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9A3" w:rsidRDefault="00D209A3" w:rsidP="000F0E7A">
      <w:pPr>
        <w:pStyle w:val="ListParagraph"/>
        <w:ind w:left="0"/>
        <w:jc w:val="center"/>
        <w:rPr>
          <w:rFonts w:ascii="Arial" w:hAnsi="Arial" w:cs="Arial"/>
          <w:b/>
          <w:bCs/>
          <w:sz w:val="24"/>
          <w:szCs w:val="24"/>
          <w:lang w:val="ru-RU"/>
        </w:rPr>
      </w:pPr>
    </w:p>
    <w:p w:rsidR="00D209A3" w:rsidRPr="00953532" w:rsidRDefault="00D209A3"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ФЕДЕРАЛЬНОЕ ГОСУДАРСТВЕННОЕ УНИТАРНОЕ ПРЕДПРИЯТИЕ</w:t>
      </w:r>
    </w:p>
    <w:p w:rsidR="00D209A3" w:rsidRPr="00953532" w:rsidRDefault="00D209A3"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«СПЕЦИАЛЬНОЕ НАУЧНО-ПРОИЗВОДСТВЕННОЕ ОБЪЕДИНЕНИЕ «ЭЛЕРОН»</w:t>
      </w:r>
    </w:p>
    <w:p w:rsidR="00D209A3" w:rsidRDefault="00D209A3" w:rsidP="004821A3">
      <w:pPr>
        <w:pStyle w:val="NormalWeb"/>
        <w:spacing w:before="0"/>
        <w:jc w:val="both"/>
        <w:rPr>
          <w:sz w:val="22"/>
          <w:szCs w:val="22"/>
        </w:rPr>
      </w:pPr>
      <w:r>
        <w:rPr>
          <w:noProof/>
        </w:rPr>
        <w:pict>
          <v:line id="_x0000_s1026" style="position:absolute;left:0;text-align:left;z-index:251658240" from="7.25pt,3.15pt" to="461.65pt,3.15pt" strokeweight="1.59mm">
            <v:stroke joinstyle="miter"/>
          </v:line>
        </w:pict>
      </w:r>
      <w:r>
        <w:rPr>
          <w:sz w:val="22"/>
          <w:szCs w:val="22"/>
        </w:rPr>
        <w:t xml:space="preserve"> </w:t>
      </w:r>
    </w:p>
    <w:p w:rsidR="00D209A3" w:rsidRDefault="00D209A3" w:rsidP="004821A3">
      <w:pPr>
        <w:pStyle w:val="Heading1"/>
        <w:tabs>
          <w:tab w:val="left" w:pos="1134"/>
          <w:tab w:val="left" w:pos="15309"/>
        </w:tabs>
        <w:jc w:val="center"/>
        <w:rPr>
          <w:b w:val="0"/>
          <w:bCs w:val="0"/>
          <w:lang w:val="ru-RU"/>
        </w:rPr>
      </w:pPr>
    </w:p>
    <w:p w:rsidR="00D209A3" w:rsidRDefault="00D209A3" w:rsidP="004821A3">
      <w:pPr>
        <w:pStyle w:val="Heading1"/>
        <w:tabs>
          <w:tab w:val="left" w:pos="1134"/>
          <w:tab w:val="left" w:pos="15309"/>
        </w:tabs>
        <w:rPr>
          <w:b w:val="0"/>
          <w:bCs w:val="0"/>
          <w:lang w:val="ru-RU"/>
        </w:rPr>
      </w:pPr>
    </w:p>
    <w:p w:rsidR="00D209A3" w:rsidRDefault="00D209A3" w:rsidP="004821A3">
      <w:pPr>
        <w:pStyle w:val="Heading1"/>
        <w:tabs>
          <w:tab w:val="left" w:pos="1134"/>
          <w:tab w:val="left" w:pos="15309"/>
        </w:tabs>
        <w:jc w:val="center"/>
        <w:rPr>
          <w:b w:val="0"/>
          <w:bCs w:val="0"/>
          <w:lang w:val="ru-RU"/>
        </w:rPr>
      </w:pPr>
    </w:p>
    <w:p w:rsidR="00D209A3" w:rsidRDefault="00D209A3" w:rsidP="004821A3">
      <w:pPr>
        <w:pStyle w:val="Heading1"/>
        <w:tabs>
          <w:tab w:val="left" w:pos="1134"/>
          <w:tab w:val="left" w:pos="15309"/>
        </w:tabs>
        <w:rPr>
          <w:b w:val="0"/>
          <w:bCs w:val="0"/>
          <w:lang w:val="ru-RU"/>
        </w:rPr>
      </w:pPr>
    </w:p>
    <w:p w:rsidR="00D209A3" w:rsidRPr="004821A3" w:rsidRDefault="00D209A3" w:rsidP="004821A3">
      <w:pPr>
        <w:jc w:val="center"/>
        <w:outlineLvl w:val="0"/>
        <w:rPr>
          <w:rFonts w:ascii="Times New Roman" w:hAnsi="Times New Roman" w:cs="Times New Roman"/>
          <w:sz w:val="28"/>
          <w:szCs w:val="28"/>
          <w:lang w:val="ru-RU"/>
        </w:rPr>
      </w:pPr>
      <w:bookmarkStart w:id="0" w:name="_Toc318388606"/>
      <w:bookmarkStart w:id="1" w:name="_Toc334617499"/>
      <w:bookmarkStart w:id="2" w:name="_Toc335029135"/>
      <w:r w:rsidRPr="004821A3">
        <w:rPr>
          <w:rFonts w:ascii="Times New Roman" w:hAnsi="Times New Roman" w:cs="Times New Roman"/>
          <w:sz w:val="28"/>
          <w:szCs w:val="28"/>
          <w:lang w:val="ru-RU"/>
        </w:rPr>
        <w:t>ДОКУМЕНТАЦИЯ ПО ЗАПРОСУ ПРЕДЛОЖЕНИЙ</w:t>
      </w:r>
      <w:bookmarkEnd w:id="0"/>
      <w:bookmarkEnd w:id="1"/>
      <w:bookmarkEnd w:id="2"/>
    </w:p>
    <w:p w:rsidR="00D209A3" w:rsidRPr="005D6F83" w:rsidRDefault="00D209A3" w:rsidP="00FA1829">
      <w:pPr>
        <w:spacing w:line="240" w:lineRule="auto"/>
        <w:jc w:val="center"/>
        <w:rPr>
          <w:rFonts w:ascii="Times New Roman" w:hAnsi="Times New Roman" w:cs="Times New Roman"/>
          <w:sz w:val="28"/>
          <w:szCs w:val="28"/>
          <w:lang w:val="ru-RU"/>
        </w:rPr>
      </w:pPr>
      <w:r w:rsidRPr="001B668F">
        <w:rPr>
          <w:rFonts w:ascii="Times New Roman" w:hAnsi="Times New Roman" w:cs="Times New Roman"/>
          <w:sz w:val="28"/>
          <w:szCs w:val="28"/>
          <w:lang w:val="ru-RU"/>
        </w:rPr>
        <w:t>открытый одноэтапный запрос предложений в электронной форме без</w:t>
      </w:r>
      <w:r w:rsidRPr="001B668F">
        <w:rPr>
          <w:rFonts w:ascii="Times New Roman" w:hAnsi="Times New Roman" w:cs="Times New Roman"/>
          <w:sz w:val="28"/>
          <w:szCs w:val="28"/>
        </w:rPr>
        <w:t> </w:t>
      </w:r>
      <w:r w:rsidRPr="005D6F83">
        <w:rPr>
          <w:rFonts w:ascii="Times New Roman" w:hAnsi="Times New Roman" w:cs="Times New Roman"/>
          <w:sz w:val="28"/>
          <w:szCs w:val="28"/>
          <w:lang w:val="ru-RU"/>
        </w:rPr>
        <w:t>квалификационного отбора на право заключения договора</w:t>
      </w:r>
    </w:p>
    <w:p w:rsidR="00D209A3" w:rsidRPr="00534FDD" w:rsidRDefault="00D209A3" w:rsidP="00FA1829">
      <w:pPr>
        <w:spacing w:line="240" w:lineRule="auto"/>
        <w:jc w:val="center"/>
        <w:rPr>
          <w:rFonts w:ascii="Times New Roman" w:hAnsi="Times New Roman" w:cs="Times New Roman"/>
          <w:sz w:val="28"/>
          <w:szCs w:val="28"/>
          <w:lang w:val="ru-RU"/>
        </w:rPr>
      </w:pPr>
      <w:r w:rsidRPr="005D6F83">
        <w:rPr>
          <w:rFonts w:ascii="Times New Roman" w:hAnsi="Times New Roman" w:cs="Times New Roman"/>
          <w:sz w:val="28"/>
          <w:szCs w:val="28"/>
          <w:lang w:val="ru-RU"/>
        </w:rPr>
        <w:t xml:space="preserve">на </w:t>
      </w:r>
      <w:bookmarkStart w:id="3" w:name="_GoBack"/>
      <w:bookmarkEnd w:id="3"/>
      <w:r w:rsidRPr="005D6F83">
        <w:rPr>
          <w:rFonts w:ascii="Times New Roman" w:hAnsi="Times New Roman" w:cs="Times New Roman"/>
          <w:sz w:val="28"/>
          <w:szCs w:val="28"/>
          <w:lang w:val="ru-RU"/>
        </w:rPr>
        <w:t xml:space="preserve">поставку </w:t>
      </w:r>
      <w:r>
        <w:rPr>
          <w:rFonts w:ascii="Times New Roman" w:hAnsi="Times New Roman" w:cs="Times New Roman"/>
          <w:sz w:val="28"/>
          <w:szCs w:val="28"/>
          <w:lang w:val="ru-RU"/>
        </w:rPr>
        <w:t>крана автомобильного</w:t>
      </w:r>
    </w:p>
    <w:p w:rsidR="00D209A3" w:rsidRPr="004821A3" w:rsidRDefault="00D209A3" w:rsidP="004821A3">
      <w:pPr>
        <w:jc w:val="center"/>
        <w:rPr>
          <w:rFonts w:ascii="Times New Roman" w:hAnsi="Times New Roman" w:cs="Times New Roman"/>
          <w:sz w:val="28"/>
          <w:szCs w:val="28"/>
          <w:lang w:val="ru-RU"/>
        </w:rPr>
      </w:pPr>
    </w:p>
    <w:p w:rsidR="00D209A3" w:rsidRPr="004821A3" w:rsidRDefault="00D209A3" w:rsidP="004821A3">
      <w:pPr>
        <w:jc w:val="center"/>
        <w:rPr>
          <w:rFonts w:ascii="Times New Roman" w:hAnsi="Times New Roman" w:cs="Times New Roman"/>
          <w:sz w:val="28"/>
          <w:szCs w:val="28"/>
          <w:lang w:val="ru-RU"/>
        </w:rPr>
      </w:pPr>
    </w:p>
    <w:p w:rsidR="00D209A3" w:rsidRPr="005E4DC6" w:rsidRDefault="00D209A3" w:rsidP="004821A3">
      <w:pPr>
        <w:jc w:val="center"/>
        <w:rPr>
          <w:rFonts w:ascii="Times New Roman" w:hAnsi="Times New Roman" w:cs="Times New Roman"/>
          <w:caps/>
          <w:sz w:val="28"/>
          <w:szCs w:val="28"/>
          <w:lang w:val="ru-RU"/>
        </w:rPr>
      </w:pPr>
      <w:r w:rsidRPr="005E4DC6">
        <w:rPr>
          <w:rFonts w:ascii="Times New Roman" w:hAnsi="Times New Roman" w:cs="Times New Roman"/>
          <w:caps/>
          <w:sz w:val="28"/>
          <w:szCs w:val="28"/>
          <w:lang w:val="ru-RU"/>
        </w:rPr>
        <w:t>том 2 «ТЕХНИЧЕСКАЯ ЧАСТЬ»</w:t>
      </w:r>
    </w:p>
    <w:p w:rsidR="00D209A3" w:rsidRPr="005E4DC6" w:rsidRDefault="00D209A3" w:rsidP="004821A3">
      <w:pPr>
        <w:jc w:val="center"/>
        <w:rPr>
          <w:rFonts w:ascii="Times New Roman" w:hAnsi="Times New Roman" w:cs="Times New Roman"/>
          <w:sz w:val="28"/>
          <w:szCs w:val="28"/>
          <w:lang w:val="ru-RU"/>
        </w:rPr>
      </w:pPr>
    </w:p>
    <w:p w:rsidR="00D209A3" w:rsidRPr="005E4DC6" w:rsidRDefault="00D209A3" w:rsidP="004821A3">
      <w:pPr>
        <w:jc w:val="center"/>
        <w:rPr>
          <w:rFonts w:ascii="Times New Roman" w:hAnsi="Times New Roman" w:cs="Times New Roman"/>
          <w:sz w:val="28"/>
          <w:szCs w:val="28"/>
          <w:lang w:val="ru-RU"/>
        </w:rPr>
      </w:pPr>
    </w:p>
    <w:p w:rsidR="00D209A3" w:rsidRPr="005E4DC6" w:rsidRDefault="00D209A3" w:rsidP="004821A3">
      <w:pPr>
        <w:jc w:val="center"/>
        <w:rPr>
          <w:rFonts w:ascii="Times New Roman" w:hAnsi="Times New Roman" w:cs="Times New Roman"/>
          <w:sz w:val="28"/>
          <w:szCs w:val="28"/>
          <w:lang w:val="ru-RU"/>
        </w:rPr>
      </w:pPr>
    </w:p>
    <w:p w:rsidR="00D209A3" w:rsidRPr="005E4DC6" w:rsidRDefault="00D209A3" w:rsidP="004821A3">
      <w:pPr>
        <w:jc w:val="center"/>
        <w:rPr>
          <w:rFonts w:ascii="Times New Roman" w:hAnsi="Times New Roman" w:cs="Times New Roman"/>
          <w:sz w:val="28"/>
          <w:szCs w:val="28"/>
          <w:lang w:val="ru-RU"/>
        </w:rPr>
      </w:pPr>
    </w:p>
    <w:p w:rsidR="00D209A3" w:rsidRPr="005E4DC6" w:rsidRDefault="00D209A3" w:rsidP="004821A3">
      <w:pPr>
        <w:jc w:val="center"/>
        <w:rPr>
          <w:rFonts w:ascii="Times New Roman" w:hAnsi="Times New Roman" w:cs="Times New Roman"/>
          <w:sz w:val="28"/>
          <w:szCs w:val="28"/>
          <w:lang w:val="ru-RU"/>
        </w:rPr>
      </w:pPr>
    </w:p>
    <w:p w:rsidR="00D209A3" w:rsidRPr="005E4DC6" w:rsidRDefault="00D209A3" w:rsidP="004821A3">
      <w:pPr>
        <w:jc w:val="center"/>
        <w:rPr>
          <w:rFonts w:ascii="Times New Roman" w:hAnsi="Times New Roman" w:cs="Times New Roman"/>
          <w:sz w:val="28"/>
          <w:szCs w:val="28"/>
          <w:lang w:val="ru-RU"/>
        </w:rPr>
      </w:pPr>
    </w:p>
    <w:p w:rsidR="00D209A3" w:rsidRPr="005E4DC6" w:rsidRDefault="00D209A3" w:rsidP="004821A3">
      <w:pPr>
        <w:jc w:val="center"/>
        <w:rPr>
          <w:rFonts w:ascii="Times New Roman" w:hAnsi="Times New Roman" w:cs="Times New Roman"/>
          <w:sz w:val="28"/>
          <w:szCs w:val="28"/>
          <w:lang w:val="ru-RU"/>
        </w:rPr>
      </w:pPr>
    </w:p>
    <w:p w:rsidR="00D209A3" w:rsidRPr="005E4DC6" w:rsidRDefault="00D209A3" w:rsidP="004821A3">
      <w:pPr>
        <w:jc w:val="center"/>
        <w:rPr>
          <w:rFonts w:ascii="Times New Roman" w:hAnsi="Times New Roman" w:cs="Times New Roman"/>
          <w:sz w:val="28"/>
          <w:szCs w:val="28"/>
          <w:lang w:val="ru-RU"/>
        </w:rPr>
      </w:pPr>
    </w:p>
    <w:p w:rsidR="00D209A3" w:rsidRPr="005E4DC6" w:rsidRDefault="00D209A3" w:rsidP="004821A3">
      <w:pPr>
        <w:jc w:val="center"/>
        <w:rPr>
          <w:rFonts w:ascii="Times New Roman" w:hAnsi="Times New Roman" w:cs="Times New Roman"/>
          <w:sz w:val="28"/>
          <w:szCs w:val="28"/>
          <w:lang w:val="ru-RU"/>
        </w:rPr>
      </w:pPr>
    </w:p>
    <w:p w:rsidR="00D209A3" w:rsidRPr="003A345D" w:rsidRDefault="00D209A3" w:rsidP="004821A3">
      <w:pPr>
        <w:jc w:val="center"/>
        <w:rPr>
          <w:rFonts w:ascii="Times New Roman" w:hAnsi="Times New Roman" w:cs="Times New Roman"/>
          <w:sz w:val="28"/>
          <w:szCs w:val="28"/>
          <w:lang w:val="ru-RU"/>
        </w:rPr>
      </w:pPr>
      <w:r>
        <w:rPr>
          <w:rFonts w:ascii="Times New Roman" w:hAnsi="Times New Roman" w:cs="Times New Roman"/>
          <w:sz w:val="28"/>
          <w:szCs w:val="28"/>
        </w:rPr>
        <w:t>201</w:t>
      </w:r>
      <w:r>
        <w:rPr>
          <w:rFonts w:ascii="Times New Roman" w:hAnsi="Times New Roman" w:cs="Times New Roman"/>
          <w:sz w:val="28"/>
          <w:szCs w:val="28"/>
          <w:lang w:val="ru-RU"/>
        </w:rPr>
        <w:t>3</w:t>
      </w:r>
    </w:p>
    <w:p w:rsidR="00D209A3" w:rsidRDefault="00D209A3" w:rsidP="004821A3">
      <w:pPr>
        <w:rPr>
          <w:sz w:val="28"/>
          <w:szCs w:val="28"/>
          <w:lang w:val="ru-RU"/>
        </w:rPr>
      </w:pPr>
    </w:p>
    <w:p w:rsidR="00D209A3" w:rsidRDefault="00D209A3" w:rsidP="004821A3">
      <w:pPr>
        <w:rPr>
          <w:sz w:val="28"/>
          <w:szCs w:val="28"/>
          <w:lang w:val="ru-RU"/>
        </w:rPr>
      </w:pPr>
    </w:p>
    <w:p w:rsidR="00D209A3" w:rsidRPr="001A1E14" w:rsidRDefault="00D209A3" w:rsidP="004821A3">
      <w:pPr>
        <w:rPr>
          <w:sz w:val="28"/>
          <w:szCs w:val="28"/>
          <w:lang w:val="ru-RU"/>
        </w:rPr>
      </w:pPr>
    </w:p>
    <w:p w:rsidR="00D209A3" w:rsidRPr="005D6F83" w:rsidRDefault="00D209A3"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rPr>
      </w:pPr>
      <w:r w:rsidRPr="005D6F83">
        <w:rPr>
          <w:rFonts w:ascii="Times New Roman" w:hAnsi="Times New Roman" w:cs="Times New Roman"/>
          <w:b/>
          <w:bCs/>
          <w:sz w:val="24"/>
          <w:szCs w:val="24"/>
        </w:rPr>
        <w:t>Предмет договора:</w:t>
      </w:r>
    </w:p>
    <w:p w:rsidR="00D209A3" w:rsidRPr="005D6F83" w:rsidRDefault="00D209A3" w:rsidP="005D6F83">
      <w:pPr>
        <w:tabs>
          <w:tab w:val="left" w:pos="1134"/>
        </w:tabs>
        <w:jc w:val="both"/>
        <w:rPr>
          <w:rFonts w:ascii="Times New Roman" w:hAnsi="Times New Roman" w:cs="Times New Roman"/>
          <w:sz w:val="24"/>
          <w:szCs w:val="24"/>
          <w:lang w:val="ru-RU"/>
        </w:rPr>
      </w:pPr>
      <w:r w:rsidRPr="00534FDD">
        <w:rPr>
          <w:rFonts w:ascii="Times New Roman" w:hAnsi="Times New Roman" w:cs="Times New Roman"/>
          <w:sz w:val="24"/>
          <w:szCs w:val="24"/>
          <w:lang w:val="ru-RU"/>
        </w:rPr>
        <w:t>Поставка крана автомобильного для</w:t>
      </w:r>
      <w:r w:rsidRPr="005D6F83">
        <w:rPr>
          <w:rFonts w:ascii="Times New Roman" w:hAnsi="Times New Roman" w:cs="Times New Roman"/>
          <w:sz w:val="24"/>
          <w:szCs w:val="24"/>
          <w:lang w:val="ru-RU"/>
        </w:rPr>
        <w:t xml:space="preserve"> нужд ФГУП СНПО «Элерон».</w:t>
      </w:r>
    </w:p>
    <w:p w:rsidR="00D209A3" w:rsidRDefault="00D209A3" w:rsidP="00534FDD">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Требования к количеству, качеству, техническим характеристикам товара, гарантии качества:</w:t>
      </w:r>
    </w:p>
    <w:p w:rsidR="00D209A3" w:rsidRPr="00534FDD" w:rsidRDefault="00D209A3" w:rsidP="00534FDD">
      <w:pPr>
        <w:keepNext/>
        <w:spacing w:after="0" w:line="240" w:lineRule="auto"/>
        <w:jc w:val="both"/>
        <w:rPr>
          <w:rFonts w:ascii="Times New Roman" w:hAnsi="Times New Roman" w:cs="Times New Roman"/>
          <w:b/>
          <w:bCs/>
          <w:sz w:val="24"/>
          <w:szCs w:val="24"/>
          <w:lang w:val="ru-RU"/>
        </w:rPr>
      </w:pPr>
    </w:p>
    <w:tbl>
      <w:tblPr>
        <w:tblW w:w="10440" w:type="dxa"/>
        <w:tblInd w:w="-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165"/>
        <w:gridCol w:w="4495"/>
        <w:gridCol w:w="1260"/>
        <w:gridCol w:w="900"/>
        <w:gridCol w:w="900"/>
      </w:tblGrid>
      <w:tr w:rsidR="00D209A3" w:rsidRPr="005D6F83" w:rsidTr="00534FDD">
        <w:trPr>
          <w:trHeight w:val="255"/>
        </w:trPr>
        <w:tc>
          <w:tcPr>
            <w:tcW w:w="720" w:type="dxa"/>
            <w:vAlign w:val="center"/>
          </w:tcPr>
          <w:p w:rsidR="00D209A3" w:rsidRPr="005D6F83" w:rsidRDefault="00D209A3" w:rsidP="00033E3B">
            <w:pPr>
              <w:jc w:val="center"/>
              <w:rPr>
                <w:rFonts w:ascii="Times New Roman" w:hAnsi="Times New Roman" w:cs="Times New Roman"/>
                <w:sz w:val="24"/>
                <w:szCs w:val="24"/>
              </w:rPr>
            </w:pPr>
            <w:r w:rsidRPr="005D6F83">
              <w:rPr>
                <w:rFonts w:ascii="Times New Roman" w:hAnsi="Times New Roman" w:cs="Times New Roman"/>
                <w:sz w:val="24"/>
                <w:szCs w:val="24"/>
              </w:rPr>
              <w:t>№ п/п</w:t>
            </w:r>
          </w:p>
        </w:tc>
        <w:tc>
          <w:tcPr>
            <w:tcW w:w="2165" w:type="dxa"/>
            <w:vAlign w:val="center"/>
          </w:tcPr>
          <w:p w:rsidR="00D209A3" w:rsidRPr="005D6F83" w:rsidRDefault="00D209A3" w:rsidP="00033E3B">
            <w:pPr>
              <w:jc w:val="center"/>
              <w:rPr>
                <w:rFonts w:ascii="Times New Roman" w:hAnsi="Times New Roman" w:cs="Times New Roman"/>
                <w:sz w:val="24"/>
                <w:szCs w:val="24"/>
              </w:rPr>
            </w:pPr>
            <w:r w:rsidRPr="005D6F83">
              <w:rPr>
                <w:rFonts w:ascii="Times New Roman" w:hAnsi="Times New Roman" w:cs="Times New Roman"/>
                <w:sz w:val="24"/>
                <w:szCs w:val="24"/>
              </w:rPr>
              <w:t xml:space="preserve">Наименование товара </w:t>
            </w:r>
          </w:p>
        </w:tc>
        <w:tc>
          <w:tcPr>
            <w:tcW w:w="4495" w:type="dxa"/>
            <w:noWrap/>
            <w:vAlign w:val="center"/>
          </w:tcPr>
          <w:p w:rsidR="00D209A3" w:rsidRPr="005D6F83" w:rsidRDefault="00D209A3" w:rsidP="00033E3B">
            <w:pPr>
              <w:jc w:val="center"/>
              <w:rPr>
                <w:rFonts w:ascii="Times New Roman" w:hAnsi="Times New Roman" w:cs="Times New Roman"/>
                <w:sz w:val="24"/>
                <w:szCs w:val="24"/>
              </w:rPr>
            </w:pPr>
            <w:r w:rsidRPr="005D6F83">
              <w:rPr>
                <w:rFonts w:ascii="Times New Roman" w:hAnsi="Times New Roman" w:cs="Times New Roman"/>
                <w:sz w:val="24"/>
                <w:szCs w:val="24"/>
              </w:rPr>
              <w:t>Характеристики товара</w:t>
            </w:r>
          </w:p>
        </w:tc>
        <w:tc>
          <w:tcPr>
            <w:tcW w:w="1260" w:type="dxa"/>
            <w:vAlign w:val="center"/>
          </w:tcPr>
          <w:p w:rsidR="00D209A3" w:rsidRPr="005D6F83" w:rsidRDefault="00D209A3" w:rsidP="00033E3B">
            <w:pPr>
              <w:jc w:val="center"/>
              <w:rPr>
                <w:rFonts w:ascii="Times New Roman" w:hAnsi="Times New Roman" w:cs="Times New Roman"/>
                <w:sz w:val="24"/>
                <w:szCs w:val="24"/>
              </w:rPr>
            </w:pPr>
            <w:r w:rsidRPr="005D6F83">
              <w:rPr>
                <w:rFonts w:ascii="Times New Roman" w:hAnsi="Times New Roman" w:cs="Times New Roman"/>
                <w:sz w:val="24"/>
                <w:szCs w:val="24"/>
              </w:rPr>
              <w:t>Гарантия качества</w:t>
            </w:r>
          </w:p>
        </w:tc>
        <w:tc>
          <w:tcPr>
            <w:tcW w:w="900" w:type="dxa"/>
            <w:vAlign w:val="center"/>
          </w:tcPr>
          <w:p w:rsidR="00D209A3" w:rsidRPr="005D6F83" w:rsidRDefault="00D209A3" w:rsidP="00033E3B">
            <w:pPr>
              <w:jc w:val="center"/>
              <w:rPr>
                <w:rFonts w:ascii="Times New Roman" w:hAnsi="Times New Roman" w:cs="Times New Roman"/>
                <w:sz w:val="24"/>
                <w:szCs w:val="24"/>
              </w:rPr>
            </w:pPr>
            <w:r w:rsidRPr="005D6F83">
              <w:rPr>
                <w:rFonts w:ascii="Times New Roman" w:hAnsi="Times New Roman" w:cs="Times New Roman"/>
                <w:sz w:val="24"/>
                <w:szCs w:val="24"/>
              </w:rPr>
              <w:t>Кол-во</w:t>
            </w:r>
          </w:p>
        </w:tc>
        <w:tc>
          <w:tcPr>
            <w:tcW w:w="900" w:type="dxa"/>
            <w:vAlign w:val="center"/>
          </w:tcPr>
          <w:p w:rsidR="00D209A3" w:rsidRPr="005D6F83" w:rsidRDefault="00D209A3" w:rsidP="00033E3B">
            <w:pPr>
              <w:jc w:val="center"/>
              <w:rPr>
                <w:rFonts w:ascii="Times New Roman" w:hAnsi="Times New Roman" w:cs="Times New Roman"/>
                <w:sz w:val="24"/>
                <w:szCs w:val="24"/>
              </w:rPr>
            </w:pPr>
            <w:r w:rsidRPr="005D6F83">
              <w:rPr>
                <w:rFonts w:ascii="Times New Roman" w:hAnsi="Times New Roman" w:cs="Times New Roman"/>
                <w:sz w:val="24"/>
                <w:szCs w:val="24"/>
              </w:rPr>
              <w:t>Единица измерения</w:t>
            </w:r>
          </w:p>
        </w:tc>
      </w:tr>
      <w:tr w:rsidR="00D209A3" w:rsidRPr="009C131D" w:rsidTr="00534FDD">
        <w:trPr>
          <w:trHeight w:val="255"/>
        </w:trPr>
        <w:tc>
          <w:tcPr>
            <w:tcW w:w="720" w:type="dxa"/>
            <w:vAlign w:val="center"/>
          </w:tcPr>
          <w:p w:rsidR="00D209A3" w:rsidRPr="005D6F83" w:rsidRDefault="00D209A3" w:rsidP="005D6F83">
            <w:pPr>
              <w:jc w:val="center"/>
              <w:rPr>
                <w:rFonts w:ascii="Times New Roman" w:hAnsi="Times New Roman" w:cs="Times New Roman"/>
                <w:sz w:val="24"/>
                <w:szCs w:val="24"/>
              </w:rPr>
            </w:pPr>
            <w:r w:rsidRPr="005D6F83">
              <w:rPr>
                <w:rFonts w:ascii="Times New Roman" w:hAnsi="Times New Roman" w:cs="Times New Roman"/>
                <w:sz w:val="24"/>
                <w:szCs w:val="24"/>
              </w:rPr>
              <w:t>1</w:t>
            </w:r>
          </w:p>
        </w:tc>
        <w:tc>
          <w:tcPr>
            <w:tcW w:w="2165" w:type="dxa"/>
            <w:vAlign w:val="center"/>
          </w:tcPr>
          <w:p w:rsidR="00D209A3" w:rsidRPr="00534FDD" w:rsidRDefault="00D209A3" w:rsidP="009C131D">
            <w:pPr>
              <w:spacing w:after="0" w:line="240" w:lineRule="auto"/>
              <w:rPr>
                <w:rFonts w:ascii="Times New Roman" w:hAnsi="Times New Roman" w:cs="Times New Roman"/>
                <w:lang w:val="ru-RU" w:eastAsia="ru-RU"/>
              </w:rPr>
            </w:pPr>
          </w:p>
          <w:p w:rsidR="00D209A3" w:rsidRPr="0098404C" w:rsidRDefault="00D209A3" w:rsidP="00534FDD">
            <w:pPr>
              <w:spacing w:after="0" w:line="240" w:lineRule="auto"/>
              <w:jc w:val="center"/>
              <w:rPr>
                <w:rFonts w:ascii="Times New Roman" w:hAnsi="Times New Roman" w:cs="Times New Roman"/>
                <w:lang w:eastAsia="ru-RU"/>
              </w:rPr>
            </w:pPr>
            <w:r w:rsidRPr="0098404C">
              <w:rPr>
                <w:rFonts w:ascii="Times New Roman" w:hAnsi="Times New Roman" w:cs="Times New Roman"/>
                <w:lang w:eastAsia="ru-RU"/>
              </w:rPr>
              <w:t>Кран автомобильный КС-65719-1К</w:t>
            </w:r>
          </w:p>
          <w:p w:rsidR="00D209A3" w:rsidRPr="009C131D" w:rsidRDefault="00D209A3" w:rsidP="00534FDD">
            <w:pPr>
              <w:jc w:val="center"/>
              <w:rPr>
                <w:rFonts w:ascii="Times New Roman" w:hAnsi="Times New Roman" w:cs="Times New Roman"/>
                <w:b/>
                <w:bCs/>
                <w:sz w:val="24"/>
                <w:szCs w:val="24"/>
                <w:lang w:val="ru-RU"/>
              </w:rPr>
            </w:pPr>
            <w:r w:rsidRPr="0098404C">
              <w:rPr>
                <w:rFonts w:ascii="Times New Roman" w:hAnsi="Times New Roman" w:cs="Times New Roman"/>
                <w:lang w:eastAsia="ru-RU"/>
              </w:rPr>
              <w:t>на шасси КАМАЗ-6540</w:t>
            </w:r>
          </w:p>
        </w:tc>
        <w:tc>
          <w:tcPr>
            <w:tcW w:w="4495" w:type="dxa"/>
            <w:noWrap/>
            <w:vAlign w:val="center"/>
          </w:tcPr>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Год выпуска – </w:t>
            </w:r>
            <w:r>
              <w:rPr>
                <w:rFonts w:ascii="Times New Roman" w:hAnsi="Times New Roman" w:cs="Times New Roman"/>
                <w:sz w:val="20"/>
                <w:szCs w:val="20"/>
                <w:lang w:val="ru-RU" w:eastAsia="ru-RU"/>
              </w:rPr>
              <w:t xml:space="preserve">не ранее </w:t>
            </w:r>
            <w:r w:rsidRPr="00DF7F09">
              <w:rPr>
                <w:rFonts w:ascii="Times New Roman" w:hAnsi="Times New Roman" w:cs="Times New Roman"/>
                <w:sz w:val="20"/>
                <w:szCs w:val="20"/>
                <w:lang w:val="ru-RU" w:eastAsia="ru-RU"/>
              </w:rPr>
              <w:t>2013</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Максимальный грузовой момент, т.м. -  </w:t>
            </w:r>
            <w:r>
              <w:rPr>
                <w:rFonts w:ascii="Times New Roman" w:hAnsi="Times New Roman" w:cs="Times New Roman"/>
                <w:sz w:val="20"/>
                <w:szCs w:val="20"/>
                <w:lang w:val="ru-RU" w:eastAsia="ru-RU"/>
              </w:rPr>
              <w:t xml:space="preserve">не менее </w:t>
            </w:r>
            <w:r w:rsidRPr="00DF7F09">
              <w:rPr>
                <w:rFonts w:ascii="Times New Roman" w:hAnsi="Times New Roman" w:cs="Times New Roman"/>
                <w:sz w:val="20"/>
                <w:szCs w:val="20"/>
                <w:lang w:val="ru-RU" w:eastAsia="ru-RU"/>
              </w:rPr>
              <w:t>120,0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Грузоподъемность максимальная, т/вылет,м. – </w:t>
            </w:r>
            <w:r>
              <w:rPr>
                <w:rFonts w:ascii="Times New Roman" w:hAnsi="Times New Roman" w:cs="Times New Roman"/>
                <w:sz w:val="20"/>
                <w:szCs w:val="20"/>
                <w:lang w:val="ru-RU" w:eastAsia="ru-RU"/>
              </w:rPr>
              <w:t xml:space="preserve">не менее </w:t>
            </w:r>
            <w:r w:rsidRPr="00DF7F09">
              <w:rPr>
                <w:rFonts w:ascii="Times New Roman" w:hAnsi="Times New Roman" w:cs="Times New Roman"/>
                <w:sz w:val="20"/>
                <w:szCs w:val="20"/>
                <w:lang w:val="ru-RU" w:eastAsia="ru-RU"/>
              </w:rPr>
              <w:t>40,0/3,0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Длина стрелы, м. – </w:t>
            </w:r>
            <w:r>
              <w:rPr>
                <w:rFonts w:ascii="Times New Roman" w:hAnsi="Times New Roman" w:cs="Times New Roman"/>
                <w:sz w:val="20"/>
                <w:szCs w:val="20"/>
                <w:lang w:val="ru-RU" w:eastAsia="ru-RU"/>
              </w:rPr>
              <w:t xml:space="preserve">не менее чем </w:t>
            </w:r>
            <w:r w:rsidRPr="00DF7F09">
              <w:rPr>
                <w:rFonts w:ascii="Times New Roman" w:hAnsi="Times New Roman" w:cs="Times New Roman"/>
                <w:sz w:val="20"/>
                <w:szCs w:val="20"/>
                <w:lang w:val="ru-RU" w:eastAsia="ru-RU"/>
              </w:rPr>
              <w:t>11,2-34,0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Длина гуська, м. – </w:t>
            </w:r>
            <w:r>
              <w:rPr>
                <w:rFonts w:ascii="Times New Roman" w:hAnsi="Times New Roman" w:cs="Times New Roman"/>
                <w:sz w:val="20"/>
                <w:szCs w:val="20"/>
                <w:lang w:val="ru-RU" w:eastAsia="ru-RU"/>
              </w:rPr>
              <w:t xml:space="preserve">не менее </w:t>
            </w:r>
            <w:r w:rsidRPr="00DF7F09">
              <w:rPr>
                <w:rFonts w:ascii="Times New Roman" w:hAnsi="Times New Roman" w:cs="Times New Roman"/>
                <w:sz w:val="20"/>
                <w:szCs w:val="20"/>
                <w:lang w:val="ru-RU" w:eastAsia="ru-RU"/>
              </w:rPr>
              <w:t>9,0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Угол установки гуська, град. – 0/15/30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Зона работы крана, град. – 250 и 360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Максимальная высота подъема крюка, м</w:t>
            </w:r>
            <w:r>
              <w:rPr>
                <w:rFonts w:ascii="Times New Roman" w:hAnsi="Times New Roman" w:cs="Times New Roman"/>
                <w:sz w:val="20"/>
                <w:szCs w:val="20"/>
                <w:lang w:val="ru-RU" w:eastAsia="ru-RU"/>
              </w:rPr>
              <w:t>, не менее</w:t>
            </w:r>
            <w:r w:rsidRPr="00DF7F09">
              <w:rPr>
                <w:rFonts w:ascii="Times New Roman" w:hAnsi="Times New Roman" w:cs="Times New Roman"/>
                <w:sz w:val="20"/>
                <w:szCs w:val="20"/>
                <w:lang w:val="ru-RU" w:eastAsia="ru-RU"/>
              </w:rPr>
              <w:t>:</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с основной стрелой</w:t>
            </w:r>
            <w:r>
              <w:rPr>
                <w:rFonts w:ascii="Times New Roman" w:hAnsi="Times New Roman" w:cs="Times New Roman"/>
                <w:sz w:val="20"/>
                <w:szCs w:val="20"/>
                <w:lang w:val="ru-RU" w:eastAsia="ru-RU"/>
              </w:rPr>
              <w:t xml:space="preserve"> </w:t>
            </w:r>
            <w:r w:rsidRPr="00DF7F09">
              <w:rPr>
                <w:rFonts w:ascii="Times New Roman" w:hAnsi="Times New Roman" w:cs="Times New Roman"/>
                <w:sz w:val="20"/>
                <w:szCs w:val="20"/>
                <w:lang w:val="ru-RU" w:eastAsia="ru-RU"/>
              </w:rPr>
              <w:t>34,0м – 35,0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с основной стрелой 34,0м. и гуськом 9м. – 44,4</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Максимальная глубина опускания крюка от уровня земли при стреле 11,2м. на вылете 5м, м. – </w:t>
            </w:r>
            <w:r>
              <w:rPr>
                <w:rFonts w:ascii="Times New Roman" w:hAnsi="Times New Roman" w:cs="Times New Roman"/>
                <w:sz w:val="20"/>
                <w:szCs w:val="20"/>
                <w:lang w:val="ru-RU" w:eastAsia="ru-RU"/>
              </w:rPr>
              <w:t xml:space="preserve">не менее </w:t>
            </w:r>
            <w:r w:rsidRPr="00DF7F09">
              <w:rPr>
                <w:rFonts w:ascii="Times New Roman" w:hAnsi="Times New Roman" w:cs="Times New Roman"/>
                <w:sz w:val="20"/>
                <w:szCs w:val="20"/>
                <w:lang w:val="ru-RU" w:eastAsia="ru-RU"/>
              </w:rPr>
              <w:t>10,0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Масса груза, при которой допускается выдвижение секции стрелы, т. – до 5,0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Скорость</w:t>
            </w:r>
            <w:r>
              <w:rPr>
                <w:rFonts w:ascii="Times New Roman" w:hAnsi="Times New Roman" w:cs="Times New Roman"/>
                <w:sz w:val="20"/>
                <w:szCs w:val="20"/>
                <w:lang w:val="ru-RU" w:eastAsia="ru-RU"/>
              </w:rPr>
              <w:t xml:space="preserve"> подъема-опускания груза, м/мин, не менее</w:t>
            </w:r>
            <w:r w:rsidRPr="00DF7F09">
              <w:rPr>
                <w:rFonts w:ascii="Times New Roman" w:hAnsi="Times New Roman" w:cs="Times New Roman"/>
                <w:sz w:val="20"/>
                <w:szCs w:val="20"/>
                <w:lang w:val="ru-RU" w:eastAsia="ru-RU"/>
              </w:rPr>
              <w:t>:</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номинальная (с грузовой массой до 40,0т.) – 4,0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увеличенная (с грузом массой до 10,0т.) – 8,0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максимальная (кратность полиспаста 2) – 35,0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Скорость посадки груза, м/мин. – не более 0,1</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Частота вращения поворотной части, об/мин. – до 0,85</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Скорость передвижения крана своим ходом, км/ч – до 60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Размер опорного контура вдоль х поперек оси шасси, м.:</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при выдвинутых балках выносных опор – 5,4х6,8</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при втянутых балках выносных опор – 5,4х4,5</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Масса съемных противовесов, т. -  1 и 5</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Масса крана в транспортном положении, т. – </w:t>
            </w:r>
            <w:r>
              <w:rPr>
                <w:rFonts w:ascii="Times New Roman" w:hAnsi="Times New Roman" w:cs="Times New Roman"/>
                <w:sz w:val="20"/>
                <w:szCs w:val="20"/>
                <w:lang w:val="ru-RU" w:eastAsia="ru-RU"/>
              </w:rPr>
              <w:t xml:space="preserve">не более </w:t>
            </w:r>
            <w:r w:rsidRPr="00DF7F09">
              <w:rPr>
                <w:rFonts w:ascii="Times New Roman" w:hAnsi="Times New Roman" w:cs="Times New Roman"/>
                <w:sz w:val="20"/>
                <w:szCs w:val="20"/>
                <w:lang w:val="ru-RU" w:eastAsia="ru-RU"/>
              </w:rPr>
              <w:t>30,7</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Колесная формула – 8х4</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Двигатель: дизельный</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Модель КамАЗ-740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Габариты кр</w:t>
            </w:r>
            <w:r>
              <w:rPr>
                <w:rFonts w:ascii="Times New Roman" w:hAnsi="Times New Roman" w:cs="Times New Roman"/>
                <w:sz w:val="20"/>
                <w:szCs w:val="20"/>
                <w:lang w:val="ru-RU" w:eastAsia="ru-RU"/>
              </w:rPr>
              <w:t>ана в транспортном положении, м, не более</w:t>
            </w:r>
            <w:r w:rsidRPr="00DF7F09">
              <w:rPr>
                <w:rFonts w:ascii="Times New Roman" w:hAnsi="Times New Roman" w:cs="Times New Roman"/>
                <w:sz w:val="20"/>
                <w:szCs w:val="20"/>
                <w:lang w:val="ru-RU" w:eastAsia="ru-RU"/>
              </w:rPr>
              <w:t xml:space="preserve"> (длина*ширина*высота) – 13,5*2,5*3,95</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Температура эксплуатации, град.С –</w:t>
            </w:r>
            <w:r>
              <w:rPr>
                <w:rFonts w:ascii="Times New Roman" w:hAnsi="Times New Roman" w:cs="Times New Roman"/>
                <w:sz w:val="20"/>
                <w:szCs w:val="20"/>
                <w:lang w:val="ru-RU" w:eastAsia="ru-RU"/>
              </w:rPr>
              <w:t xml:space="preserve"> не менее чем</w:t>
            </w:r>
            <w:r w:rsidRPr="00DF7F09">
              <w:rPr>
                <w:rFonts w:ascii="Times New Roman" w:hAnsi="Times New Roman" w:cs="Times New Roman"/>
                <w:sz w:val="20"/>
                <w:szCs w:val="20"/>
                <w:lang w:val="ru-RU" w:eastAsia="ru-RU"/>
              </w:rPr>
              <w:t xml:space="preserve"> от -40 до +40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Комплектация: в полной комплектации</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четырехсекционная телескопическая стрела длиной 11,5 – 34,1 м.</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-две крюковые подвески грузоподъемностью 40,0т. И 20,0т.</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-один основной, съемный, возимый в базе или отдельно, противовес массой 1,0т.</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решетчатый гусек длиной 9,0м. (может транспортироваться в составе крана)</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 дополнительный отдельно возимый противовес массой 5,0т. </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Технические характеристики шасси:</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 снаряженная масса шасси, кг. – </w:t>
            </w:r>
            <w:r>
              <w:rPr>
                <w:rFonts w:ascii="Times New Roman" w:hAnsi="Times New Roman" w:cs="Times New Roman"/>
                <w:sz w:val="20"/>
                <w:szCs w:val="20"/>
                <w:lang w:val="ru-RU" w:eastAsia="ru-RU"/>
              </w:rPr>
              <w:t xml:space="preserve">не менее </w:t>
            </w:r>
            <w:r w:rsidRPr="00DF7F09">
              <w:rPr>
                <w:rFonts w:ascii="Times New Roman" w:hAnsi="Times New Roman" w:cs="Times New Roman"/>
                <w:sz w:val="20"/>
                <w:szCs w:val="20"/>
                <w:lang w:val="ru-RU" w:eastAsia="ru-RU"/>
              </w:rPr>
              <w:t>8850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 нагрузка на первую и вторую оси, кг. – </w:t>
            </w:r>
            <w:r>
              <w:rPr>
                <w:rFonts w:ascii="Times New Roman" w:hAnsi="Times New Roman" w:cs="Times New Roman"/>
                <w:sz w:val="20"/>
                <w:szCs w:val="20"/>
                <w:lang w:val="ru-RU" w:eastAsia="ru-RU"/>
              </w:rPr>
              <w:t xml:space="preserve">не менее </w:t>
            </w:r>
            <w:r w:rsidRPr="00DF7F09">
              <w:rPr>
                <w:rFonts w:ascii="Times New Roman" w:hAnsi="Times New Roman" w:cs="Times New Roman"/>
                <w:sz w:val="20"/>
                <w:szCs w:val="20"/>
                <w:lang w:val="ru-RU" w:eastAsia="ru-RU"/>
              </w:rPr>
              <w:t>5200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 нагрузка на заднюю тележку, кг. – </w:t>
            </w:r>
            <w:r>
              <w:rPr>
                <w:rFonts w:ascii="Times New Roman" w:hAnsi="Times New Roman" w:cs="Times New Roman"/>
                <w:sz w:val="20"/>
                <w:szCs w:val="20"/>
                <w:lang w:val="ru-RU" w:eastAsia="ru-RU"/>
              </w:rPr>
              <w:t xml:space="preserve">не менее </w:t>
            </w:r>
            <w:r w:rsidRPr="00DF7F09">
              <w:rPr>
                <w:rFonts w:ascii="Times New Roman" w:hAnsi="Times New Roman" w:cs="Times New Roman"/>
                <w:sz w:val="20"/>
                <w:szCs w:val="20"/>
                <w:lang w:val="ru-RU" w:eastAsia="ru-RU"/>
              </w:rPr>
              <w:t>3650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Допустимая масса надстройки с грузом, кг. – </w:t>
            </w:r>
            <w:r>
              <w:rPr>
                <w:rFonts w:ascii="Times New Roman" w:hAnsi="Times New Roman" w:cs="Times New Roman"/>
                <w:sz w:val="20"/>
                <w:szCs w:val="20"/>
                <w:lang w:val="ru-RU" w:eastAsia="ru-RU"/>
              </w:rPr>
              <w:t xml:space="preserve">не более </w:t>
            </w:r>
            <w:r w:rsidRPr="00DF7F09">
              <w:rPr>
                <w:rFonts w:ascii="Times New Roman" w:hAnsi="Times New Roman" w:cs="Times New Roman"/>
                <w:sz w:val="20"/>
                <w:szCs w:val="20"/>
                <w:lang w:val="ru-RU" w:eastAsia="ru-RU"/>
              </w:rPr>
              <w:t>22000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Полная масса/м, кг. – </w:t>
            </w:r>
            <w:r>
              <w:rPr>
                <w:rFonts w:ascii="Times New Roman" w:hAnsi="Times New Roman" w:cs="Times New Roman"/>
                <w:sz w:val="20"/>
                <w:szCs w:val="20"/>
                <w:lang w:val="ru-RU" w:eastAsia="ru-RU"/>
              </w:rPr>
              <w:t xml:space="preserve">не более </w:t>
            </w:r>
            <w:r w:rsidRPr="00DF7F09">
              <w:rPr>
                <w:rFonts w:ascii="Times New Roman" w:hAnsi="Times New Roman" w:cs="Times New Roman"/>
                <w:sz w:val="20"/>
                <w:szCs w:val="20"/>
                <w:lang w:val="ru-RU" w:eastAsia="ru-RU"/>
              </w:rPr>
              <w:t>31000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 нагрузка на первую и вторую оси, кг. – </w:t>
            </w:r>
            <w:r>
              <w:rPr>
                <w:rFonts w:ascii="Times New Roman" w:hAnsi="Times New Roman" w:cs="Times New Roman"/>
                <w:sz w:val="20"/>
                <w:szCs w:val="20"/>
                <w:lang w:val="ru-RU" w:eastAsia="ru-RU"/>
              </w:rPr>
              <w:t xml:space="preserve">не более </w:t>
            </w:r>
            <w:r w:rsidRPr="00DF7F09">
              <w:rPr>
                <w:rFonts w:ascii="Times New Roman" w:hAnsi="Times New Roman" w:cs="Times New Roman"/>
                <w:sz w:val="20"/>
                <w:szCs w:val="20"/>
                <w:lang w:val="ru-RU" w:eastAsia="ru-RU"/>
              </w:rPr>
              <w:t>12200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 нагрузка на заднюю тележку, кг. – </w:t>
            </w:r>
            <w:r>
              <w:rPr>
                <w:rFonts w:ascii="Times New Roman" w:hAnsi="Times New Roman" w:cs="Times New Roman"/>
                <w:sz w:val="20"/>
                <w:szCs w:val="20"/>
                <w:lang w:val="ru-RU" w:eastAsia="ru-RU"/>
              </w:rPr>
              <w:t xml:space="preserve">не более </w:t>
            </w:r>
            <w:r w:rsidRPr="00DF7F09">
              <w:rPr>
                <w:rFonts w:ascii="Times New Roman" w:hAnsi="Times New Roman" w:cs="Times New Roman"/>
                <w:sz w:val="20"/>
                <w:szCs w:val="20"/>
                <w:lang w:val="ru-RU" w:eastAsia="ru-RU"/>
              </w:rPr>
              <w:t>18800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Двигатель:</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 </w:t>
            </w:r>
            <w:r>
              <w:rPr>
                <w:rFonts w:ascii="Times New Roman" w:hAnsi="Times New Roman" w:cs="Times New Roman"/>
                <w:sz w:val="20"/>
                <w:szCs w:val="20"/>
                <w:lang w:val="ru-RU" w:eastAsia="ru-RU"/>
              </w:rPr>
              <w:t xml:space="preserve">должен </w:t>
            </w:r>
            <w:r w:rsidRPr="00DF7F09">
              <w:rPr>
                <w:rFonts w:ascii="Times New Roman" w:hAnsi="Times New Roman" w:cs="Times New Roman"/>
                <w:sz w:val="20"/>
                <w:szCs w:val="20"/>
                <w:lang w:val="ru-RU" w:eastAsia="ru-RU"/>
              </w:rPr>
              <w:t>с</w:t>
            </w:r>
            <w:r>
              <w:rPr>
                <w:rFonts w:ascii="Times New Roman" w:hAnsi="Times New Roman" w:cs="Times New Roman"/>
                <w:sz w:val="20"/>
                <w:szCs w:val="20"/>
                <w:lang w:val="ru-RU" w:eastAsia="ru-RU"/>
              </w:rPr>
              <w:t>оответствовать</w:t>
            </w:r>
            <w:r w:rsidRPr="00DF7F09">
              <w:rPr>
                <w:rFonts w:ascii="Times New Roman" w:hAnsi="Times New Roman" w:cs="Times New Roman"/>
                <w:sz w:val="20"/>
                <w:szCs w:val="20"/>
                <w:lang w:val="ru-RU" w:eastAsia="ru-RU"/>
              </w:rPr>
              <w:t xml:space="preserve"> международному экологическому стандарту –  не ниже </w:t>
            </w:r>
            <w:r w:rsidRPr="00DF7F09">
              <w:rPr>
                <w:rFonts w:ascii="Times New Roman" w:hAnsi="Times New Roman" w:cs="Times New Roman"/>
                <w:sz w:val="20"/>
                <w:szCs w:val="20"/>
                <w:lang w:eastAsia="ru-RU"/>
              </w:rPr>
              <w:t>EURO</w:t>
            </w:r>
            <w:r w:rsidRPr="00DF7F09">
              <w:rPr>
                <w:rFonts w:ascii="Times New Roman" w:hAnsi="Times New Roman" w:cs="Times New Roman"/>
                <w:sz w:val="20"/>
                <w:szCs w:val="20"/>
                <w:lang w:val="ru-RU" w:eastAsia="ru-RU"/>
              </w:rPr>
              <w:t xml:space="preserve"> 3</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модель 740.62-280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тип дизельный с турбонаддувом, с промежуточным охлаждением надувочного воздуха</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 максимальная полезная мощность, кВт(л.с.) – </w:t>
            </w:r>
            <w:r>
              <w:rPr>
                <w:rFonts w:ascii="Times New Roman" w:hAnsi="Times New Roman" w:cs="Times New Roman"/>
                <w:sz w:val="20"/>
                <w:szCs w:val="20"/>
                <w:lang w:val="ru-RU" w:eastAsia="ru-RU"/>
              </w:rPr>
              <w:t xml:space="preserve">не менее </w:t>
            </w:r>
            <w:r w:rsidRPr="00DF7F09">
              <w:rPr>
                <w:rFonts w:ascii="Times New Roman" w:hAnsi="Times New Roman" w:cs="Times New Roman"/>
                <w:sz w:val="20"/>
                <w:szCs w:val="20"/>
                <w:lang w:val="ru-RU" w:eastAsia="ru-RU"/>
              </w:rPr>
              <w:t>206(280)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при частоте вращения коленчатого вала, об/мин. – 1900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 максимальный полезный крутящий момент, Нм(кг*см) – </w:t>
            </w:r>
            <w:r>
              <w:rPr>
                <w:rFonts w:ascii="Times New Roman" w:hAnsi="Times New Roman" w:cs="Times New Roman"/>
                <w:sz w:val="20"/>
                <w:szCs w:val="20"/>
                <w:lang w:val="ru-RU" w:eastAsia="ru-RU"/>
              </w:rPr>
              <w:t xml:space="preserve">не менее </w:t>
            </w:r>
            <w:r w:rsidRPr="00DF7F09">
              <w:rPr>
                <w:rFonts w:ascii="Times New Roman" w:hAnsi="Times New Roman" w:cs="Times New Roman"/>
                <w:sz w:val="20"/>
                <w:szCs w:val="20"/>
                <w:lang w:val="ru-RU" w:eastAsia="ru-RU"/>
              </w:rPr>
              <w:t>1177(120)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При частоте вращения коленчатого вала, об/мин – 1250 : 1350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Расположение и число цилиндров – </w:t>
            </w:r>
            <w:r w:rsidRPr="00DF7F09">
              <w:rPr>
                <w:rFonts w:ascii="Times New Roman" w:hAnsi="Times New Roman" w:cs="Times New Roman"/>
                <w:sz w:val="20"/>
                <w:szCs w:val="20"/>
                <w:lang w:eastAsia="ru-RU"/>
              </w:rPr>
              <w:t>V</w:t>
            </w:r>
            <w:r w:rsidRPr="00DF7F09">
              <w:rPr>
                <w:rFonts w:ascii="Times New Roman" w:hAnsi="Times New Roman" w:cs="Times New Roman"/>
                <w:sz w:val="20"/>
                <w:szCs w:val="20"/>
                <w:lang w:val="ru-RU" w:eastAsia="ru-RU"/>
              </w:rPr>
              <w:t xml:space="preserve">-образное, </w:t>
            </w:r>
            <w:r>
              <w:rPr>
                <w:rFonts w:ascii="Times New Roman" w:hAnsi="Times New Roman" w:cs="Times New Roman"/>
                <w:sz w:val="20"/>
                <w:szCs w:val="20"/>
                <w:lang w:val="ru-RU" w:eastAsia="ru-RU"/>
              </w:rPr>
              <w:t xml:space="preserve">не менее </w:t>
            </w:r>
            <w:r w:rsidRPr="00DF7F09">
              <w:rPr>
                <w:rFonts w:ascii="Times New Roman" w:hAnsi="Times New Roman" w:cs="Times New Roman"/>
                <w:sz w:val="20"/>
                <w:szCs w:val="20"/>
                <w:lang w:val="ru-RU" w:eastAsia="ru-RU"/>
              </w:rPr>
              <w:t>8</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Рабочий объем, л. – </w:t>
            </w:r>
            <w:r>
              <w:rPr>
                <w:rFonts w:ascii="Times New Roman" w:hAnsi="Times New Roman" w:cs="Times New Roman"/>
                <w:sz w:val="20"/>
                <w:szCs w:val="20"/>
                <w:lang w:val="ru-RU" w:eastAsia="ru-RU"/>
              </w:rPr>
              <w:t xml:space="preserve">не менее </w:t>
            </w:r>
            <w:r w:rsidRPr="00DF7F09">
              <w:rPr>
                <w:rFonts w:ascii="Times New Roman" w:hAnsi="Times New Roman" w:cs="Times New Roman"/>
                <w:sz w:val="20"/>
                <w:szCs w:val="20"/>
                <w:lang w:val="ru-RU" w:eastAsia="ru-RU"/>
              </w:rPr>
              <w:t>11,76</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Диаметр цилиндра и ход поршня, мм. – 120/130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Степень сжатия </w:t>
            </w:r>
            <w:r>
              <w:rPr>
                <w:rFonts w:ascii="Times New Roman" w:hAnsi="Times New Roman" w:cs="Times New Roman"/>
                <w:sz w:val="20"/>
                <w:szCs w:val="20"/>
                <w:lang w:val="ru-RU" w:eastAsia="ru-RU"/>
              </w:rPr>
              <w:t xml:space="preserve">не менее </w:t>
            </w:r>
            <w:r w:rsidRPr="00DF7F09">
              <w:rPr>
                <w:rFonts w:ascii="Times New Roman" w:hAnsi="Times New Roman" w:cs="Times New Roman"/>
                <w:sz w:val="20"/>
                <w:szCs w:val="20"/>
                <w:lang w:val="ru-RU" w:eastAsia="ru-RU"/>
              </w:rPr>
              <w:t>16,8</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Электрооборудование:</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напряжение, В. – 24</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аккумулятор, В/Ач. – 2х12/190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генератор, В/Вт. – 28/2000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Сцепление:</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тип диафрагменное,однодисковое</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привод гидравлический с пневмоусилителем</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Главная передача:</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передаточное отношение 5,43 или 5,94 или 4,98</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Тормоза:</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привод пневматический</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 размеры: диаметр барабана, мм. – </w:t>
            </w:r>
            <w:r>
              <w:rPr>
                <w:rFonts w:ascii="Times New Roman" w:hAnsi="Times New Roman" w:cs="Times New Roman"/>
                <w:sz w:val="20"/>
                <w:szCs w:val="20"/>
                <w:lang w:val="ru-RU" w:eastAsia="ru-RU"/>
              </w:rPr>
              <w:t xml:space="preserve">не менее </w:t>
            </w:r>
            <w:r w:rsidRPr="00DF7F09">
              <w:rPr>
                <w:rFonts w:ascii="Times New Roman" w:hAnsi="Times New Roman" w:cs="Times New Roman"/>
                <w:sz w:val="20"/>
                <w:szCs w:val="20"/>
                <w:lang w:val="ru-RU" w:eastAsia="ru-RU"/>
              </w:rPr>
              <w:t>400</w:t>
            </w:r>
          </w:p>
          <w:p w:rsidR="00D209A3" w:rsidRPr="00FF2C13" w:rsidRDefault="00D209A3" w:rsidP="00DF7F09">
            <w:pPr>
              <w:spacing w:after="0" w:line="240" w:lineRule="auto"/>
              <w:rPr>
                <w:rFonts w:ascii="Times New Roman" w:hAnsi="Times New Roman" w:cs="Times New Roman"/>
                <w:sz w:val="20"/>
                <w:szCs w:val="20"/>
                <w:lang w:val="ru-RU" w:eastAsia="ru-RU"/>
              </w:rPr>
            </w:pPr>
            <w:r w:rsidRPr="00FF2C13">
              <w:rPr>
                <w:rFonts w:ascii="Times New Roman" w:hAnsi="Times New Roman" w:cs="Times New Roman"/>
                <w:sz w:val="20"/>
                <w:szCs w:val="20"/>
                <w:lang w:val="ru-RU" w:eastAsia="ru-RU"/>
              </w:rPr>
              <w:t xml:space="preserve">- ширина тормозных накладок, мм. – </w:t>
            </w:r>
            <w:r>
              <w:rPr>
                <w:rFonts w:ascii="Times New Roman" w:hAnsi="Times New Roman" w:cs="Times New Roman"/>
                <w:sz w:val="20"/>
                <w:szCs w:val="20"/>
                <w:lang w:val="ru-RU" w:eastAsia="ru-RU"/>
              </w:rPr>
              <w:t xml:space="preserve">не более </w:t>
            </w:r>
            <w:r w:rsidRPr="00FF2C13">
              <w:rPr>
                <w:rFonts w:ascii="Times New Roman" w:hAnsi="Times New Roman" w:cs="Times New Roman"/>
                <w:sz w:val="20"/>
                <w:szCs w:val="20"/>
                <w:lang w:val="ru-RU" w:eastAsia="ru-RU"/>
              </w:rPr>
              <w:t>140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 суммарная площадь тормозных накладок, см2 – </w:t>
            </w:r>
            <w:r>
              <w:rPr>
                <w:rFonts w:ascii="Times New Roman" w:hAnsi="Times New Roman" w:cs="Times New Roman"/>
                <w:sz w:val="20"/>
                <w:szCs w:val="20"/>
                <w:lang w:val="ru-RU" w:eastAsia="ru-RU"/>
              </w:rPr>
              <w:t xml:space="preserve">не менее </w:t>
            </w:r>
            <w:r w:rsidRPr="00DF7F09">
              <w:rPr>
                <w:rFonts w:ascii="Times New Roman" w:hAnsi="Times New Roman" w:cs="Times New Roman"/>
                <w:sz w:val="20"/>
                <w:szCs w:val="20"/>
                <w:lang w:val="ru-RU" w:eastAsia="ru-RU"/>
              </w:rPr>
              <w:t>8400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Колеса и шины:</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тип колес дисковые</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тип шин пневматические, камерные</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Характеристика а/м полной массой 31000кг:</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xml:space="preserve">- максимальная скорость, км/ч. – </w:t>
            </w:r>
            <w:r>
              <w:rPr>
                <w:rFonts w:ascii="Times New Roman" w:hAnsi="Times New Roman" w:cs="Times New Roman"/>
                <w:sz w:val="20"/>
                <w:szCs w:val="20"/>
                <w:lang w:val="ru-RU" w:eastAsia="ru-RU"/>
              </w:rPr>
              <w:t xml:space="preserve"> не менее </w:t>
            </w:r>
            <w:r w:rsidRPr="00DF7F09">
              <w:rPr>
                <w:rFonts w:ascii="Times New Roman" w:hAnsi="Times New Roman" w:cs="Times New Roman"/>
                <w:sz w:val="20"/>
                <w:szCs w:val="20"/>
                <w:lang w:val="ru-RU" w:eastAsia="ru-RU"/>
              </w:rPr>
              <w:t>80</w:t>
            </w:r>
          </w:p>
          <w:p w:rsidR="00D209A3" w:rsidRPr="00DF7F09" w:rsidRDefault="00D209A3" w:rsidP="00DF7F09">
            <w:pPr>
              <w:spacing w:after="0" w:line="240" w:lineRule="auto"/>
              <w:rPr>
                <w:rFonts w:ascii="Times New Roman" w:hAnsi="Times New Roman" w:cs="Times New Roman"/>
                <w:sz w:val="20"/>
                <w:szCs w:val="20"/>
                <w:lang w:val="ru-RU" w:eastAsia="ru-RU"/>
              </w:rPr>
            </w:pPr>
            <w:r w:rsidRPr="00DF7F09">
              <w:rPr>
                <w:rFonts w:ascii="Times New Roman" w:hAnsi="Times New Roman" w:cs="Times New Roman"/>
                <w:sz w:val="20"/>
                <w:szCs w:val="20"/>
                <w:lang w:val="ru-RU" w:eastAsia="ru-RU"/>
              </w:rPr>
              <w:t>- угол преодоления подъема, % - не менее 25</w:t>
            </w:r>
          </w:p>
          <w:p w:rsidR="00D209A3" w:rsidRPr="00DF7F09" w:rsidRDefault="00D209A3" w:rsidP="00DF7F09">
            <w:pPr>
              <w:spacing w:after="0" w:line="240" w:lineRule="auto"/>
              <w:rPr>
                <w:rFonts w:ascii="Times New Roman" w:hAnsi="Times New Roman" w:cs="Times New Roman"/>
                <w:sz w:val="24"/>
                <w:szCs w:val="24"/>
                <w:lang w:val="ru-RU"/>
              </w:rPr>
            </w:pPr>
            <w:r w:rsidRPr="00DF7F09">
              <w:rPr>
                <w:rFonts w:ascii="Times New Roman" w:hAnsi="Times New Roman" w:cs="Times New Roman"/>
                <w:sz w:val="20"/>
                <w:szCs w:val="20"/>
                <w:lang w:val="ru-RU" w:eastAsia="ru-RU"/>
              </w:rPr>
              <w:t xml:space="preserve">- внешний габаритный радиус поворота, м. – </w:t>
            </w:r>
            <w:r>
              <w:rPr>
                <w:rFonts w:ascii="Times New Roman" w:hAnsi="Times New Roman" w:cs="Times New Roman"/>
                <w:sz w:val="20"/>
                <w:szCs w:val="20"/>
                <w:lang w:val="ru-RU" w:eastAsia="ru-RU"/>
              </w:rPr>
              <w:t xml:space="preserve">не менее </w:t>
            </w:r>
            <w:r w:rsidRPr="00DF7F09">
              <w:rPr>
                <w:rFonts w:ascii="Times New Roman" w:hAnsi="Times New Roman" w:cs="Times New Roman"/>
                <w:sz w:val="20"/>
                <w:szCs w:val="20"/>
                <w:lang w:val="ru-RU" w:eastAsia="ru-RU"/>
              </w:rPr>
              <w:t>10,5</w:t>
            </w:r>
          </w:p>
        </w:tc>
        <w:tc>
          <w:tcPr>
            <w:tcW w:w="1260" w:type="dxa"/>
            <w:vAlign w:val="center"/>
          </w:tcPr>
          <w:p w:rsidR="00D209A3" w:rsidRPr="00513BB5" w:rsidRDefault="00D209A3" w:rsidP="00513BB5">
            <w:pPr>
              <w:jc w:val="center"/>
              <w:rPr>
                <w:rFonts w:ascii="Times New Roman" w:hAnsi="Times New Roman" w:cs="Times New Roman"/>
                <w:sz w:val="24"/>
                <w:szCs w:val="24"/>
                <w:lang w:val="ru-RU"/>
              </w:rPr>
            </w:pPr>
            <w:r>
              <w:rPr>
                <w:rFonts w:ascii="Times New Roman" w:hAnsi="Times New Roman" w:cs="Times New Roman"/>
                <w:lang w:val="ru-RU" w:eastAsia="ru-RU"/>
              </w:rPr>
              <w:t xml:space="preserve">не менее </w:t>
            </w:r>
            <w:r w:rsidRPr="00513BB5">
              <w:rPr>
                <w:rFonts w:ascii="Times New Roman" w:hAnsi="Times New Roman" w:cs="Times New Roman"/>
                <w:lang w:val="ru-RU" w:eastAsia="ru-RU"/>
              </w:rPr>
              <w:t xml:space="preserve">18 месяцев или 1000 м/ч </w:t>
            </w:r>
            <w:r>
              <w:rPr>
                <w:rFonts w:ascii="Times New Roman" w:hAnsi="Times New Roman" w:cs="Times New Roman"/>
                <w:lang w:val="ru-RU" w:eastAsia="ru-RU"/>
              </w:rPr>
              <w:t xml:space="preserve">наработки в крановом режиме </w:t>
            </w:r>
            <w:r w:rsidRPr="00513BB5">
              <w:rPr>
                <w:rFonts w:ascii="Times New Roman" w:hAnsi="Times New Roman" w:cs="Times New Roman"/>
                <w:lang w:val="ru-RU" w:eastAsia="ru-RU"/>
              </w:rPr>
              <w:t xml:space="preserve">(что наступит ранее) </w:t>
            </w:r>
          </w:p>
        </w:tc>
        <w:tc>
          <w:tcPr>
            <w:tcW w:w="900" w:type="dxa"/>
            <w:vAlign w:val="center"/>
          </w:tcPr>
          <w:p w:rsidR="00D209A3" w:rsidRPr="005D6F83" w:rsidRDefault="00D209A3"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00" w:type="dxa"/>
            <w:vAlign w:val="center"/>
          </w:tcPr>
          <w:p w:rsidR="00D209A3" w:rsidRPr="005D6F83" w:rsidRDefault="00D209A3"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ед.</w:t>
            </w:r>
          </w:p>
        </w:tc>
      </w:tr>
    </w:tbl>
    <w:p w:rsidR="00D209A3" w:rsidRPr="005D6F83" w:rsidRDefault="00D209A3" w:rsidP="005D6F83">
      <w:pPr>
        <w:keepNext/>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Участник запроса </w:t>
      </w:r>
      <w:r>
        <w:rPr>
          <w:rFonts w:ascii="Times New Roman" w:hAnsi="Times New Roman" w:cs="Times New Roman"/>
          <w:sz w:val="24"/>
          <w:szCs w:val="24"/>
          <w:lang w:val="ru-RU"/>
        </w:rPr>
        <w:t>предложений</w:t>
      </w:r>
      <w:r w:rsidRPr="005D6F83">
        <w:rPr>
          <w:rFonts w:ascii="Times New Roman" w:hAnsi="Times New Roman" w:cs="Times New Roman"/>
          <w:sz w:val="24"/>
          <w:szCs w:val="24"/>
          <w:lang w:val="ru-RU"/>
        </w:rPr>
        <w:t xml:space="preserve"> должен принять во внимание, что ссылки в документации по запросу </w:t>
      </w:r>
      <w:r>
        <w:rPr>
          <w:rFonts w:ascii="Times New Roman" w:hAnsi="Times New Roman" w:cs="Times New Roman"/>
          <w:sz w:val="24"/>
          <w:szCs w:val="24"/>
          <w:lang w:val="ru-RU"/>
        </w:rPr>
        <w:t>предложений</w:t>
      </w:r>
      <w:r w:rsidRPr="005D6F83">
        <w:rPr>
          <w:rFonts w:ascii="Times New Roman" w:hAnsi="Times New Roman" w:cs="Times New Roman"/>
          <w:sz w:val="24"/>
          <w:szCs w:val="24"/>
          <w:lang w:val="ru-RU"/>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не</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 xml:space="preserve">обязательный характер. Участник запроса </w:t>
      </w:r>
      <w:r>
        <w:rPr>
          <w:rFonts w:ascii="Times New Roman" w:hAnsi="Times New Roman" w:cs="Times New Roman"/>
          <w:sz w:val="24"/>
          <w:szCs w:val="24"/>
          <w:lang w:val="ru-RU"/>
        </w:rPr>
        <w:t>предложений</w:t>
      </w:r>
      <w:r w:rsidRPr="005D6F83">
        <w:rPr>
          <w:rFonts w:ascii="Times New Roman" w:hAnsi="Times New Roman" w:cs="Times New Roman"/>
          <w:sz w:val="24"/>
          <w:szCs w:val="24"/>
          <w:lang w:val="ru-RU"/>
        </w:rPr>
        <w:t xml:space="preserve">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D209A3" w:rsidRPr="005D6F83" w:rsidRDefault="00D209A3" w:rsidP="005D6F83">
      <w:pPr>
        <w:keepNext/>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 xml:space="preserve">        3. Порядок формирования цены</w:t>
      </w:r>
    </w:p>
    <w:p w:rsidR="00D209A3" w:rsidRPr="005D6F83" w:rsidRDefault="00D209A3" w:rsidP="005D6F83">
      <w:pPr>
        <w:tabs>
          <w:tab w:val="num" w:pos="0"/>
          <w:tab w:val="num" w:pos="851"/>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Цена договора включает в себя: стоимость товара, страхование, полный комплект технической документации, налоги и другие обязательные платежи.</w:t>
      </w:r>
    </w:p>
    <w:p w:rsidR="00D209A3" w:rsidRPr="005D6F83" w:rsidRDefault="00D209A3" w:rsidP="005D6F83">
      <w:pPr>
        <w:tabs>
          <w:tab w:val="num" w:pos="0"/>
          <w:tab w:val="num" w:pos="851"/>
        </w:tabs>
        <w:jc w:val="both"/>
        <w:rPr>
          <w:rFonts w:ascii="Times New Roman" w:hAnsi="Times New Roman" w:cs="Times New Roman"/>
          <w:color w:val="000000"/>
          <w:sz w:val="24"/>
          <w:szCs w:val="24"/>
          <w:lang w:val="ru-RU"/>
        </w:rPr>
      </w:pP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color w:val="000000"/>
          <w:sz w:val="24"/>
          <w:szCs w:val="24"/>
          <w:lang w:val="ru-RU"/>
        </w:rPr>
        <w:t>4.</w:t>
      </w: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sz w:val="24"/>
          <w:szCs w:val="24"/>
          <w:lang w:val="ru-RU"/>
        </w:rPr>
        <w:t>Форма, сроки и порядок оплаты товаров</w:t>
      </w:r>
    </w:p>
    <w:p w:rsidR="00D209A3" w:rsidRPr="005D6F83" w:rsidRDefault="00D209A3" w:rsidP="005D6F83">
      <w:pPr>
        <w:ind w:right="153"/>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Аванс – не предусмотрен.</w:t>
      </w:r>
    </w:p>
    <w:p w:rsidR="00D209A3" w:rsidRPr="00513BB5" w:rsidRDefault="00D209A3" w:rsidP="005D6F83">
      <w:pPr>
        <w:ind w:right="153"/>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Порядок оплаты – безналичный расчет. 100% оплата производится в течение 30 дней с момента фактической приемки товара (при наличии всех </w:t>
      </w:r>
      <w:r w:rsidRPr="00513BB5">
        <w:rPr>
          <w:rFonts w:ascii="Times New Roman" w:hAnsi="Times New Roman" w:cs="Times New Roman"/>
          <w:sz w:val="24"/>
          <w:szCs w:val="24"/>
          <w:lang w:val="ru-RU"/>
        </w:rPr>
        <w:t>необходимых документов: паспорта, сертификаты, счета-фактуры, ТТН и т.д.)</w:t>
      </w:r>
    </w:p>
    <w:p w:rsidR="00D209A3" w:rsidRPr="00513BB5" w:rsidRDefault="00D209A3" w:rsidP="005D6F83">
      <w:pPr>
        <w:keepNext/>
        <w:ind w:left="425"/>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5. Требования к упаковке товара:</w:t>
      </w:r>
    </w:p>
    <w:p w:rsidR="00D209A3" w:rsidRPr="00513BB5" w:rsidRDefault="00D209A3" w:rsidP="005D6F83">
      <w:pPr>
        <w:spacing w:after="0" w:line="240" w:lineRule="auto"/>
        <w:jc w:val="both"/>
        <w:rPr>
          <w:rFonts w:ascii="Times New Roman" w:hAnsi="Times New Roman" w:cs="Times New Roman"/>
          <w:color w:val="000000"/>
          <w:spacing w:val="-3"/>
          <w:sz w:val="24"/>
          <w:szCs w:val="24"/>
          <w:lang w:val="ru-RU"/>
        </w:rPr>
      </w:pPr>
      <w:r w:rsidRPr="00534FDD">
        <w:rPr>
          <w:rFonts w:ascii="Times New Roman" w:hAnsi="Times New Roman" w:cs="Times New Roman"/>
          <w:sz w:val="24"/>
          <w:szCs w:val="24"/>
          <w:lang w:val="ru-RU"/>
        </w:rPr>
        <w:t>Не предусмотрен</w:t>
      </w:r>
      <w:r>
        <w:rPr>
          <w:rFonts w:ascii="Times New Roman" w:hAnsi="Times New Roman" w:cs="Times New Roman"/>
          <w:sz w:val="24"/>
          <w:szCs w:val="24"/>
          <w:lang w:val="ru-RU"/>
        </w:rPr>
        <w:t>ы</w:t>
      </w:r>
      <w:r w:rsidRPr="00513BB5">
        <w:rPr>
          <w:rFonts w:ascii="Times New Roman" w:hAnsi="Times New Roman" w:cs="Times New Roman"/>
          <w:color w:val="000000"/>
          <w:spacing w:val="-3"/>
          <w:sz w:val="24"/>
          <w:szCs w:val="24"/>
          <w:lang w:val="ru-RU"/>
        </w:rPr>
        <w:t>.</w:t>
      </w:r>
    </w:p>
    <w:p w:rsidR="00D209A3" w:rsidRPr="00513BB5" w:rsidRDefault="00D209A3" w:rsidP="005D6F83">
      <w:pPr>
        <w:keepNext/>
        <w:jc w:val="both"/>
        <w:rPr>
          <w:rFonts w:ascii="Times New Roman" w:hAnsi="Times New Roman" w:cs="Times New Roman"/>
          <w:b/>
          <w:bCs/>
          <w:sz w:val="24"/>
          <w:szCs w:val="24"/>
          <w:lang w:val="ru-RU"/>
        </w:rPr>
      </w:pPr>
    </w:p>
    <w:p w:rsidR="00D209A3" w:rsidRPr="00513BB5" w:rsidRDefault="00D209A3" w:rsidP="005D6F83">
      <w:pPr>
        <w:keepNext/>
        <w:jc w:val="both"/>
        <w:rPr>
          <w:rFonts w:ascii="Times New Roman" w:hAnsi="Times New Roman" w:cs="Times New Roman"/>
          <w:b/>
          <w:bCs/>
          <w:sz w:val="24"/>
          <w:szCs w:val="24"/>
          <w:lang w:val="ru-RU"/>
        </w:rPr>
      </w:pPr>
      <w:r w:rsidRPr="00513BB5">
        <w:rPr>
          <w:rStyle w:val="rvts8"/>
          <w:color w:val="000000"/>
          <w:lang w:val="ru-RU"/>
        </w:rPr>
        <w:t xml:space="preserve">       6. Требования к технической документации</w:t>
      </w:r>
    </w:p>
    <w:p w:rsidR="00D209A3" w:rsidRPr="00513BB5" w:rsidRDefault="00D209A3" w:rsidP="005D6F83">
      <w:pPr>
        <w:tabs>
          <w:tab w:val="num" w:pos="0"/>
          <w:tab w:val="num" w:pos="851"/>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Товар поставляется в комплекте с относящейся к нему документацией (технический паспорт, сертификат качества, сертификаты на комплектующие материалы (соответствия ГОСТ), инструкция по эксплуатации на русском языке, полностью прошедшим таможенное оформление и предпродажную подготовку в соответствии с действующим законодательством РФ и т.п.), предусмотренной действующим законодательством РФ.</w:t>
      </w:r>
    </w:p>
    <w:p w:rsidR="00D209A3" w:rsidRPr="00513BB5" w:rsidRDefault="00D209A3" w:rsidP="005D6F83">
      <w:pPr>
        <w:tabs>
          <w:tab w:val="num" w:pos="0"/>
          <w:tab w:val="num" w:pos="851"/>
        </w:tabs>
        <w:jc w:val="both"/>
        <w:rPr>
          <w:rFonts w:ascii="Times New Roman" w:hAnsi="Times New Roman" w:cs="Times New Roman"/>
          <w:b/>
          <w:bCs/>
          <w:sz w:val="24"/>
          <w:szCs w:val="24"/>
          <w:lang w:val="ru-RU"/>
        </w:rPr>
      </w:pPr>
      <w:r w:rsidRPr="00513BB5">
        <w:rPr>
          <w:rFonts w:ascii="Times New Roman" w:hAnsi="Times New Roman" w:cs="Times New Roman"/>
          <w:sz w:val="24"/>
          <w:szCs w:val="24"/>
          <w:lang w:val="ru-RU"/>
        </w:rPr>
        <w:t xml:space="preserve">        </w:t>
      </w:r>
      <w:r w:rsidRPr="00513BB5">
        <w:rPr>
          <w:rFonts w:ascii="Times New Roman" w:hAnsi="Times New Roman" w:cs="Times New Roman"/>
          <w:b/>
          <w:bCs/>
          <w:sz w:val="24"/>
          <w:szCs w:val="24"/>
          <w:lang w:val="ru-RU"/>
        </w:rPr>
        <w:t>7. Место поставки продукции:</w:t>
      </w:r>
    </w:p>
    <w:p w:rsidR="00D209A3" w:rsidRPr="00534FDD" w:rsidRDefault="00D209A3" w:rsidP="003307DE">
      <w:pPr>
        <w:tabs>
          <w:tab w:val="left" w:pos="1134"/>
        </w:tabs>
        <w:jc w:val="both"/>
        <w:rPr>
          <w:rFonts w:ascii="Times New Roman" w:hAnsi="Times New Roman" w:cs="Times New Roman"/>
          <w:spacing w:val="-6"/>
          <w:sz w:val="24"/>
          <w:szCs w:val="24"/>
          <w:lang w:val="ru-RU"/>
        </w:rPr>
      </w:pPr>
      <w:r w:rsidRPr="00513BB5">
        <w:rPr>
          <w:rFonts w:ascii="Times New Roman" w:hAnsi="Times New Roman" w:cs="Times New Roman"/>
          <w:spacing w:val="-6"/>
          <w:sz w:val="24"/>
          <w:szCs w:val="24"/>
          <w:lang w:val="ru-RU"/>
        </w:rPr>
        <w:t xml:space="preserve">Самовывоз со склада в Москве </w:t>
      </w:r>
    </w:p>
    <w:p w:rsidR="00D209A3" w:rsidRPr="00513BB5" w:rsidRDefault="00D209A3" w:rsidP="005D6F83">
      <w:pPr>
        <w:keepNext/>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 xml:space="preserve">        8. Сроки поставки продукции:</w:t>
      </w:r>
    </w:p>
    <w:p w:rsidR="00D209A3" w:rsidRPr="00513BB5" w:rsidRDefault="00D209A3" w:rsidP="005D6F83">
      <w:pPr>
        <w:tabs>
          <w:tab w:val="left" w:pos="1134"/>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 xml:space="preserve">Не позднее </w:t>
      </w:r>
      <w:r>
        <w:rPr>
          <w:rFonts w:ascii="Times New Roman" w:hAnsi="Times New Roman" w:cs="Times New Roman"/>
          <w:sz w:val="24"/>
          <w:szCs w:val="24"/>
          <w:lang w:val="ru-RU"/>
        </w:rPr>
        <w:t>5</w:t>
      </w:r>
      <w:r w:rsidRPr="00513BB5">
        <w:rPr>
          <w:rFonts w:ascii="Times New Roman" w:hAnsi="Times New Roman" w:cs="Times New Roman"/>
          <w:sz w:val="24"/>
          <w:szCs w:val="24"/>
          <w:lang w:val="ru-RU"/>
        </w:rPr>
        <w:t xml:space="preserve"> рабочих дней с даты заключения договора </w:t>
      </w:r>
    </w:p>
    <w:p w:rsidR="00D209A3" w:rsidRPr="005D6F83" w:rsidRDefault="00D209A3" w:rsidP="005D6F83">
      <w:pPr>
        <w:rPr>
          <w:rFonts w:ascii="Times New Roman" w:hAnsi="Times New Roman" w:cs="Times New Roman"/>
          <w:sz w:val="24"/>
          <w:szCs w:val="24"/>
          <w:lang w:val="ru-RU"/>
        </w:rPr>
      </w:pPr>
    </w:p>
    <w:p w:rsidR="00D209A3" w:rsidRDefault="00D209A3" w:rsidP="005D6F83">
      <w:pPr>
        <w:rPr>
          <w:rFonts w:ascii="Times New Roman" w:hAnsi="Times New Roman" w:cs="Times New Roman"/>
          <w:sz w:val="24"/>
          <w:szCs w:val="24"/>
          <w:lang w:val="ru-RU"/>
        </w:rPr>
      </w:pPr>
    </w:p>
    <w:p w:rsidR="00D209A3" w:rsidRDefault="00D209A3" w:rsidP="005D6F83">
      <w:pPr>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Начальник </w:t>
      </w:r>
      <w:r>
        <w:rPr>
          <w:rFonts w:ascii="Times New Roman" w:hAnsi="Times New Roman" w:cs="Times New Roman"/>
          <w:sz w:val="24"/>
          <w:szCs w:val="24"/>
          <w:lang w:val="ru-RU"/>
        </w:rPr>
        <w:t>транспортного отдела</w:t>
      </w:r>
      <w:r w:rsidRPr="005D6F83">
        <w:rPr>
          <w:rFonts w:ascii="Times New Roman" w:hAnsi="Times New Roman" w:cs="Times New Roman"/>
          <w:sz w:val="24"/>
          <w:szCs w:val="24"/>
          <w:lang w:val="ru-RU"/>
        </w:rPr>
        <w:t xml:space="preserve">                                                                        </w:t>
      </w:r>
      <w:r>
        <w:rPr>
          <w:rFonts w:ascii="Times New Roman" w:hAnsi="Times New Roman" w:cs="Times New Roman"/>
          <w:sz w:val="24"/>
          <w:szCs w:val="24"/>
          <w:lang w:val="ru-RU"/>
        </w:rPr>
        <w:t xml:space="preserve">                 Д.С. Осетрин</w:t>
      </w:r>
    </w:p>
    <w:p w:rsidR="00D209A3" w:rsidRDefault="00D209A3" w:rsidP="005D6F83">
      <w:pPr>
        <w:rPr>
          <w:rFonts w:ascii="Times New Roman" w:hAnsi="Times New Roman" w:cs="Times New Roman"/>
          <w:sz w:val="24"/>
          <w:szCs w:val="24"/>
          <w:lang w:val="ru-RU"/>
        </w:rPr>
      </w:pPr>
    </w:p>
    <w:p w:rsidR="00D209A3" w:rsidRPr="005D6F83" w:rsidRDefault="00D209A3" w:rsidP="006628F7">
      <w:pPr>
        <w:pStyle w:val="ListParagraph"/>
        <w:spacing w:after="0" w:line="240" w:lineRule="auto"/>
        <w:rPr>
          <w:rFonts w:ascii="Times New Roman" w:hAnsi="Times New Roman" w:cs="Times New Roman"/>
          <w:b/>
          <w:bCs/>
          <w:sz w:val="24"/>
          <w:szCs w:val="24"/>
          <w:lang w:val="ru-RU"/>
        </w:rPr>
      </w:pPr>
    </w:p>
    <w:sectPr w:rsidR="00D209A3" w:rsidRPr="005D6F83" w:rsidSect="00534FDD">
      <w:pgSz w:w="11907" w:h="16840" w:code="9"/>
      <w:pgMar w:top="720" w:right="567" w:bottom="567" w:left="1134"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09A3" w:rsidRDefault="00D209A3" w:rsidP="00892E5B">
      <w:pPr>
        <w:spacing w:after="0" w:line="240" w:lineRule="auto"/>
      </w:pPr>
      <w:r>
        <w:separator/>
      </w:r>
    </w:p>
  </w:endnote>
  <w:endnote w:type="continuationSeparator" w:id="0">
    <w:p w:rsidR="00D209A3" w:rsidRDefault="00D209A3" w:rsidP="00892E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Narrow">
    <w:panose1 w:val="020B0506020202030204"/>
    <w:charset w:val="CC"/>
    <w:family w:val="swiss"/>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09A3" w:rsidRDefault="00D209A3" w:rsidP="00892E5B">
      <w:pPr>
        <w:spacing w:after="0" w:line="240" w:lineRule="auto"/>
      </w:pPr>
      <w:r>
        <w:separator/>
      </w:r>
    </w:p>
  </w:footnote>
  <w:footnote w:type="continuationSeparator" w:id="0">
    <w:p w:rsidR="00D209A3" w:rsidRDefault="00D209A3" w:rsidP="00892E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9158A"/>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
    <w:nsid w:val="0DE531C5"/>
    <w:multiLevelType w:val="multilevel"/>
    <w:tmpl w:val="BD920E5A"/>
    <w:styleLink w:val="1"/>
    <w:lvl w:ilvl="0">
      <w:start w:val="1"/>
      <w:numFmt w:val="decimal"/>
      <w:lvlText w:val="1.%1"/>
      <w:lvlJc w:val="left"/>
      <w:pPr>
        <w:tabs>
          <w:tab w:val="num" w:pos="360"/>
        </w:tabs>
        <w:ind w:left="360" w:hanging="76"/>
      </w:pPr>
      <w:rPr>
        <w:rFonts w:hint="default"/>
        <w:b w:val="0"/>
        <w:bCs w:val="0"/>
      </w:rPr>
    </w:lvl>
    <w:lvl w:ilvl="1">
      <w:start w:val="1"/>
      <w:numFmt w:val="decimal"/>
      <w:lvlRestart w:val="0"/>
      <w:suff w:val="space"/>
      <w:lvlText w:val="%1.%2."/>
      <w:lvlJc w:val="left"/>
      <w:pPr>
        <w:ind w:left="397" w:hanging="37"/>
      </w:pPr>
      <w:rPr>
        <w:rFonts w:hint="default"/>
      </w:rPr>
    </w:lvl>
    <w:lvl w:ilvl="2">
      <w:start w:val="1"/>
      <w:numFmt w:val="decimal"/>
      <w:lvlText w:val="%1.%2.%3."/>
      <w:lvlJc w:val="left"/>
      <w:pPr>
        <w:tabs>
          <w:tab w:val="num" w:pos="873"/>
        </w:tabs>
        <w:ind w:left="657" w:hanging="657"/>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F653657"/>
    <w:multiLevelType w:val="hybridMultilevel"/>
    <w:tmpl w:val="65BC4CB0"/>
    <w:lvl w:ilvl="0" w:tplc="04190011">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1E321B70"/>
    <w:multiLevelType w:val="hybridMultilevel"/>
    <w:tmpl w:val="7FF20C58"/>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209D4C9F"/>
    <w:multiLevelType w:val="multilevel"/>
    <w:tmpl w:val="196A75E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0"/>
        <w:szCs w:val="20"/>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5">
    <w:nsid w:val="2FCB4648"/>
    <w:multiLevelType w:val="multilevel"/>
    <w:tmpl w:val="4008C3D0"/>
    <w:lvl w:ilvl="0">
      <w:start w:val="2"/>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140" w:hanging="420"/>
      </w:pPr>
      <w:rPr>
        <w:rFonts w:hint="default"/>
      </w:rPr>
    </w:lvl>
    <w:lvl w:ilvl="2">
      <w:start w:val="1"/>
      <w:numFmt w:val="decimal"/>
      <w:isLgl/>
      <w:lvlText w:val="%1.%2.%3"/>
      <w:lvlJc w:val="left"/>
      <w:pPr>
        <w:tabs>
          <w:tab w:val="num" w:pos="0"/>
        </w:tabs>
        <w:ind w:left="1800" w:hanging="720"/>
      </w:pPr>
      <w:rPr>
        <w:rFonts w:hint="default"/>
      </w:rPr>
    </w:lvl>
    <w:lvl w:ilvl="3">
      <w:start w:val="1"/>
      <w:numFmt w:val="decimal"/>
      <w:isLgl/>
      <w:lvlText w:val="%1.%2.%3.%4"/>
      <w:lvlJc w:val="left"/>
      <w:pPr>
        <w:tabs>
          <w:tab w:val="num" w:pos="0"/>
        </w:tabs>
        <w:ind w:left="2520" w:hanging="1080"/>
      </w:pPr>
      <w:rPr>
        <w:rFonts w:hint="default"/>
      </w:rPr>
    </w:lvl>
    <w:lvl w:ilvl="4">
      <w:start w:val="1"/>
      <w:numFmt w:val="decimal"/>
      <w:isLgl/>
      <w:lvlText w:val="%1.%2.%3.%4.%5"/>
      <w:lvlJc w:val="left"/>
      <w:pPr>
        <w:tabs>
          <w:tab w:val="num" w:pos="0"/>
        </w:tabs>
        <w:ind w:left="2880" w:hanging="1080"/>
      </w:pPr>
      <w:rPr>
        <w:rFonts w:hint="default"/>
      </w:rPr>
    </w:lvl>
    <w:lvl w:ilvl="5">
      <w:start w:val="1"/>
      <w:numFmt w:val="decimal"/>
      <w:isLgl/>
      <w:lvlText w:val="%1.%2.%3.%4.%5.%6"/>
      <w:lvlJc w:val="left"/>
      <w:pPr>
        <w:tabs>
          <w:tab w:val="num" w:pos="0"/>
        </w:tabs>
        <w:ind w:left="3600" w:hanging="1440"/>
      </w:pPr>
      <w:rPr>
        <w:rFonts w:hint="default"/>
      </w:rPr>
    </w:lvl>
    <w:lvl w:ilvl="6">
      <w:start w:val="1"/>
      <w:numFmt w:val="decimal"/>
      <w:isLgl/>
      <w:lvlText w:val="%1.%2.%3.%4.%5.%6.%7"/>
      <w:lvlJc w:val="left"/>
      <w:pPr>
        <w:tabs>
          <w:tab w:val="num" w:pos="0"/>
        </w:tabs>
        <w:ind w:left="3960" w:hanging="1440"/>
      </w:pPr>
      <w:rPr>
        <w:rFonts w:hint="default"/>
      </w:rPr>
    </w:lvl>
    <w:lvl w:ilvl="7">
      <w:start w:val="1"/>
      <w:numFmt w:val="decimal"/>
      <w:isLgl/>
      <w:lvlText w:val="%1.%2.%3.%4.%5.%6.%7.%8"/>
      <w:lvlJc w:val="left"/>
      <w:pPr>
        <w:tabs>
          <w:tab w:val="num" w:pos="0"/>
        </w:tabs>
        <w:ind w:left="4680" w:hanging="1800"/>
      </w:pPr>
      <w:rPr>
        <w:rFonts w:hint="default"/>
      </w:rPr>
    </w:lvl>
    <w:lvl w:ilvl="8">
      <w:start w:val="1"/>
      <w:numFmt w:val="decimal"/>
      <w:isLgl/>
      <w:lvlText w:val="%1.%2.%3.%4.%5.%6.%7.%8.%9"/>
      <w:lvlJc w:val="left"/>
      <w:pPr>
        <w:tabs>
          <w:tab w:val="num" w:pos="0"/>
        </w:tabs>
        <w:ind w:left="5400" w:hanging="2160"/>
      </w:pPr>
      <w:rPr>
        <w:rFonts w:hint="default"/>
      </w:rPr>
    </w:lvl>
  </w:abstractNum>
  <w:abstractNum w:abstractNumId="6">
    <w:nsid w:val="43084A9D"/>
    <w:multiLevelType w:val="multilevel"/>
    <w:tmpl w:val="DCCAC5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4DB61338"/>
    <w:multiLevelType w:val="hybridMultilevel"/>
    <w:tmpl w:val="25160B06"/>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600D1B03"/>
    <w:multiLevelType w:val="hybridMultilevel"/>
    <w:tmpl w:val="B6AA2A9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6AA87AE3"/>
    <w:multiLevelType w:val="hybridMultilevel"/>
    <w:tmpl w:val="47CA7740"/>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0">
    <w:nsid w:val="744F503D"/>
    <w:multiLevelType w:val="hybridMultilevel"/>
    <w:tmpl w:val="5D0C02C0"/>
    <w:lvl w:ilvl="0" w:tplc="023AACBE">
      <w:start w:val="1"/>
      <w:numFmt w:val="bullet"/>
      <w:pStyle w:val="Heading3"/>
      <w:lvlText w:val=""/>
      <w:lvlJc w:val="left"/>
      <w:pPr>
        <w:tabs>
          <w:tab w:val="num" w:pos="1287"/>
        </w:tabs>
        <w:ind w:left="1287" w:hanging="360"/>
      </w:pPr>
      <w:rPr>
        <w:rFonts w:ascii="Symbol" w:hAnsi="Symbol" w:cs="Symbol" w:hint="default"/>
      </w:rPr>
    </w:lvl>
    <w:lvl w:ilvl="1" w:tplc="5B76485C">
      <w:numFmt w:val="bullet"/>
      <w:lvlText w:val="-"/>
      <w:lvlJc w:val="left"/>
      <w:pPr>
        <w:tabs>
          <w:tab w:val="num" w:pos="2007"/>
        </w:tabs>
        <w:ind w:left="2007" w:hanging="360"/>
      </w:pPr>
      <w:rPr>
        <w:rFonts w:ascii="Times New Roman" w:eastAsia="Times New Roman" w:hAnsi="Times New Roman"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num w:numId="1">
    <w:abstractNumId w:val="10"/>
  </w:num>
  <w:num w:numId="2">
    <w:abstractNumId w:val="1"/>
  </w:num>
  <w:num w:numId="3">
    <w:abstractNumId w:val="4"/>
  </w:num>
  <w:num w:numId="4">
    <w:abstractNumId w:val="9"/>
  </w:num>
  <w:num w:numId="5">
    <w:abstractNumId w:val="3"/>
  </w:num>
  <w:num w:numId="6">
    <w:abstractNumId w:val="8"/>
  </w:num>
  <w:num w:numId="7">
    <w:abstractNumId w:val="0"/>
  </w:num>
  <w:num w:numId="8">
    <w:abstractNumId w:val="5"/>
  </w:num>
  <w:num w:numId="9">
    <w:abstractNumId w:val="6"/>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22BE"/>
    <w:rsid w:val="000047EA"/>
    <w:rsid w:val="000163F0"/>
    <w:rsid w:val="0001659E"/>
    <w:rsid w:val="00021366"/>
    <w:rsid w:val="00032415"/>
    <w:rsid w:val="00033E3B"/>
    <w:rsid w:val="00036212"/>
    <w:rsid w:val="000538C2"/>
    <w:rsid w:val="000608B7"/>
    <w:rsid w:val="00076303"/>
    <w:rsid w:val="00076BDB"/>
    <w:rsid w:val="00093207"/>
    <w:rsid w:val="00097CD8"/>
    <w:rsid w:val="000A294B"/>
    <w:rsid w:val="000D66C8"/>
    <w:rsid w:val="000F0E7A"/>
    <w:rsid w:val="000F75D8"/>
    <w:rsid w:val="00107AA1"/>
    <w:rsid w:val="001138AD"/>
    <w:rsid w:val="0012667B"/>
    <w:rsid w:val="001341CE"/>
    <w:rsid w:val="00142977"/>
    <w:rsid w:val="001622D5"/>
    <w:rsid w:val="00167D3B"/>
    <w:rsid w:val="001729FC"/>
    <w:rsid w:val="0019091C"/>
    <w:rsid w:val="0019316F"/>
    <w:rsid w:val="001A1E14"/>
    <w:rsid w:val="001B1F5F"/>
    <w:rsid w:val="001B668F"/>
    <w:rsid w:val="001C54DF"/>
    <w:rsid w:val="001D615F"/>
    <w:rsid w:val="001E6D21"/>
    <w:rsid w:val="001F3417"/>
    <w:rsid w:val="002329B1"/>
    <w:rsid w:val="002335DC"/>
    <w:rsid w:val="00241E92"/>
    <w:rsid w:val="00247CF2"/>
    <w:rsid w:val="00267527"/>
    <w:rsid w:val="00271717"/>
    <w:rsid w:val="00274086"/>
    <w:rsid w:val="00275754"/>
    <w:rsid w:val="002A22BE"/>
    <w:rsid w:val="002A31EB"/>
    <w:rsid w:val="002D19BE"/>
    <w:rsid w:val="002D6922"/>
    <w:rsid w:val="002E01E4"/>
    <w:rsid w:val="002E1E03"/>
    <w:rsid w:val="002F4A46"/>
    <w:rsid w:val="002F5949"/>
    <w:rsid w:val="003160FE"/>
    <w:rsid w:val="00326B05"/>
    <w:rsid w:val="0033043A"/>
    <w:rsid w:val="003307DE"/>
    <w:rsid w:val="00353E9E"/>
    <w:rsid w:val="00357BB0"/>
    <w:rsid w:val="0036307C"/>
    <w:rsid w:val="00366000"/>
    <w:rsid w:val="003A345D"/>
    <w:rsid w:val="003A497D"/>
    <w:rsid w:val="003C4C9E"/>
    <w:rsid w:val="00407BD4"/>
    <w:rsid w:val="00421B47"/>
    <w:rsid w:val="00463DD0"/>
    <w:rsid w:val="00470222"/>
    <w:rsid w:val="00480848"/>
    <w:rsid w:val="004821A3"/>
    <w:rsid w:val="004860E1"/>
    <w:rsid w:val="004878D8"/>
    <w:rsid w:val="00495A69"/>
    <w:rsid w:val="004B7F95"/>
    <w:rsid w:val="004D0B1E"/>
    <w:rsid w:val="004D5241"/>
    <w:rsid w:val="004D74C3"/>
    <w:rsid w:val="004E67E6"/>
    <w:rsid w:val="00513BB5"/>
    <w:rsid w:val="00517D99"/>
    <w:rsid w:val="0052087B"/>
    <w:rsid w:val="005220BC"/>
    <w:rsid w:val="00534FDD"/>
    <w:rsid w:val="005414E0"/>
    <w:rsid w:val="00565467"/>
    <w:rsid w:val="00572B93"/>
    <w:rsid w:val="00590F18"/>
    <w:rsid w:val="005948E5"/>
    <w:rsid w:val="00596684"/>
    <w:rsid w:val="005A0DD8"/>
    <w:rsid w:val="005A502D"/>
    <w:rsid w:val="005A651C"/>
    <w:rsid w:val="005A669A"/>
    <w:rsid w:val="005D0828"/>
    <w:rsid w:val="005D6F83"/>
    <w:rsid w:val="005E4DC6"/>
    <w:rsid w:val="005F6DE5"/>
    <w:rsid w:val="00601BDC"/>
    <w:rsid w:val="00614984"/>
    <w:rsid w:val="006244B8"/>
    <w:rsid w:val="00634590"/>
    <w:rsid w:val="00654427"/>
    <w:rsid w:val="006628F7"/>
    <w:rsid w:val="00670800"/>
    <w:rsid w:val="00686BCC"/>
    <w:rsid w:val="00695B0C"/>
    <w:rsid w:val="006B001D"/>
    <w:rsid w:val="006B169D"/>
    <w:rsid w:val="006C1644"/>
    <w:rsid w:val="006C382D"/>
    <w:rsid w:val="006E72E0"/>
    <w:rsid w:val="00700901"/>
    <w:rsid w:val="00712D11"/>
    <w:rsid w:val="007309B2"/>
    <w:rsid w:val="007311C1"/>
    <w:rsid w:val="0073273E"/>
    <w:rsid w:val="007532D8"/>
    <w:rsid w:val="00786113"/>
    <w:rsid w:val="00793E79"/>
    <w:rsid w:val="007A215C"/>
    <w:rsid w:val="007A789B"/>
    <w:rsid w:val="007B2508"/>
    <w:rsid w:val="007C3F04"/>
    <w:rsid w:val="00814DE9"/>
    <w:rsid w:val="00840398"/>
    <w:rsid w:val="00844377"/>
    <w:rsid w:val="00847F77"/>
    <w:rsid w:val="0085782F"/>
    <w:rsid w:val="0086172A"/>
    <w:rsid w:val="00871B2C"/>
    <w:rsid w:val="00885D18"/>
    <w:rsid w:val="00891C13"/>
    <w:rsid w:val="00892E5B"/>
    <w:rsid w:val="00897C50"/>
    <w:rsid w:val="008E1B37"/>
    <w:rsid w:val="008F5962"/>
    <w:rsid w:val="00906D90"/>
    <w:rsid w:val="009125B7"/>
    <w:rsid w:val="0091287E"/>
    <w:rsid w:val="0091454F"/>
    <w:rsid w:val="009228AC"/>
    <w:rsid w:val="00922970"/>
    <w:rsid w:val="00925078"/>
    <w:rsid w:val="00932B0C"/>
    <w:rsid w:val="00934B0F"/>
    <w:rsid w:val="00944876"/>
    <w:rsid w:val="00953532"/>
    <w:rsid w:val="0097336A"/>
    <w:rsid w:val="0098404C"/>
    <w:rsid w:val="009A0896"/>
    <w:rsid w:val="009A0922"/>
    <w:rsid w:val="009C131D"/>
    <w:rsid w:val="009C1696"/>
    <w:rsid w:val="009C2B51"/>
    <w:rsid w:val="009D0357"/>
    <w:rsid w:val="009D3AEA"/>
    <w:rsid w:val="009F4C9A"/>
    <w:rsid w:val="00A05635"/>
    <w:rsid w:val="00A05FF6"/>
    <w:rsid w:val="00A0716F"/>
    <w:rsid w:val="00A176C1"/>
    <w:rsid w:val="00A31DD9"/>
    <w:rsid w:val="00A52735"/>
    <w:rsid w:val="00A53181"/>
    <w:rsid w:val="00A66D96"/>
    <w:rsid w:val="00A71049"/>
    <w:rsid w:val="00A74CDA"/>
    <w:rsid w:val="00A83821"/>
    <w:rsid w:val="00A871F0"/>
    <w:rsid w:val="00AA3AA9"/>
    <w:rsid w:val="00AA6752"/>
    <w:rsid w:val="00AC017E"/>
    <w:rsid w:val="00AE4C7B"/>
    <w:rsid w:val="00B062E2"/>
    <w:rsid w:val="00B16420"/>
    <w:rsid w:val="00B25F47"/>
    <w:rsid w:val="00B5738F"/>
    <w:rsid w:val="00B71236"/>
    <w:rsid w:val="00B767E4"/>
    <w:rsid w:val="00B77557"/>
    <w:rsid w:val="00B86016"/>
    <w:rsid w:val="00B941BE"/>
    <w:rsid w:val="00BB5CE0"/>
    <w:rsid w:val="00BD7DD8"/>
    <w:rsid w:val="00C23FA9"/>
    <w:rsid w:val="00C403B0"/>
    <w:rsid w:val="00C57F85"/>
    <w:rsid w:val="00C64CCB"/>
    <w:rsid w:val="00C739F5"/>
    <w:rsid w:val="00C81071"/>
    <w:rsid w:val="00C86039"/>
    <w:rsid w:val="00CA1148"/>
    <w:rsid w:val="00CA4DCD"/>
    <w:rsid w:val="00CA7520"/>
    <w:rsid w:val="00CF074C"/>
    <w:rsid w:val="00D152E5"/>
    <w:rsid w:val="00D209A3"/>
    <w:rsid w:val="00D22197"/>
    <w:rsid w:val="00D41929"/>
    <w:rsid w:val="00D52077"/>
    <w:rsid w:val="00D52A1F"/>
    <w:rsid w:val="00D6593A"/>
    <w:rsid w:val="00D65F77"/>
    <w:rsid w:val="00D735B6"/>
    <w:rsid w:val="00D737FF"/>
    <w:rsid w:val="00D9712B"/>
    <w:rsid w:val="00DD0850"/>
    <w:rsid w:val="00DE05F1"/>
    <w:rsid w:val="00DE4C12"/>
    <w:rsid w:val="00DF7F09"/>
    <w:rsid w:val="00E05AEE"/>
    <w:rsid w:val="00E077EC"/>
    <w:rsid w:val="00E63418"/>
    <w:rsid w:val="00E848D4"/>
    <w:rsid w:val="00E908C2"/>
    <w:rsid w:val="00E93EA6"/>
    <w:rsid w:val="00E961EF"/>
    <w:rsid w:val="00EC6A69"/>
    <w:rsid w:val="00EC78E0"/>
    <w:rsid w:val="00EE0F4A"/>
    <w:rsid w:val="00EE59AE"/>
    <w:rsid w:val="00EF229D"/>
    <w:rsid w:val="00F05A4C"/>
    <w:rsid w:val="00F12B17"/>
    <w:rsid w:val="00F16220"/>
    <w:rsid w:val="00F244B8"/>
    <w:rsid w:val="00F301A9"/>
    <w:rsid w:val="00F424A0"/>
    <w:rsid w:val="00F46747"/>
    <w:rsid w:val="00F55550"/>
    <w:rsid w:val="00F61B12"/>
    <w:rsid w:val="00F67BF4"/>
    <w:rsid w:val="00F74288"/>
    <w:rsid w:val="00F86FDE"/>
    <w:rsid w:val="00F95392"/>
    <w:rsid w:val="00FA1829"/>
    <w:rsid w:val="00FB3578"/>
    <w:rsid w:val="00FB47F5"/>
    <w:rsid w:val="00FB579A"/>
    <w:rsid w:val="00FC0C0F"/>
    <w:rsid w:val="00FD0C61"/>
    <w:rsid w:val="00FD31B2"/>
    <w:rsid w:val="00FD7969"/>
    <w:rsid w:val="00FE5B93"/>
    <w:rsid w:val="00FF2C13"/>
    <w:rsid w:val="00FF74D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CE0"/>
    <w:pPr>
      <w:spacing w:after="200" w:line="276" w:lineRule="auto"/>
    </w:pPr>
    <w:rPr>
      <w:rFonts w:cs="Calibri"/>
      <w:lang w:val="en-US" w:eastAsia="en-US"/>
    </w:rPr>
  </w:style>
  <w:style w:type="paragraph" w:styleId="Heading1">
    <w:name w:val="heading 1"/>
    <w:basedOn w:val="Normal"/>
    <w:next w:val="Normal"/>
    <w:link w:val="Heading1Char"/>
    <w:uiPriority w:val="99"/>
    <w:qFormat/>
    <w:locked/>
    <w:rsid w:val="004821A3"/>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463DD0"/>
    <w:pPr>
      <w:keepNext/>
      <w:numPr>
        <w:numId w:val="1"/>
      </w:numPr>
      <w:spacing w:before="120" w:after="120" w:line="240" w:lineRule="auto"/>
      <w:ind w:right="567"/>
      <w:jc w:val="both"/>
      <w:outlineLvl w:val="2"/>
    </w:pPr>
    <w:rPr>
      <w:rFonts w:ascii="Arial" w:hAnsi="Arial" w:cs="Arial"/>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538C2"/>
    <w:rPr>
      <w:rFonts w:ascii="Cambria" w:hAnsi="Cambria" w:cs="Cambria"/>
      <w:b/>
      <w:bCs/>
      <w:kern w:val="32"/>
      <w:sz w:val="32"/>
      <w:szCs w:val="32"/>
      <w:lang w:val="en-US" w:eastAsia="en-US"/>
    </w:rPr>
  </w:style>
  <w:style w:type="character" w:customStyle="1" w:styleId="Heading3Char">
    <w:name w:val="Heading 3 Char"/>
    <w:basedOn w:val="DefaultParagraphFont"/>
    <w:link w:val="Heading3"/>
    <w:uiPriority w:val="99"/>
    <w:locked/>
    <w:rsid w:val="00463DD0"/>
    <w:rPr>
      <w:rFonts w:ascii="Arial" w:hAnsi="Arial" w:cs="Arial"/>
      <w:sz w:val="24"/>
      <w:szCs w:val="24"/>
      <w:lang w:val="ru-RU" w:eastAsia="ru-RU"/>
    </w:rPr>
  </w:style>
  <w:style w:type="paragraph" w:styleId="Title">
    <w:name w:val="Title"/>
    <w:basedOn w:val="Normal"/>
    <w:link w:val="TitleChar"/>
    <w:uiPriority w:val="99"/>
    <w:qFormat/>
    <w:rsid w:val="002A22BE"/>
    <w:pPr>
      <w:widowControl w:val="0"/>
      <w:autoSpaceDE w:val="0"/>
      <w:autoSpaceDN w:val="0"/>
      <w:adjustRightInd w:val="0"/>
      <w:spacing w:before="240" w:after="60" w:line="240" w:lineRule="auto"/>
      <w:jc w:val="center"/>
      <w:outlineLvl w:val="0"/>
    </w:pPr>
    <w:rPr>
      <w:rFonts w:ascii="Cambria" w:hAnsi="Cambria" w:cs="Cambria"/>
      <w:b/>
      <w:bCs/>
      <w:kern w:val="28"/>
      <w:sz w:val="32"/>
      <w:szCs w:val="32"/>
      <w:lang w:val="ru-RU" w:eastAsia="ru-RU"/>
    </w:rPr>
  </w:style>
  <w:style w:type="character" w:customStyle="1" w:styleId="TitleChar">
    <w:name w:val="Title Char"/>
    <w:basedOn w:val="DefaultParagraphFont"/>
    <w:link w:val="Title"/>
    <w:uiPriority w:val="99"/>
    <w:locked/>
    <w:rsid w:val="002A22BE"/>
    <w:rPr>
      <w:rFonts w:ascii="Cambria" w:hAnsi="Cambria" w:cs="Cambria"/>
      <w:b/>
      <w:bCs/>
      <w:kern w:val="28"/>
      <w:sz w:val="32"/>
      <w:szCs w:val="32"/>
      <w:lang w:val="ru-RU" w:eastAsia="ru-RU"/>
    </w:rPr>
  </w:style>
  <w:style w:type="paragraph" w:customStyle="1" w:styleId="10">
    <w:name w:val="Абзац списка1"/>
    <w:basedOn w:val="Normal"/>
    <w:uiPriority w:val="99"/>
    <w:rsid w:val="00241E92"/>
    <w:pPr>
      <w:ind w:left="720"/>
    </w:pPr>
  </w:style>
  <w:style w:type="paragraph" w:customStyle="1" w:styleId="a">
    <w:name w:val="Знак Знак Знак Знак"/>
    <w:basedOn w:val="Normal"/>
    <w:uiPriority w:val="99"/>
    <w:rsid w:val="00241E92"/>
    <w:pPr>
      <w:spacing w:after="160" w:line="240" w:lineRule="exact"/>
    </w:pPr>
    <w:rPr>
      <w:sz w:val="20"/>
      <w:szCs w:val="20"/>
      <w:lang w:val="ru-RU" w:eastAsia="zh-CN"/>
    </w:rPr>
  </w:style>
  <w:style w:type="character" w:customStyle="1" w:styleId="StandardAngebotAppetizer">
    <w:name w:val="StandardAngebotAppetizer"/>
    <w:uiPriority w:val="99"/>
    <w:rsid w:val="00326B05"/>
    <w:rPr>
      <w:b/>
      <w:bCs/>
    </w:rPr>
  </w:style>
  <w:style w:type="paragraph" w:customStyle="1" w:styleId="StandardAngebot">
    <w:name w:val="StandardAngebot"/>
    <w:basedOn w:val="Normal"/>
    <w:uiPriority w:val="99"/>
    <w:rsid w:val="00326B05"/>
    <w:pPr>
      <w:spacing w:after="0" w:line="240" w:lineRule="auto"/>
    </w:pPr>
    <w:rPr>
      <w:rFonts w:ascii="Arial" w:eastAsia="Times New Roman" w:hAnsi="Arial" w:cs="Arial"/>
      <w:sz w:val="20"/>
      <w:szCs w:val="20"/>
      <w:lang w:val="de-DE"/>
    </w:rPr>
  </w:style>
  <w:style w:type="character" w:customStyle="1" w:styleId="StandardAngebotNichtFett">
    <w:name w:val="StandardAngebotNichtFett"/>
    <w:basedOn w:val="DefaultParagraphFont"/>
    <w:uiPriority w:val="99"/>
    <w:rsid w:val="00326B05"/>
  </w:style>
  <w:style w:type="paragraph" w:styleId="BodyText">
    <w:name w:val="Body Text"/>
    <w:basedOn w:val="Normal"/>
    <w:link w:val="BodyTextChar"/>
    <w:uiPriority w:val="99"/>
    <w:rsid w:val="00326B05"/>
    <w:pPr>
      <w:keepNext/>
      <w:spacing w:before="120" w:after="120" w:line="240" w:lineRule="auto"/>
      <w:jc w:val="both"/>
    </w:pPr>
    <w:rPr>
      <w:rFonts w:ascii="Arial" w:hAnsi="Arial" w:cs="Arial"/>
      <w:sz w:val="24"/>
      <w:szCs w:val="24"/>
      <w:lang w:val="ru-RU" w:eastAsia="ru-RU"/>
    </w:rPr>
  </w:style>
  <w:style w:type="character" w:customStyle="1" w:styleId="BodyTextChar">
    <w:name w:val="Body Text Char"/>
    <w:basedOn w:val="DefaultParagraphFont"/>
    <w:link w:val="BodyText"/>
    <w:uiPriority w:val="99"/>
    <w:locked/>
    <w:rsid w:val="00326B05"/>
    <w:rPr>
      <w:rFonts w:ascii="Arial" w:hAnsi="Arial" w:cs="Arial"/>
      <w:sz w:val="24"/>
      <w:szCs w:val="24"/>
      <w:lang w:val="ru-RU" w:eastAsia="ru-RU"/>
    </w:rPr>
  </w:style>
  <w:style w:type="paragraph" w:customStyle="1" w:styleId="a0">
    <w:name w:val="Висячие метки"/>
    <w:basedOn w:val="Heading3"/>
    <w:uiPriority w:val="99"/>
    <w:rsid w:val="00463DD0"/>
    <w:pPr>
      <w:keepNext w:val="0"/>
      <w:widowControl w:val="0"/>
      <w:ind w:left="1281" w:hanging="357"/>
    </w:pPr>
  </w:style>
  <w:style w:type="paragraph" w:customStyle="1" w:styleId="Aufzhlung-gef">
    <w:name w:val="Aufzählung-gef"/>
    <w:basedOn w:val="Normal"/>
    <w:uiPriority w:val="99"/>
    <w:rsid w:val="000F75D8"/>
    <w:pPr>
      <w:spacing w:after="0" w:line="260" w:lineRule="exact"/>
      <w:ind w:left="284" w:hanging="284"/>
    </w:pPr>
    <w:rPr>
      <w:rFonts w:ascii="Arial" w:eastAsia="Times New Roman" w:hAnsi="Arial" w:cs="Arial"/>
      <w:sz w:val="20"/>
      <w:szCs w:val="20"/>
      <w:lang w:val="de-DE"/>
    </w:rPr>
  </w:style>
  <w:style w:type="paragraph" w:customStyle="1" w:styleId="StandardAngebotKategorie">
    <w:name w:val="StandardAngebotKategorie"/>
    <w:basedOn w:val="Normal"/>
    <w:uiPriority w:val="99"/>
    <w:rsid w:val="00D52A1F"/>
    <w:pPr>
      <w:spacing w:after="0" w:line="240" w:lineRule="auto"/>
    </w:pPr>
    <w:rPr>
      <w:rFonts w:ascii="Arial" w:eastAsia="Times New Roman" w:hAnsi="Arial" w:cs="Arial"/>
      <w:b/>
      <w:bCs/>
      <w:sz w:val="20"/>
      <w:szCs w:val="20"/>
      <w:lang w:val="de-DE"/>
    </w:rPr>
  </w:style>
  <w:style w:type="paragraph" w:customStyle="1" w:styleId="StandardAngebotEinzugKlein">
    <w:name w:val="StandardAngebotEinzugKlein"/>
    <w:basedOn w:val="Normal"/>
    <w:uiPriority w:val="99"/>
    <w:rsid w:val="00D52A1F"/>
    <w:pPr>
      <w:spacing w:after="0" w:line="240" w:lineRule="auto"/>
      <w:ind w:left="284" w:hanging="284"/>
    </w:pPr>
    <w:rPr>
      <w:rFonts w:ascii="Arial" w:eastAsia="Times New Roman" w:hAnsi="Arial" w:cs="Arial"/>
      <w:sz w:val="20"/>
      <w:szCs w:val="20"/>
      <w:lang w:val="de-DE"/>
    </w:rPr>
  </w:style>
  <w:style w:type="paragraph" w:customStyle="1" w:styleId="StandardAngebotKategorieTD">
    <w:name w:val="StandardAngebotKategorieTD"/>
    <w:basedOn w:val="StandardAngebotKategorie"/>
    <w:uiPriority w:val="99"/>
    <w:rsid w:val="00D52A1F"/>
    <w:pPr>
      <w:keepNext/>
    </w:pPr>
  </w:style>
  <w:style w:type="paragraph" w:customStyle="1" w:styleId="StandardAngebotTD">
    <w:name w:val="StandardAngebotTD"/>
    <w:basedOn w:val="StandardAngebot"/>
    <w:uiPriority w:val="99"/>
    <w:rsid w:val="00D52A1F"/>
    <w:pPr>
      <w:keepNext/>
    </w:pPr>
  </w:style>
  <w:style w:type="table" w:styleId="TableGrid">
    <w:name w:val="Table Grid"/>
    <w:basedOn w:val="TableNormal"/>
    <w:uiPriority w:val="99"/>
    <w:rsid w:val="00D52A1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892E5B"/>
    <w:pPr>
      <w:spacing w:after="0" w:line="240" w:lineRule="auto"/>
    </w:pPr>
    <w:rPr>
      <w:rFonts w:ascii="Arial" w:hAnsi="Arial" w:cs="Arial"/>
      <w:sz w:val="20"/>
      <w:szCs w:val="20"/>
      <w:lang w:val="de-DE" w:eastAsia="ru-RU"/>
    </w:rPr>
  </w:style>
  <w:style w:type="character" w:customStyle="1" w:styleId="FootnoteTextChar">
    <w:name w:val="Footnote Text Char"/>
    <w:basedOn w:val="DefaultParagraphFont"/>
    <w:link w:val="FootnoteText"/>
    <w:uiPriority w:val="99"/>
    <w:semiHidden/>
    <w:locked/>
    <w:rsid w:val="00892E5B"/>
    <w:rPr>
      <w:rFonts w:ascii="Arial" w:hAnsi="Arial" w:cs="Arial"/>
      <w:lang w:val="de-DE"/>
    </w:rPr>
  </w:style>
  <w:style w:type="character" w:styleId="FootnoteReference">
    <w:name w:val="footnote reference"/>
    <w:basedOn w:val="DefaultParagraphFont"/>
    <w:uiPriority w:val="99"/>
    <w:semiHidden/>
    <w:rsid w:val="00892E5B"/>
    <w:rPr>
      <w:vertAlign w:val="superscript"/>
    </w:rPr>
  </w:style>
  <w:style w:type="paragraph" w:customStyle="1" w:styleId="a1">
    <w:name w:val="Текст_в_табл"/>
    <w:basedOn w:val="BodyText"/>
    <w:autoRedefine/>
    <w:uiPriority w:val="99"/>
    <w:rsid w:val="00892E5B"/>
    <w:pPr>
      <w:keepNext w:val="0"/>
      <w:tabs>
        <w:tab w:val="right" w:leader="dot" w:pos="8532"/>
        <w:tab w:val="right" w:leader="dot" w:pos="8712"/>
        <w:tab w:val="right" w:leader="dot" w:pos="9072"/>
      </w:tabs>
      <w:spacing w:before="40" w:after="40"/>
      <w:jc w:val="right"/>
    </w:pPr>
    <w:rPr>
      <w:lang w:val="en-US"/>
    </w:rPr>
  </w:style>
  <w:style w:type="character" w:customStyle="1" w:styleId="30">
    <w:name w:val="Знак Знак30"/>
    <w:uiPriority w:val="99"/>
    <w:locked/>
    <w:rsid w:val="00470222"/>
    <w:rPr>
      <w:rFonts w:ascii="Cambria" w:hAnsi="Cambria" w:cs="Cambria"/>
      <w:b/>
      <w:bCs/>
      <w:kern w:val="28"/>
      <w:sz w:val="32"/>
      <w:szCs w:val="32"/>
    </w:rPr>
  </w:style>
  <w:style w:type="paragraph" w:styleId="Header">
    <w:name w:val="header"/>
    <w:basedOn w:val="Normal"/>
    <w:link w:val="HeaderChar"/>
    <w:uiPriority w:val="99"/>
    <w:semiHidden/>
    <w:rsid w:val="000608B7"/>
    <w:pPr>
      <w:tabs>
        <w:tab w:val="center" w:pos="4677"/>
        <w:tab w:val="right" w:pos="9355"/>
      </w:tabs>
    </w:pPr>
  </w:style>
  <w:style w:type="character" w:customStyle="1" w:styleId="HeaderChar">
    <w:name w:val="Header Char"/>
    <w:basedOn w:val="DefaultParagraphFont"/>
    <w:link w:val="Header"/>
    <w:uiPriority w:val="99"/>
    <w:semiHidden/>
    <w:locked/>
    <w:rsid w:val="000608B7"/>
    <w:rPr>
      <w:sz w:val="22"/>
      <w:szCs w:val="22"/>
      <w:lang w:val="en-US" w:eastAsia="en-US"/>
    </w:rPr>
  </w:style>
  <w:style w:type="paragraph" w:styleId="Footer">
    <w:name w:val="footer"/>
    <w:basedOn w:val="Normal"/>
    <w:link w:val="FooterChar"/>
    <w:uiPriority w:val="99"/>
    <w:semiHidden/>
    <w:rsid w:val="000608B7"/>
    <w:pPr>
      <w:tabs>
        <w:tab w:val="center" w:pos="4677"/>
        <w:tab w:val="right" w:pos="9355"/>
      </w:tabs>
    </w:pPr>
  </w:style>
  <w:style w:type="character" w:customStyle="1" w:styleId="FooterChar">
    <w:name w:val="Footer Char"/>
    <w:basedOn w:val="DefaultParagraphFont"/>
    <w:link w:val="Footer"/>
    <w:uiPriority w:val="99"/>
    <w:semiHidden/>
    <w:locked/>
    <w:rsid w:val="000608B7"/>
    <w:rPr>
      <w:sz w:val="22"/>
      <w:szCs w:val="22"/>
      <w:lang w:val="en-US" w:eastAsia="en-US"/>
    </w:rPr>
  </w:style>
  <w:style w:type="paragraph" w:styleId="BalloonText">
    <w:name w:val="Balloon Text"/>
    <w:basedOn w:val="Normal"/>
    <w:link w:val="BalloonTextChar"/>
    <w:uiPriority w:val="99"/>
    <w:semiHidden/>
    <w:rsid w:val="00D6593A"/>
    <w:rPr>
      <w:sz w:val="2"/>
      <w:szCs w:val="2"/>
    </w:rPr>
  </w:style>
  <w:style w:type="character" w:customStyle="1" w:styleId="BalloonTextChar">
    <w:name w:val="Balloon Text Char"/>
    <w:basedOn w:val="DefaultParagraphFont"/>
    <w:link w:val="BalloonText"/>
    <w:uiPriority w:val="99"/>
    <w:semiHidden/>
    <w:locked/>
    <w:rsid w:val="00407BD4"/>
    <w:rPr>
      <w:rFonts w:ascii="Times New Roman" w:hAnsi="Times New Roman" w:cs="Times New Roman"/>
      <w:sz w:val="2"/>
      <w:szCs w:val="2"/>
      <w:lang w:val="en-US" w:eastAsia="en-US"/>
    </w:rPr>
  </w:style>
  <w:style w:type="paragraph" w:customStyle="1" w:styleId="Style6">
    <w:name w:val="Style6"/>
    <w:basedOn w:val="Normal"/>
    <w:uiPriority w:val="99"/>
    <w:rsid w:val="000A294B"/>
    <w:pPr>
      <w:widowControl w:val="0"/>
      <w:autoSpaceDE w:val="0"/>
      <w:autoSpaceDN w:val="0"/>
      <w:adjustRightInd w:val="0"/>
      <w:spacing w:after="0" w:line="552" w:lineRule="exact"/>
    </w:pPr>
    <w:rPr>
      <w:rFonts w:ascii="Times New Roman" w:eastAsia="Times New Roman" w:hAnsi="Times New Roman" w:cs="Times New Roman"/>
      <w:sz w:val="24"/>
      <w:szCs w:val="24"/>
      <w:lang w:val="ru-RU" w:eastAsia="ru-RU"/>
    </w:rPr>
  </w:style>
  <w:style w:type="paragraph" w:customStyle="1" w:styleId="Style19">
    <w:name w:val="Style19"/>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1">
    <w:name w:val="Style21"/>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6">
    <w:name w:val="Style26"/>
    <w:basedOn w:val="Normal"/>
    <w:uiPriority w:val="99"/>
    <w:rsid w:val="000A294B"/>
    <w:pPr>
      <w:widowControl w:val="0"/>
      <w:autoSpaceDE w:val="0"/>
      <w:autoSpaceDN w:val="0"/>
      <w:adjustRightInd w:val="0"/>
      <w:spacing w:after="0" w:line="302" w:lineRule="exact"/>
      <w:jc w:val="center"/>
    </w:pPr>
    <w:rPr>
      <w:rFonts w:ascii="Times New Roman" w:eastAsia="Times New Roman" w:hAnsi="Times New Roman" w:cs="Times New Roman"/>
      <w:sz w:val="24"/>
      <w:szCs w:val="24"/>
      <w:lang w:val="ru-RU" w:eastAsia="ru-RU"/>
    </w:rPr>
  </w:style>
  <w:style w:type="character" w:customStyle="1" w:styleId="FontStyle31">
    <w:name w:val="Font Style31"/>
    <w:uiPriority w:val="99"/>
    <w:rsid w:val="000A294B"/>
    <w:rPr>
      <w:rFonts w:ascii="Arial Narrow" w:hAnsi="Arial Narrow" w:cs="Arial Narrow"/>
      <w:sz w:val="18"/>
      <w:szCs w:val="18"/>
    </w:rPr>
  </w:style>
  <w:style w:type="character" w:customStyle="1" w:styleId="FontStyle32">
    <w:name w:val="Font Style32"/>
    <w:uiPriority w:val="99"/>
    <w:rsid w:val="000A294B"/>
    <w:rPr>
      <w:rFonts w:ascii="Arial Narrow" w:hAnsi="Arial Narrow" w:cs="Arial Narrow"/>
      <w:sz w:val="26"/>
      <w:szCs w:val="26"/>
    </w:rPr>
  </w:style>
  <w:style w:type="paragraph" w:customStyle="1" w:styleId="Style23">
    <w:name w:val="Style23"/>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0F0E7A"/>
    <w:pPr>
      <w:ind w:left="720"/>
    </w:pPr>
  </w:style>
  <w:style w:type="paragraph" w:styleId="NormalWeb">
    <w:name w:val="Normal (Web)"/>
    <w:aliases w:val="Обычный (Web),Обычный (веб) Знак Знак,Обычный (Web) Знак Знак Знак"/>
    <w:basedOn w:val="Normal"/>
    <w:link w:val="NormalWebChar"/>
    <w:uiPriority w:val="99"/>
    <w:rsid w:val="004821A3"/>
    <w:pPr>
      <w:spacing w:before="100" w:beforeAutospacing="1" w:after="100" w:afterAutospacing="1" w:line="240" w:lineRule="auto"/>
    </w:pPr>
    <w:rPr>
      <w:sz w:val="24"/>
      <w:szCs w:val="24"/>
      <w:lang w:val="ru-RU" w:eastAsia="ru-RU"/>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4821A3"/>
    <w:rPr>
      <w:sz w:val="24"/>
      <w:szCs w:val="24"/>
    </w:rPr>
  </w:style>
  <w:style w:type="paragraph" w:customStyle="1" w:styleId="2">
    <w:name w:val="Знак Знак Знак2 Знак"/>
    <w:basedOn w:val="Normal"/>
    <w:uiPriority w:val="99"/>
    <w:rsid w:val="004821A3"/>
    <w:pPr>
      <w:widowControl w:val="0"/>
      <w:adjustRightInd w:val="0"/>
      <w:spacing w:after="160" w:line="240" w:lineRule="exact"/>
      <w:jc w:val="right"/>
    </w:pPr>
    <w:rPr>
      <w:sz w:val="20"/>
      <w:szCs w:val="20"/>
      <w:lang w:val="en-GB"/>
    </w:rPr>
  </w:style>
  <w:style w:type="paragraph" w:customStyle="1" w:styleId="Times12">
    <w:name w:val="Times 12"/>
    <w:basedOn w:val="Normal"/>
    <w:uiPriority w:val="99"/>
    <w:rsid w:val="004D0B1E"/>
    <w:pPr>
      <w:overflowPunct w:val="0"/>
      <w:autoSpaceDE w:val="0"/>
      <w:autoSpaceDN w:val="0"/>
      <w:adjustRightInd w:val="0"/>
      <w:spacing w:after="0" w:line="240" w:lineRule="auto"/>
      <w:ind w:firstLine="567"/>
      <w:jc w:val="both"/>
    </w:pPr>
    <w:rPr>
      <w:sz w:val="24"/>
      <w:szCs w:val="24"/>
      <w:lang w:val="ru-RU" w:eastAsia="ru-RU"/>
    </w:rPr>
  </w:style>
  <w:style w:type="paragraph" w:customStyle="1" w:styleId="a2">
    <w:name w:val="Знак Знак Знак Знак Знак Знак Знак"/>
    <w:basedOn w:val="Normal"/>
    <w:uiPriority w:val="99"/>
    <w:rsid w:val="001A1E14"/>
    <w:pPr>
      <w:spacing w:before="100" w:beforeAutospacing="1" w:after="100" w:afterAutospacing="1" w:line="240" w:lineRule="auto"/>
    </w:pPr>
    <w:rPr>
      <w:rFonts w:ascii="Tahoma" w:hAnsi="Tahoma" w:cs="Tahoma"/>
      <w:sz w:val="20"/>
      <w:szCs w:val="20"/>
    </w:rPr>
  </w:style>
  <w:style w:type="paragraph" w:styleId="BodyTextIndent2">
    <w:name w:val="Body Text Indent 2"/>
    <w:basedOn w:val="Normal"/>
    <w:link w:val="BodyTextIndent2Char"/>
    <w:uiPriority w:val="99"/>
    <w:rsid w:val="001A1E14"/>
    <w:pPr>
      <w:spacing w:after="120" w:line="480" w:lineRule="auto"/>
      <w:ind w:left="283"/>
    </w:pPr>
    <w:rPr>
      <w:sz w:val="24"/>
      <w:szCs w:val="24"/>
      <w:lang w:val="ru-RU" w:eastAsia="ru-RU"/>
    </w:rPr>
  </w:style>
  <w:style w:type="character" w:customStyle="1" w:styleId="BodyTextIndent2Char">
    <w:name w:val="Body Text Indent 2 Char"/>
    <w:basedOn w:val="DefaultParagraphFont"/>
    <w:link w:val="BodyTextIndent2"/>
    <w:uiPriority w:val="99"/>
    <w:semiHidden/>
    <w:locked/>
    <w:rsid w:val="00F95392"/>
    <w:rPr>
      <w:lang w:val="en-US" w:eastAsia="en-US"/>
    </w:rPr>
  </w:style>
  <w:style w:type="paragraph" w:styleId="BodyTextIndent3">
    <w:name w:val="Body Text Indent 3"/>
    <w:basedOn w:val="Normal"/>
    <w:link w:val="BodyTextIndent3Char"/>
    <w:uiPriority w:val="99"/>
    <w:rsid w:val="001A1E14"/>
    <w:pPr>
      <w:spacing w:after="120" w:line="240" w:lineRule="auto"/>
      <w:ind w:left="283"/>
    </w:pPr>
    <w:rPr>
      <w:sz w:val="16"/>
      <w:szCs w:val="16"/>
      <w:lang w:val="ru-RU" w:eastAsia="ru-RU"/>
    </w:rPr>
  </w:style>
  <w:style w:type="character" w:customStyle="1" w:styleId="BodyTextIndent3Char">
    <w:name w:val="Body Text Indent 3 Char"/>
    <w:basedOn w:val="DefaultParagraphFont"/>
    <w:link w:val="BodyTextIndent3"/>
    <w:uiPriority w:val="99"/>
    <w:semiHidden/>
    <w:locked/>
    <w:rsid w:val="00F95392"/>
    <w:rPr>
      <w:sz w:val="16"/>
      <w:szCs w:val="16"/>
      <w:lang w:val="en-US" w:eastAsia="en-US"/>
    </w:rPr>
  </w:style>
  <w:style w:type="paragraph" w:customStyle="1" w:styleId="a3">
    <w:name w:val="Знак"/>
    <w:basedOn w:val="Normal"/>
    <w:uiPriority w:val="99"/>
    <w:rsid w:val="005A669A"/>
    <w:pPr>
      <w:spacing w:after="160" w:line="240" w:lineRule="exact"/>
    </w:pPr>
    <w:rPr>
      <w:rFonts w:ascii="Verdana" w:hAnsi="Verdana" w:cs="Verdana"/>
      <w:sz w:val="24"/>
      <w:szCs w:val="24"/>
    </w:rPr>
  </w:style>
  <w:style w:type="paragraph" w:customStyle="1" w:styleId="11">
    <w:name w:val="Знак Знак Знак Знак Знак Знак Знак1"/>
    <w:basedOn w:val="Normal"/>
    <w:uiPriority w:val="99"/>
    <w:rsid w:val="001B668F"/>
    <w:pPr>
      <w:spacing w:before="100" w:beforeAutospacing="1" w:after="100" w:afterAutospacing="1" w:line="240" w:lineRule="auto"/>
    </w:pPr>
    <w:rPr>
      <w:rFonts w:ascii="Tahoma" w:hAnsi="Tahoma" w:cs="Tahoma"/>
      <w:sz w:val="20"/>
      <w:szCs w:val="20"/>
    </w:rPr>
  </w:style>
  <w:style w:type="paragraph" w:customStyle="1" w:styleId="a4">
    <w:name w:val="Абзац списка"/>
    <w:basedOn w:val="Normal"/>
    <w:uiPriority w:val="99"/>
    <w:rsid w:val="001B668F"/>
    <w:pPr>
      <w:ind w:left="720"/>
    </w:pPr>
    <w:rPr>
      <w:rFonts w:eastAsia="Times New Roman"/>
      <w:lang w:val="ru-RU"/>
    </w:rPr>
  </w:style>
  <w:style w:type="character" w:customStyle="1" w:styleId="rvts8">
    <w:name w:val="rvts8"/>
    <w:uiPriority w:val="99"/>
    <w:rsid w:val="005D6F83"/>
    <w:rPr>
      <w:rFonts w:ascii="Times New Roman" w:hAnsi="Times New Roman" w:cs="Times New Roman"/>
      <w:b/>
      <w:bCs/>
      <w:sz w:val="24"/>
      <w:szCs w:val="24"/>
    </w:rPr>
  </w:style>
  <w:style w:type="character" w:customStyle="1" w:styleId="Web">
    <w:name w:val="Обычный (Web) Знак"/>
    <w:aliases w:val="Обычный (веб) Знак Знак Знак,Обычный (Web) Знак Знак Знак Знак Знак"/>
    <w:uiPriority w:val="99"/>
    <w:rsid w:val="005D6F83"/>
    <w:rPr>
      <w:sz w:val="24"/>
      <w:szCs w:val="24"/>
    </w:rPr>
  </w:style>
  <w:style w:type="character" w:styleId="Strong">
    <w:name w:val="Strong"/>
    <w:basedOn w:val="DefaultParagraphFont"/>
    <w:uiPriority w:val="99"/>
    <w:qFormat/>
    <w:locked/>
    <w:rsid w:val="005D6F83"/>
    <w:rPr>
      <w:b/>
      <w:bCs/>
    </w:rPr>
  </w:style>
  <w:style w:type="paragraph" w:customStyle="1" w:styleId="20">
    <w:name w:val="Знак Знак Знак Знак Знак Знак Знак2"/>
    <w:basedOn w:val="Normal"/>
    <w:uiPriority w:val="99"/>
    <w:rsid w:val="00513BB5"/>
    <w:pPr>
      <w:spacing w:before="100" w:beforeAutospacing="1" w:after="100" w:afterAutospacing="1" w:line="240" w:lineRule="auto"/>
    </w:pPr>
    <w:rPr>
      <w:rFonts w:ascii="Tahoma" w:hAnsi="Tahoma" w:cs="Tahoma"/>
      <w:sz w:val="20"/>
      <w:szCs w:val="20"/>
    </w:rPr>
  </w:style>
  <w:style w:type="numbering" w:customStyle="1" w:styleId="1">
    <w:name w:val="Стиль1"/>
    <w:rsid w:val="00063A74"/>
    <w:pPr>
      <w:numPr>
        <w:numId w:val="2"/>
      </w:numPr>
    </w:pPr>
  </w:style>
</w:styles>
</file>

<file path=word/webSettings.xml><?xml version="1.0" encoding="utf-8"?>
<w:webSettings xmlns:r="http://schemas.openxmlformats.org/officeDocument/2006/relationships" xmlns:w="http://schemas.openxmlformats.org/wordprocessingml/2006/main">
  <w:divs>
    <w:div w:id="855849418">
      <w:marLeft w:val="0"/>
      <w:marRight w:val="0"/>
      <w:marTop w:val="0"/>
      <w:marBottom w:val="0"/>
      <w:divBdr>
        <w:top w:val="none" w:sz="0" w:space="0" w:color="auto"/>
        <w:left w:val="none" w:sz="0" w:space="0" w:color="auto"/>
        <w:bottom w:val="none" w:sz="0" w:space="0" w:color="auto"/>
        <w:right w:val="none" w:sz="0" w:space="0" w:color="auto"/>
      </w:divBdr>
    </w:div>
    <w:div w:id="855849419">
      <w:marLeft w:val="0"/>
      <w:marRight w:val="0"/>
      <w:marTop w:val="0"/>
      <w:marBottom w:val="0"/>
      <w:divBdr>
        <w:top w:val="none" w:sz="0" w:space="0" w:color="auto"/>
        <w:left w:val="none" w:sz="0" w:space="0" w:color="auto"/>
        <w:bottom w:val="none" w:sz="0" w:space="0" w:color="auto"/>
        <w:right w:val="none" w:sz="0" w:space="0" w:color="auto"/>
      </w:divBdr>
    </w:div>
    <w:div w:id="8558494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4</Pages>
  <Words>934</Words>
  <Characters>5325</Characters>
  <Application>Microsoft Office Outlook</Application>
  <DocSecurity>0</DocSecurity>
  <Lines>0</Lines>
  <Paragraphs>0</Paragraphs>
  <ScaleCrop>false</ScaleCrop>
  <Company>TRUMPF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Chursingr</dc:creator>
  <cp:keywords/>
  <dc:description/>
  <cp:lastModifiedBy>User</cp:lastModifiedBy>
  <cp:revision>17</cp:revision>
  <cp:lastPrinted>2013-07-31T13:07:00Z</cp:lastPrinted>
  <dcterms:created xsi:type="dcterms:W3CDTF">2013-07-17T12:48:00Z</dcterms:created>
  <dcterms:modified xsi:type="dcterms:W3CDTF">2013-09-20T13:19:00Z</dcterms:modified>
</cp:coreProperties>
</file>