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B291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Z038809-2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Лот</w:t>
      </w:r>
      <w:proofErr w:type="gramEnd"/>
      <w:r>
        <w:rPr>
          <w:rFonts w:eastAsia="Times New Roman"/>
          <w:sz w:val="28"/>
          <w:szCs w:val="28"/>
        </w:rPr>
        <w:t xml:space="preserve"> № 023/05/2015 «Поставка покрывного слоя BETONOL B 196 для выполнения строительно-монтажных работ на объектах энергоблока №3 Ростовской АЭС</w:t>
      </w:r>
      <w:r>
        <w:rPr>
          <w:rFonts w:eastAsia="Times New Roman"/>
          <w:sz w:val="28"/>
          <w:szCs w:val="28"/>
        </w:rPr>
        <w:t>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7"/>
        <w:gridCol w:w="528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12" w:rsidP="004B29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1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июня 2015 г.</w:t>
            </w:r>
          </w:p>
        </w:tc>
      </w:tr>
    </w:tbl>
    <w:p w:rsidR="00000000" w:rsidRDefault="004B2912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</w:t>
      </w:r>
      <w:r>
        <w:t xml:space="preserve">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4B2912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B2912">
      <w:pPr>
        <w:pStyle w:val="a3"/>
      </w:pPr>
      <w:r>
        <w:t>З</w:t>
      </w:r>
      <w:r>
        <w:t>аказчик: ООО «СМУ №1» Организатор запроса цен: ООО «СМУ №1».</w:t>
      </w:r>
      <w:r>
        <w:br/>
        <w:t xml:space="preserve">Предмет договора: право заключения договора на Лот № 023/05/2015 «Поставка покрывного слоя BETONOL B 196 для выполнения строительно-монтажных работ на объектах энергоблока №3 Ростовской АЭС». </w:t>
      </w:r>
    </w:p>
    <w:p w:rsidR="00000000" w:rsidRDefault="004B2912">
      <w:pPr>
        <w:pStyle w:val="a3"/>
      </w:pPr>
      <w:r>
        <w:t>На</w:t>
      </w:r>
      <w:r>
        <w:t xml:space="preserve">чальная (максимальная) цена договора: 2 256 800.00 российских рублей (два миллиона двести пятьдесят шесть тысяч восемьсот рублей 00 копеек) включая НДС. </w:t>
      </w:r>
    </w:p>
    <w:p w:rsidR="00000000" w:rsidRDefault="004B2912">
      <w:pPr>
        <w:pStyle w:val="a3"/>
      </w:pPr>
      <w:r>
        <w:t xml:space="preserve">Срок исполнения договора: </w:t>
      </w:r>
      <w:proofErr w:type="gramStart"/>
      <w:r>
        <w:t>В соответствии со Спецификацией ((Приложение № 1 к проекту договора (ЧАСТЬ 3</w:t>
      </w:r>
      <w:r>
        <w:t xml:space="preserve"> «Проект договора» Тома 1 «ОБЩАЯ И КОММЕРЧЕСКАЯ ЧАСТИ» закупочной документации)).. </w:t>
      </w:r>
      <w:proofErr w:type="gramEnd"/>
    </w:p>
    <w:p w:rsidR="00000000" w:rsidRDefault="004B2912">
      <w:pPr>
        <w:pStyle w:val="a3"/>
      </w:pPr>
      <w:r>
        <w:t>Извещение о проведении запроса цен и документации по запросу цен опубликованы «29» мая 2015 года в информационно-телекоммуникационной сети «Интернет» на официальном сайте о</w:t>
      </w:r>
      <w:r>
        <w:t xml:space="preserve">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№150529/0653/024,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</w:t>
      </w:r>
      <w:r>
        <w:t xml:space="preserve">упка №Z038809. </w:t>
      </w:r>
    </w:p>
    <w:p w:rsidR="00000000" w:rsidRDefault="004B2912">
      <w:pPr>
        <w:pStyle w:val="a3"/>
      </w:pPr>
      <w:r>
        <w:t>На момент окончания срока подачи заявок на участие в запросе цен на 00:00 (время московское) «4» июня 2015 года на ЭТП АКД</w:t>
      </w:r>
      <w:r>
        <w:br/>
        <w:t>всего подано: 1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000000" w:rsidRDefault="004B2912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</w:t>
      </w:r>
      <w:r>
        <w:rPr>
          <w:rFonts w:eastAsia="Times New Roman"/>
        </w:rPr>
        <w:t>явкам на участие в запросе цен:</w:t>
      </w:r>
    </w:p>
    <w:p w:rsidR="00000000" w:rsidRDefault="004B2912">
      <w:pPr>
        <w:pStyle w:val="a3"/>
      </w:pPr>
      <w:r>
        <w:t>Предмет договора</w:t>
      </w:r>
      <w:r>
        <w:t xml:space="preserve"> </w:t>
      </w:r>
      <w:r>
        <w:t>Открытый запрос цен на Право заключения договора на Лот № 023/05/2015 «Поставка покрывного слоя BETONOL B 196 для выполнения строительно-монтажных работ на объектах энергоблока №3 Ростовской АЭС».</w:t>
      </w:r>
    </w:p>
    <w:p w:rsidR="00000000" w:rsidRDefault="004B2912">
      <w:pPr>
        <w:pStyle w:val="a3"/>
      </w:pPr>
      <w:r>
        <w:t>Сведения о</w:t>
      </w:r>
      <w:r>
        <w:t>б участниках запроса цен, подавших заявки на участие в запросе цен:</w:t>
      </w:r>
    </w:p>
    <w:p w:rsidR="004B2912" w:rsidRDefault="004B2912">
      <w:pPr>
        <w:pStyle w:val="a3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420"/>
        <w:gridCol w:w="2311"/>
        <w:gridCol w:w="315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1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1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1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1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1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7156_Z038809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ПромИндустрия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1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6950190505</w:t>
            </w:r>
            <w:r>
              <w:rPr>
                <w:rFonts w:eastAsia="Times New Roman"/>
              </w:rPr>
              <w:br/>
              <w:t>Юридический адрес: 170028, Россия, Тверская область, Тверь, 2-я Лукина, 9, ОКАТО 28401370000</w:t>
            </w:r>
            <w:r>
              <w:rPr>
                <w:rFonts w:eastAsia="Times New Roman"/>
              </w:rPr>
              <w:br/>
              <w:t>Фактический адрес:</w:t>
            </w:r>
            <w:r>
              <w:rPr>
                <w:rFonts w:eastAsia="Times New Roman"/>
              </w:rPr>
              <w:t xml:space="preserve"> 170028, Россия, Тверская область, Тверь, 2-я Лукина, 9, ОКАТО 28401370000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2 211 664.00 российских рубля (два миллиона двести одиннадцать тысяч шестьсот шестьдесят четыре рубля 00 копеек) с учетом НДС </w:t>
            </w:r>
          </w:p>
        </w:tc>
      </w:tr>
    </w:tbl>
    <w:p w:rsidR="00000000" w:rsidRDefault="004B2912">
      <w:pPr>
        <w:pStyle w:val="a3"/>
      </w:pPr>
      <w:r>
        <w:t>В результате того, что на момент оконч</w:t>
      </w:r>
      <w:r>
        <w:t>ания срока подачи заявок на участие в запросе цен была подана одна заявка на участие в запросе цен</w:t>
      </w:r>
      <w:proofErr w:type="gramStart"/>
      <w:r>
        <w:t xml:space="preserve"> ,</w:t>
      </w:r>
      <w:proofErr w:type="gramEnd"/>
      <w:r>
        <w:t xml:space="preserve"> организатором запроса цен был продлен срок подачи заявок. </w:t>
      </w:r>
    </w:p>
    <w:p w:rsidR="00000000" w:rsidRDefault="004B2912">
      <w:pPr>
        <w:pStyle w:val="a3"/>
      </w:pPr>
      <w:r>
        <w:t>Извещение о проведении запроса цен и документации по запросу цен опубликованы «29» мая 2015 года</w:t>
      </w:r>
      <w: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</w:t>
      </w:r>
      <w:r>
        <w:t>150529/0653/024,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№Z038809. </w:t>
      </w:r>
    </w:p>
    <w:p w:rsidR="00000000" w:rsidRDefault="004B2912">
      <w:pPr>
        <w:pStyle w:val="a3"/>
      </w:pPr>
      <w:r>
        <w:t xml:space="preserve">На момент окончания продленного срока подачи заявок на участие в запросе цен на 11 июня 2015 г. 00:00 всего подано заявок: 1. </w:t>
      </w:r>
    </w:p>
    <w:p w:rsidR="00000000" w:rsidRDefault="004B2912">
      <w:pPr>
        <w:pStyle w:val="a3"/>
      </w:pPr>
      <w: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83"/>
        <w:gridCol w:w="6362"/>
      </w:tblGrid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1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</w:t>
            </w:r>
            <w:r>
              <w:rPr>
                <w:rFonts w:eastAsia="Times New Roman"/>
                <w:b/>
                <w:bCs/>
              </w:rPr>
              <w:t>екретарь закупочной комиссии без права голоса:</w:t>
            </w:r>
          </w:p>
        </w:tc>
      </w:tr>
      <w:tr w:rsidR="004B2912" w:rsidTr="00DE73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912" w:rsidRDefault="004B29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912" w:rsidRDefault="004B29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000000" w:rsidRDefault="004B2912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4B2912"/>
    <w:rsid w:val="004B2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505290653024" TargetMode="External"/><Relationship Id="rId4" Type="http://schemas.openxmlformats.org/officeDocument/2006/relationships/hyperlink" Target="http://zakupki.rosatom.ru/1505290653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3549</Characters>
  <Application>Microsoft Office Word</Application>
  <DocSecurity>0</DocSecurity>
  <Lines>29</Lines>
  <Paragraphs>8</Paragraphs>
  <ScaleCrop>false</ScaleCrop>
  <Company/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smu2493</dc:creator>
  <cp:lastModifiedBy>smu2493</cp:lastModifiedBy>
  <cp:revision>2</cp:revision>
  <dcterms:created xsi:type="dcterms:W3CDTF">2015-06-11T11:48:00Z</dcterms:created>
  <dcterms:modified xsi:type="dcterms:W3CDTF">2015-06-11T11:48:00Z</dcterms:modified>
</cp:coreProperties>
</file>