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268"/>
        <w:gridCol w:w="5528"/>
        <w:gridCol w:w="567"/>
        <w:gridCol w:w="686"/>
      </w:tblGrid>
      <w:tr w:rsidR="00C837D3" w:rsidTr="00AD3A1A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2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52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56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AD3A1A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268" w:type="dxa"/>
          </w:tcPr>
          <w:p w:rsidR="00C837D3" w:rsidRPr="00985C59" w:rsidRDefault="00AD3A1A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  <w:sz w:val="24"/>
                <w:szCs w:val="24"/>
              </w:rPr>
              <w:t xml:space="preserve">Источник питания </w:t>
            </w:r>
            <w:r w:rsidR="00985C59">
              <w:rPr>
                <w:rStyle w:val="FontStyle15"/>
                <w:sz w:val="24"/>
                <w:szCs w:val="24"/>
              </w:rPr>
              <w:t xml:space="preserve"> </w:t>
            </w:r>
            <w:r>
              <w:rPr>
                <w:rStyle w:val="FontStyle15"/>
                <w:sz w:val="24"/>
                <w:szCs w:val="24"/>
              </w:rPr>
              <w:t xml:space="preserve"> </w:t>
            </w:r>
            <w:r>
              <w:rPr>
                <w:rStyle w:val="FontStyle15"/>
                <w:sz w:val="24"/>
                <w:szCs w:val="24"/>
                <w:lang w:val="en-US"/>
              </w:rPr>
              <w:t>DELTA</w:t>
            </w:r>
            <w:r w:rsidRPr="00AD3A1A">
              <w:rPr>
                <w:rStyle w:val="FontStyle15"/>
                <w:sz w:val="24"/>
                <w:szCs w:val="24"/>
              </w:rPr>
              <w:t xml:space="preserve"> </w:t>
            </w:r>
            <w:r>
              <w:rPr>
                <w:rStyle w:val="FontStyle15"/>
                <w:sz w:val="24"/>
                <w:szCs w:val="24"/>
                <w:lang w:val="en-US"/>
              </w:rPr>
              <w:t>SM</w:t>
            </w:r>
            <w:r w:rsidRPr="00AD3A1A">
              <w:rPr>
                <w:rStyle w:val="FontStyle15"/>
                <w:sz w:val="24"/>
                <w:szCs w:val="24"/>
              </w:rPr>
              <w:t xml:space="preserve">-15-400 </w:t>
            </w:r>
            <w:r w:rsidR="00985C59">
              <w:rPr>
                <w:rStyle w:val="FontStyle15"/>
                <w:sz w:val="24"/>
                <w:szCs w:val="24"/>
              </w:rPr>
              <w:t>(или эквивалент)</w:t>
            </w:r>
          </w:p>
        </w:tc>
        <w:tc>
          <w:tcPr>
            <w:tcW w:w="5528" w:type="dxa"/>
          </w:tcPr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1. Выходное напряжение  - не менее 14,5</w:t>
            </w:r>
            <w:proofErr w:type="gramStart"/>
            <w:r w:rsidRPr="00AD3A1A">
              <w:rPr>
                <w:sz w:val="20"/>
                <w:szCs w:val="20"/>
              </w:rPr>
              <w:t xml:space="preserve"> В</w:t>
            </w:r>
            <w:proofErr w:type="gramEnd"/>
          </w:p>
          <w:p w:rsidR="00AD3A1A" w:rsidRPr="00AD3A1A" w:rsidRDefault="00AD3A1A" w:rsidP="00AD3A1A">
            <w:pPr>
              <w:ind w:left="175" w:hanging="360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 xml:space="preserve">       2. Диапазон регулирования выходного напряжения 0-100%</w:t>
            </w:r>
          </w:p>
          <w:p w:rsidR="00AD3A1A" w:rsidRPr="00AD3A1A" w:rsidRDefault="00AD3A1A" w:rsidP="00AD3A1A">
            <w:pPr>
              <w:ind w:left="175" w:hanging="360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 xml:space="preserve">       3. Выходной ток  - не менее  385</w:t>
            </w:r>
            <w:proofErr w:type="gramStart"/>
            <w:r w:rsidRPr="00AD3A1A">
              <w:rPr>
                <w:sz w:val="20"/>
                <w:szCs w:val="20"/>
              </w:rPr>
              <w:t xml:space="preserve"> А</w:t>
            </w:r>
            <w:proofErr w:type="gramEnd"/>
          </w:p>
          <w:p w:rsidR="00AD3A1A" w:rsidRPr="00AD3A1A" w:rsidRDefault="00AD3A1A" w:rsidP="00AD3A1A">
            <w:pPr>
              <w:ind w:left="175" w:hanging="360"/>
              <w:rPr>
                <w:sz w:val="20"/>
                <w:szCs w:val="20"/>
              </w:rPr>
            </w:pPr>
            <w:r w:rsidRPr="0012517F">
              <w:rPr>
                <w:sz w:val="20"/>
                <w:szCs w:val="20"/>
              </w:rPr>
              <w:t xml:space="preserve">       </w:t>
            </w:r>
            <w:r w:rsidRPr="00AD3A1A">
              <w:rPr>
                <w:sz w:val="20"/>
                <w:szCs w:val="20"/>
              </w:rPr>
              <w:t>4. Диапазон регулирования выходного тока 0-100%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5. Изменение выходного тока при изменении нагрузки от 0 до 100% - не более 40 мА</w:t>
            </w:r>
          </w:p>
          <w:p w:rsidR="00AD3A1A" w:rsidRPr="00AD3A1A" w:rsidRDefault="00AD3A1A" w:rsidP="00AD3A1A">
            <w:pPr>
              <w:ind w:left="175" w:hanging="360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 xml:space="preserve">         6. Время нарастания выходного тока от 10% до 90% при нагрузке 100% - не более 0,5 </w:t>
            </w:r>
            <w:proofErr w:type="spellStart"/>
            <w:r w:rsidRPr="00AD3A1A">
              <w:rPr>
                <w:sz w:val="20"/>
                <w:szCs w:val="20"/>
              </w:rPr>
              <w:t>мс</w:t>
            </w:r>
            <w:proofErr w:type="spellEnd"/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 xml:space="preserve">7. Время спада выходного тока от 90% до 10% при нагрузке 100% - не более 1 </w:t>
            </w:r>
            <w:proofErr w:type="spellStart"/>
            <w:r w:rsidRPr="00AD3A1A">
              <w:rPr>
                <w:sz w:val="20"/>
                <w:szCs w:val="20"/>
              </w:rPr>
              <w:t>мс</w:t>
            </w:r>
            <w:proofErr w:type="spellEnd"/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8. Выходное сопротивление в диапазоне частот 0-100 кГц -  не более 4 мОм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9. Температурный коэффициент в режиме постоянного тока  - не более 10</w:t>
            </w:r>
            <w:r w:rsidRPr="00AD3A1A">
              <w:rPr>
                <w:sz w:val="20"/>
                <w:szCs w:val="20"/>
                <w:vertAlign w:val="superscript"/>
              </w:rPr>
              <w:t>-4</w:t>
            </w:r>
            <w:proofErr w:type="gramStart"/>
            <w:r w:rsidRPr="00AD3A1A">
              <w:rPr>
                <w:sz w:val="20"/>
                <w:szCs w:val="20"/>
                <w:vertAlign w:val="superscript"/>
              </w:rPr>
              <w:t xml:space="preserve"> </w:t>
            </w:r>
            <w:r w:rsidRPr="00AD3A1A">
              <w:rPr>
                <w:sz w:val="20"/>
                <w:szCs w:val="20"/>
              </w:rPr>
              <w:t>/ С</w:t>
            </w:r>
            <w:proofErr w:type="gramEnd"/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  <w:vertAlign w:val="superscript"/>
              </w:rPr>
            </w:pPr>
            <w:r w:rsidRPr="00AD3A1A">
              <w:rPr>
                <w:sz w:val="20"/>
                <w:szCs w:val="20"/>
              </w:rPr>
              <w:t>10. Стабильность выходного тока  в режиме постоянного тока    - не хуже 2*10</w:t>
            </w:r>
            <w:r w:rsidRPr="00AD3A1A">
              <w:rPr>
                <w:sz w:val="20"/>
                <w:szCs w:val="20"/>
                <w:vertAlign w:val="superscript"/>
              </w:rPr>
              <w:t>-4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11. Наличие ручного многооборотного регулятора выходного тока.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12. Наличие изолированного аналогового входа управления выходным током с погрешностью не менее 1% и входным сопротивлением не менее 0,5 МОм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 xml:space="preserve">13. Наличие аналогового выхода для контроля и регистрации выходного тока с погрешностью не менее 1% 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 xml:space="preserve">14. Наличие интерфейса </w:t>
            </w:r>
            <w:r w:rsidRPr="00AD3A1A">
              <w:rPr>
                <w:sz w:val="20"/>
                <w:szCs w:val="20"/>
                <w:lang w:val="en-US"/>
              </w:rPr>
              <w:t>RS</w:t>
            </w:r>
            <w:r w:rsidRPr="00AD3A1A">
              <w:rPr>
                <w:sz w:val="20"/>
                <w:szCs w:val="20"/>
              </w:rPr>
              <w:t xml:space="preserve">232 или </w:t>
            </w:r>
            <w:r w:rsidRPr="00AD3A1A">
              <w:rPr>
                <w:sz w:val="20"/>
                <w:szCs w:val="20"/>
                <w:lang w:val="en-US"/>
              </w:rPr>
              <w:t>Ethernet</w:t>
            </w:r>
            <w:r w:rsidRPr="00AD3A1A">
              <w:rPr>
                <w:sz w:val="20"/>
                <w:szCs w:val="20"/>
              </w:rPr>
              <w:t xml:space="preserve"> для управления, контроля и регистрации выходного тока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15. Возможность параллельной работы двух источников по управлению и по выходу.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16. Наличие цифровых индикаторов выходного тока и выходного напряжения</w:t>
            </w:r>
          </w:p>
          <w:p w:rsidR="00AD3A1A" w:rsidRPr="00AD3A1A" w:rsidRDefault="00AD3A1A" w:rsidP="00AD3A1A">
            <w:pPr>
              <w:ind w:left="175"/>
              <w:rPr>
                <w:sz w:val="20"/>
                <w:szCs w:val="20"/>
              </w:rPr>
            </w:pPr>
            <w:r w:rsidRPr="00AD3A1A">
              <w:rPr>
                <w:sz w:val="20"/>
                <w:szCs w:val="20"/>
              </w:rPr>
              <w:t>17. Изоляция между входом и выходом  - не менее 3000</w:t>
            </w:r>
            <w:proofErr w:type="gramStart"/>
            <w:r w:rsidRPr="00AD3A1A">
              <w:rPr>
                <w:sz w:val="20"/>
                <w:szCs w:val="20"/>
              </w:rPr>
              <w:t xml:space="preserve"> В</w:t>
            </w:r>
            <w:proofErr w:type="gramEnd"/>
          </w:p>
          <w:p w:rsidR="00A4442E" w:rsidRPr="00985C59" w:rsidRDefault="00AD3A1A" w:rsidP="00AD3A1A">
            <w:pPr>
              <w:pStyle w:val="Style7"/>
              <w:widowControl/>
              <w:spacing w:before="67"/>
              <w:ind w:left="175"/>
              <w:rPr>
                <w:b/>
                <w:sz w:val="18"/>
                <w:szCs w:val="18"/>
              </w:rPr>
            </w:pPr>
            <w:r w:rsidRPr="00AD3A1A">
              <w:rPr>
                <w:sz w:val="20"/>
                <w:szCs w:val="20"/>
                <w:lang w:val="en-US"/>
              </w:rPr>
              <w:t>1</w:t>
            </w:r>
            <w:r w:rsidRPr="00AD3A1A">
              <w:rPr>
                <w:sz w:val="20"/>
                <w:szCs w:val="20"/>
              </w:rPr>
              <w:t>8</w:t>
            </w:r>
            <w:r w:rsidRPr="00AD3A1A">
              <w:rPr>
                <w:sz w:val="20"/>
                <w:szCs w:val="20"/>
                <w:lang w:val="en-US"/>
              </w:rPr>
              <w:t>.</w:t>
            </w:r>
            <w:r w:rsidRPr="00AD3A1A">
              <w:rPr>
                <w:sz w:val="20"/>
                <w:szCs w:val="20"/>
              </w:rPr>
              <w:t xml:space="preserve"> Диапазон рабочих температур 0-40 С</w:t>
            </w:r>
          </w:p>
        </w:tc>
        <w:tc>
          <w:tcPr>
            <w:tcW w:w="567" w:type="dxa"/>
          </w:tcPr>
          <w:p w:rsidR="00C837D3" w:rsidRPr="00985C59" w:rsidRDefault="00C837D3" w:rsidP="00CE22F6"/>
          <w:p w:rsidR="00003746" w:rsidRDefault="00003746" w:rsidP="00CE22F6">
            <w:r w:rsidRPr="00985C59">
              <w:t xml:space="preserve"> </w:t>
            </w:r>
            <w:r>
              <w:t>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AD3A1A" w:rsidRDefault="00AD3A1A" w:rsidP="000037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расходы на перевозку, страхование, упаковку, экспедирование, полный комплект тех. </w:t>
      </w:r>
      <w:r>
        <w:rPr>
          <w:color w:val="000000"/>
        </w:rPr>
        <w:lastRenderedPageBreak/>
        <w:t>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AD3A1A">
        <w:t xml:space="preserve">– </w:t>
      </w:r>
      <w:r w:rsidR="00AD3A1A" w:rsidRPr="00AD3A1A">
        <w:t xml:space="preserve"> </w:t>
      </w:r>
      <w:r w:rsidR="00AD3A1A">
        <w:t>до 0</w:t>
      </w:r>
      <w:r w:rsidR="0012517F">
        <w:t>4</w:t>
      </w:r>
      <w:r w:rsidR="00AD3A1A">
        <w:t xml:space="preserve"> декабря 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AD3A1A">
        <w:rPr>
          <w:rFonts w:eastAsia="SimSun" w:cs="Tahoma"/>
          <w:kern w:val="1"/>
          <w:lang w:eastAsia="hi-IN" w:bidi="hi-IN"/>
        </w:rPr>
        <w:t>685 350,89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2517F"/>
    <w:rsid w:val="001E3BCA"/>
    <w:rsid w:val="002E6227"/>
    <w:rsid w:val="005C5979"/>
    <w:rsid w:val="00985C59"/>
    <w:rsid w:val="00A4442E"/>
    <w:rsid w:val="00A9528E"/>
    <w:rsid w:val="00AB563F"/>
    <w:rsid w:val="00AD3A1A"/>
    <w:rsid w:val="00C837D3"/>
    <w:rsid w:val="00CD5599"/>
    <w:rsid w:val="00CE22F6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2012-04-05T11:47:00Z</cp:lastPrinted>
  <dcterms:created xsi:type="dcterms:W3CDTF">2012-10-30T06:34:00Z</dcterms:created>
  <dcterms:modified xsi:type="dcterms:W3CDTF">2012-11-13T10:50:00Z</dcterms:modified>
</cp:coreProperties>
</file>