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7C" w:rsidRPr="00AC757C" w:rsidRDefault="00AC757C" w:rsidP="00AC757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C757C">
        <w:rPr>
          <w:rFonts w:ascii="Times New Roman" w:hAnsi="Times New Roman" w:cs="Times New Roman"/>
          <w:sz w:val="28"/>
          <w:szCs w:val="28"/>
        </w:rPr>
        <w:t>оговор</w:t>
      </w:r>
      <w:r w:rsidR="008F7219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поставки</w:t>
      </w:r>
      <w:r w:rsidR="000B21ED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AC757C" w:rsidRPr="00AC757C" w:rsidRDefault="00AC757C" w:rsidP="00AC75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г. Москва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C757C">
        <w:rPr>
          <w:rFonts w:ascii="Times New Roman" w:hAnsi="Times New Roman" w:cs="Times New Roman"/>
          <w:sz w:val="28"/>
          <w:szCs w:val="28"/>
        </w:rPr>
        <w:t xml:space="preserve"> «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757C">
        <w:rPr>
          <w:rFonts w:ascii="Times New Roman" w:hAnsi="Times New Roman" w:cs="Times New Roman"/>
          <w:sz w:val="28"/>
          <w:szCs w:val="28"/>
        </w:rPr>
        <w:t>»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441B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1B680E">
        <w:rPr>
          <w:rFonts w:ascii="Times New Roman" w:hAnsi="Times New Roman" w:cs="Times New Roman"/>
          <w:sz w:val="28"/>
          <w:szCs w:val="28"/>
        </w:rPr>
        <w:t>3</w:t>
      </w:r>
      <w:r w:rsidRPr="00AC75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57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_____________________________________________________, именуемое в дальнейшем «Поставщик», в лице ____________________________, действующего на основании _____________________, с одной стороны, и </w:t>
      </w:r>
      <w:r w:rsidR="009B44E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«Стальэнергопроект» (</w:t>
      </w:r>
      <w:r>
        <w:rPr>
          <w:rFonts w:ascii="Times New Roman" w:hAnsi="Times New Roman" w:cs="Times New Roman"/>
          <w:sz w:val="28"/>
          <w:szCs w:val="28"/>
        </w:rPr>
        <w:t>ООО «СТЭП»</w:t>
      </w:r>
      <w:r w:rsidR="009B44E5">
        <w:rPr>
          <w:rFonts w:ascii="Times New Roman" w:hAnsi="Times New Roman" w:cs="Times New Roman"/>
          <w:sz w:val="28"/>
          <w:szCs w:val="28"/>
        </w:rPr>
        <w:t>)</w:t>
      </w:r>
      <w:r w:rsidRPr="00AC757C">
        <w:rPr>
          <w:rFonts w:ascii="Times New Roman" w:hAnsi="Times New Roman" w:cs="Times New Roman"/>
          <w:sz w:val="28"/>
          <w:szCs w:val="28"/>
        </w:rPr>
        <w:t>, именуемое в дальнейшем «Покупатель», в лице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</w:t>
      </w:r>
      <w:r w:rsidR="005E0A98">
        <w:rPr>
          <w:rFonts w:ascii="Times New Roman" w:hAnsi="Times New Roman" w:cs="Times New Roman"/>
          <w:sz w:val="28"/>
          <w:szCs w:val="28"/>
        </w:rPr>
        <w:t>ора Гурьянова Олега Валерьевича</w:t>
      </w:r>
      <w:r w:rsidRPr="00AC757C">
        <w:rPr>
          <w:rFonts w:ascii="Times New Roman" w:hAnsi="Times New Roman" w:cs="Times New Roman"/>
          <w:sz w:val="28"/>
          <w:szCs w:val="28"/>
        </w:rPr>
        <w:t>, действующ</w:t>
      </w:r>
      <w:r>
        <w:rPr>
          <w:rFonts w:ascii="Times New Roman" w:hAnsi="Times New Roman" w:cs="Times New Roman"/>
          <w:sz w:val="28"/>
          <w:szCs w:val="28"/>
        </w:rPr>
        <w:t>его на основании Устава</w:t>
      </w:r>
      <w:r w:rsidRPr="00AC757C">
        <w:rPr>
          <w:rFonts w:ascii="Times New Roman" w:hAnsi="Times New Roman" w:cs="Times New Roman"/>
          <w:sz w:val="28"/>
          <w:szCs w:val="28"/>
        </w:rPr>
        <w:t>, с другой стороны, именуемые в дальнейшем «Стороны», заключили настоящий Договор (далее – Договор) о нижеследующем:</w:t>
      </w:r>
      <w:proofErr w:type="gramEnd"/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Предмет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1.1. В соответствии с настоящим Договором Поставщик обязуется поставить и передать в собственность Покупателя продукцию согласно спецификации, являющейся приложением и неотъемлемой частью настоящего Договора (далее – Спецификация), а Покупатель обязуется принять и оплатить продукцию  на условиях, установленных настоящим Договором.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Наименование, номенклатура (сортамент) продукции, ее количество, цена за единицу продукции, качество (комплектность), сроки поставки, место поставки (реквизиты Грузополучателя), а также иные (дополнительные) условия указываются в Спецификации.</w:t>
      </w:r>
      <w:proofErr w:type="gramEnd"/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2.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Качество и порядок приемки продукции.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2.1. Качество (комплектность) поставляемой продукции должно соответствовать действующим ГОСТ, ТУ, чертежам и другим нормативным документам, удостоверяться сертификатом (паспортом) качества установленного нормативной документацией образца, который направляется вместе с продукцией Покупателю (Грузополучателю).</w:t>
      </w:r>
    </w:p>
    <w:p w:rsid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2.2. На поставляемую продукцию Поставщик обязан предоставить не позднее даты ее поставки оригинал сертификата (паспорта) качества завода-изготовителя и/или другую документацию, предусмотренную действующими ГОСТ, ТУ или иными документами, устанавливающими требования к изготовлению продукции. При отсутствии указанных документов обязанность Поставщика по поставке Продукции считается невыполненной.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При поставке продукции, предназначенной для изготовления элементов трубопроводов 2 класса безопасности по ОПБ-88/97 НП-001-97 (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2.3. Приемка продукции Покупателем производится в соответствии с инструкцией «О порядке приемки продукции производственно-технического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назначения и товаров народного потребления по количеству», утвержденной Постановлением Госарбитража при Совете Министров СССР от 15.06.1965 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№П-6,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25.04.1966 №П-7, с действующими дополнениями и изменениями к ним в части, не противоречащей условиям настоящего Договора и нормам гражданского законодательства Российской Федерации.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2.4.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 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изготовления продукции, оказывать Покупателю активное содействие в предоставлении удобных условий для осмотра продукции, документации и записей по качеству.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При обнаружении несоответствия номенклатуры (сортамента), качества (комплектности) продукции Спецификации, сертификатам (паспортам) качества, ГОСТ, ТУ, чертежам и/или другим нормативным документам, и/или недостачи продукции, указанной в Спецификации, железнодорожных квитанциях/товарно-транспортных накладных, вызов представителя Поставщика обязателен.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Обнаруженные несоответствия фиксируются Сторонами в двустороннем акте о несоответствии. В случае немотивированного отказа Поставщика от подписания акта о несоответствии, указанный акт подписывается Покупателем в одностороннем порядке, и Стороны признают такой акт действительным. В случае мотивированного отказа Поставщика от подписания акта о несоответствии, Стороны вправе назначить независимую авторитетную экспертизу. Расходы по проведению экспертизы оплачивает Поставщик с последующим возмещением таких расходов Покупателем в случае признания претензий Покупателя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необоснованными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2.6. Покупатель имеет право отказаться от приемки продукции, поставленной с несоответствиями по номенклатуре (сортаменту) и/или качеству (комплектности).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2.7. Поставщик обязан заменить в полном объеме и за свой счет некачественную (некомплектную), в том числе со скрытыми недостатками (дефектами) продукцию, не соответствующую номенклатуре (сортаменту), и/или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допоставить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недостающую продукцию в сроки, согласованные Сторонами.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2.8. Недогрузы (перегрузы) продукции согласовываются в Спецификации (при необходимости).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2.9. Покупатель вправе отказаться от принятия продукции, поставка которой просрочена более чем на 30 (Тридцать) календарных дней с обязательным письменным уведомлением об этом Поставщика.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57C">
        <w:rPr>
          <w:rFonts w:ascii="Times New Roman" w:hAnsi="Times New Roman" w:cs="Times New Roman"/>
          <w:sz w:val="28"/>
          <w:szCs w:val="28"/>
        </w:rPr>
        <w:t xml:space="preserve">В этом случае Поставщик обязуется возвратить Покупателю по его письменному требованию денежные средства, перечисленные за данную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продукцию, в течение 5 (Пяти) банковских дней с момента получения такого требования, и начислить проценты за пользование чужими денежными средствами в порядке и размере, предусмотренными ст.395 Гражданского кодекса Российской Федерации, со дня получения денежных средств и до дня их фактического возврата.</w:t>
      </w:r>
      <w:proofErr w:type="gramEnd"/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2.10. Возврат продукции ненадлежащего качества (скрытые дефекты/брак) осуществляется в адрес Поставщика в следующем порядке: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перешло к Покупателю - с выставлением соответствующих счетов-фактур и накладных ТОРГ-12 со стороны Покупателя;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не перешло к Покупателю - без выставления счетов-фактур, с подтверждающими отгрузочными сопроводительными документами со стороны Покупателя.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остальном, что не предусмотрено настоящим пунктом относительно возврата продукции, применяется Инструкция №П-7, указанная в п.2.3. настоящего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3.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Срок и условия поставки.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3.2. Датой поставки продукции считается: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железнодорожным транспортом – дата приема продукции к перевозке на железнодорожной станции отправления, указанная в календарном штемпеле транспортной железнодорожной накладной (квитанции);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3.4.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Право собственности на продукцию, а также риск случайной гибели либо случайного повреждения продукции переходят от Поставщика к Покупателю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соответствии с п.3.2.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3.5.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Поставщик обязан не позднее 5 (Пяти) календарных дней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направить Покупателю следующую товаросопроводительную  документацию (далее – ТСД):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счета-фактуры;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товарную накладную (ТОРГ-12) - в 2-х экземплярах.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оформленной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, Поставщик обязан исправить ТСД в течение </w:t>
      </w:r>
      <w:r w:rsidR="001362BB">
        <w:rPr>
          <w:rFonts w:ascii="Times New Roman" w:hAnsi="Times New Roman" w:cs="Times New Roman"/>
          <w:sz w:val="28"/>
          <w:szCs w:val="28"/>
        </w:rPr>
        <w:t>2 (двух</w:t>
      </w:r>
      <w:r w:rsidRPr="00AC757C">
        <w:rPr>
          <w:rFonts w:ascii="Times New Roman" w:hAnsi="Times New Roman" w:cs="Times New Roman"/>
          <w:sz w:val="28"/>
          <w:szCs w:val="28"/>
        </w:rPr>
        <w:t xml:space="preserve">) рабочих дней с момента требования Покупателя.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высылаются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с уведомлением о вручении.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  <w:r w:rsidRPr="00AC757C">
        <w:rPr>
          <w:rFonts w:ascii="Times New Roman" w:hAnsi="Times New Roman" w:cs="Times New Roman"/>
          <w:sz w:val="28"/>
          <w:szCs w:val="28"/>
        </w:rPr>
        <w:cr/>
        <w:t xml:space="preserve">3.7. Поставщик обязан в течение 3 (Трех) календарных дней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 Товарные накладные (ТОРГ-12), подписанные Покупателем, высылаются Поставщику заказным письмом с уведомлением в течение 10 (Десяти) календарных дней с момента их получения.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3.8. Поставщик обязуется в письменной форме извещать Покупателя о готовности к отгрузке продукции не позднее, чем за 10 (Десять) календарных дней до предполагаемой даты отгрузки. Покупатель должен подтвердить Поставщику готовность принять продукцию.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4.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Цена Договора и порядок расчетов.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2BB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4.1.</w:t>
      </w:r>
      <w:r w:rsidR="001362BB" w:rsidRPr="001362BB">
        <w:t xml:space="preserve"> </w:t>
      </w:r>
      <w:r w:rsidR="001362BB"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</w:t>
      </w:r>
      <w:r w:rsidR="001362BB"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1362BB">
        <w:t xml:space="preserve"> </w:t>
      </w:r>
      <w:r w:rsidRPr="001362BB">
        <w:rPr>
          <w:rFonts w:ascii="Times New Roman" w:hAnsi="Times New Roman" w:cs="Times New Roman"/>
          <w:sz w:val="28"/>
          <w:szCs w:val="28"/>
        </w:rPr>
        <w:t>Цена на продукцию согласовывается сторонами в спецификациях, являющихся неотъемлемой частью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1362BB">
        <w:rPr>
          <w:rFonts w:ascii="Times New Roman" w:hAnsi="Times New Roman" w:cs="Times New Roman"/>
          <w:sz w:val="28"/>
          <w:szCs w:val="28"/>
        </w:rPr>
        <w:t>Сумма договора состоит из общей стоимости продукции по всем спецификациям к настоящему договору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В случае если Спецификацией к настоящему Договору предусмотрен количественный </w:t>
      </w:r>
      <w:proofErr w:type="spellStart"/>
      <w:r w:rsidR="00AC757C" w:rsidRPr="00AC757C">
        <w:rPr>
          <w:rFonts w:ascii="Times New Roman" w:hAnsi="Times New Roman" w:cs="Times New Roman"/>
          <w:sz w:val="28"/>
          <w:szCs w:val="28"/>
        </w:rPr>
        <w:t>толеранс</w:t>
      </w:r>
      <w:proofErr w:type="spell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на поставляемую продукцию, цена настоящего Договора определяется с учетом фактического веса поставленной продукции и устанавливается Дополнительным соглашением Сторон. Установленная Спецификацией к настоящему Договору цена за единицу продукции является твердой и не подлежит изменению в течение всего срока действия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Договора.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Цена Договора, установленная настоящим пунктом Договора,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  <w:proofErr w:type="gramEnd"/>
    </w:p>
    <w:p w:rsidR="00AC757C" w:rsidRPr="00AC757C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1362BB">
        <w:rPr>
          <w:rFonts w:ascii="Times New Roman" w:hAnsi="Times New Roman" w:cs="Times New Roman"/>
          <w:sz w:val="28"/>
          <w:szCs w:val="28"/>
        </w:rPr>
        <w:t>5.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 xml:space="preserve">Оплата продукции производится платежным поручением (в </w:t>
      </w:r>
      <w:proofErr w:type="spellStart"/>
      <w:r w:rsidR="001362BB" w:rsidRPr="001362B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1362BB" w:rsidRPr="001362BB">
        <w:rPr>
          <w:rFonts w:ascii="Times New Roman" w:hAnsi="Times New Roman" w:cs="Times New Roman"/>
          <w:sz w:val="28"/>
          <w:szCs w:val="28"/>
        </w:rPr>
        <w:t>. в электронном виде с использованием электронно-цифровой подписи) следующим образом:</w:t>
      </w:r>
    </w:p>
    <w:p w:rsidR="004040B4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="004040B4">
        <w:rPr>
          <w:rFonts w:ascii="Times New Roman" w:hAnsi="Times New Roman" w:cs="Times New Roman"/>
          <w:sz w:val="28"/>
          <w:szCs w:val="28"/>
        </w:rPr>
        <w:t>1.</w:t>
      </w:r>
      <w:r w:rsidR="004040B4">
        <w:rPr>
          <w:rFonts w:ascii="Times New Roman" w:hAnsi="Times New Roman" w:cs="Times New Roman"/>
          <w:sz w:val="28"/>
          <w:szCs w:val="28"/>
        </w:rPr>
        <w:tab/>
      </w:r>
      <w:r w:rsidR="009B44E5">
        <w:rPr>
          <w:rFonts w:ascii="Times New Roman" w:hAnsi="Times New Roman" w:cs="Times New Roman"/>
          <w:sz w:val="28"/>
          <w:szCs w:val="28"/>
        </w:rPr>
        <w:t>Оплата по счету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 производится в течение </w:t>
      </w:r>
      <w:r w:rsidR="00FA214F">
        <w:rPr>
          <w:rFonts w:ascii="Times New Roman" w:hAnsi="Times New Roman" w:cs="Times New Roman"/>
          <w:sz w:val="28"/>
          <w:szCs w:val="28"/>
        </w:rPr>
        <w:t>3</w:t>
      </w:r>
      <w:r w:rsidR="004040B4" w:rsidRPr="004040B4">
        <w:rPr>
          <w:rFonts w:ascii="Times New Roman" w:hAnsi="Times New Roman" w:cs="Times New Roman"/>
          <w:sz w:val="28"/>
          <w:szCs w:val="28"/>
        </w:rPr>
        <w:t>0-</w:t>
      </w:r>
      <w:r w:rsidR="009B44E5">
        <w:rPr>
          <w:rFonts w:ascii="Times New Roman" w:hAnsi="Times New Roman" w:cs="Times New Roman"/>
          <w:sz w:val="28"/>
          <w:szCs w:val="28"/>
        </w:rPr>
        <w:t>т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и дней от даты получения продукции на склад Покупателя в полном объеме, </w:t>
      </w:r>
      <w:r w:rsidR="004040B4">
        <w:rPr>
          <w:rFonts w:ascii="Times New Roman" w:hAnsi="Times New Roman" w:cs="Times New Roman"/>
          <w:sz w:val="28"/>
          <w:szCs w:val="28"/>
        </w:rPr>
        <w:t xml:space="preserve"> </w:t>
      </w:r>
      <w:r w:rsidR="004040B4" w:rsidRPr="004040B4">
        <w:rPr>
          <w:rFonts w:ascii="Times New Roman" w:hAnsi="Times New Roman" w:cs="Times New Roman"/>
          <w:sz w:val="28"/>
          <w:szCs w:val="28"/>
        </w:rPr>
        <w:t>если иное не согласовано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6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Поставщика.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7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8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9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Окончательный расчет за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поставленную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продукции осуществляется только после представления Поставщиком ТСД, предусмотренной п.3.6.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5.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Ответственность Сторон.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оплаты продукции, отгруженной на условиях последующей оплаты, Покупатель уплачивает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суммы неоплаченной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неоплаченной суммы.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стоимости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непоставленной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(некачественной)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 поставленной в срок или некачественной продукции.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В случае невыполнения Поставщиком обязательств, предусмотренных пунктом 2.7 настоящего Договора,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(Пяти) банковских дней или в иные согласованные Сторонами сроки при наличии документов, подтверждающих расходы.</w:t>
      </w:r>
      <w:proofErr w:type="gramEnd"/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Уплата неустойки не освобождает Стороны от выполнения своих обязательств по настоящему Договору.</w:t>
      </w: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136943" w:rsidRDefault="00B54FC1" w:rsidP="00B54F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6.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</w:r>
      <w:r w:rsidR="00136943" w:rsidRPr="00136943">
        <w:rPr>
          <w:rFonts w:ascii="Times New Roman" w:hAnsi="Times New Roman" w:cs="Times New Roman"/>
          <w:b/>
          <w:sz w:val="28"/>
          <w:szCs w:val="28"/>
        </w:rPr>
        <w:t>Обязанности сторон</w:t>
      </w:r>
    </w:p>
    <w:p w:rsidR="00B54FC1" w:rsidRPr="00B54FC1" w:rsidRDefault="00B54FC1" w:rsidP="00B54F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B54FC1" w:rsidRDefault="00B54FC1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ab/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В случае, каких либо изменений в цепочке собственников Поставщика, включая бенефициаров (в том числе конечных) и/или в исполнительных органах Поставщика, Поставщик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Заказчику</w:t>
      </w:r>
      <w:r w:rsidR="00032600" w:rsidRPr="00032600">
        <w:t xml:space="preserve"> </w:t>
      </w:r>
      <w:r w:rsidR="00032600" w:rsidRPr="00032600">
        <w:rPr>
          <w:rFonts w:ascii="Times New Roman" w:hAnsi="Times New Roman" w:cs="Times New Roman"/>
          <w:sz w:val="28"/>
          <w:szCs w:val="28"/>
        </w:rPr>
        <w:t xml:space="preserve">по форме Приложения №2 </w:t>
      </w:r>
      <w:r w:rsidRPr="00B54FC1">
        <w:rPr>
          <w:rFonts w:ascii="Times New Roman" w:hAnsi="Times New Roman" w:cs="Times New Roman"/>
          <w:sz w:val="28"/>
          <w:szCs w:val="28"/>
        </w:rPr>
        <w:t xml:space="preserve">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Поставщика___________ на адрес электронной почты Покупателя </w:t>
      </w:r>
      <w:hyperlink r:id="rId5" w:history="1">
        <w:r w:rsidR="009B44E5" w:rsidRPr="00C915D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IGZemlyanova</w:t>
        </w:r>
        <w:r w:rsidR="009B44E5" w:rsidRPr="00C915D6">
          <w:rPr>
            <w:rStyle w:val="a3"/>
            <w:rFonts w:ascii="Times New Roman" w:hAnsi="Times New Roman" w:cs="Times New Roman"/>
            <w:sz w:val="28"/>
            <w:szCs w:val="28"/>
          </w:rPr>
          <w:t>@aem-group.ru</w:t>
        </w:r>
      </w:hyperlink>
      <w:r w:rsidRPr="00B54FC1">
        <w:rPr>
          <w:rFonts w:ascii="Times New Roman" w:hAnsi="Times New Roman" w:cs="Times New Roman"/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Поставщик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>, Правительству Российской Федерации, Госкорпорации  «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>») и последующую обработку Сведений такими органами (далее – Раскрытие).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lastRenderedPageBreak/>
        <w:t>6.6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6.7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 Договор считается расторгнутым, от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136943" w:rsidRDefault="00032600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7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Разрешение споров.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AC757C" w:rsidRPr="00AC757C" w:rsidRDefault="00AC757C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1369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8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Срок действия Договора. Порядок изменения и расторжения Договора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Договор вступает в силу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даты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.4.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Настоящий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.5.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в одностороннем порядке отказаться от исполнения настоящего Договора, направив Поставщику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9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Форс-мажорные обстоятельства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10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Обеспечение конфиденциальности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(в случае заключения договора с контрагентом Российской Федерации)</w:t>
      </w:r>
    </w:p>
    <w:p w:rsidR="00136943" w:rsidRPr="00AC757C" w:rsidRDefault="00136943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.2.    Вся информация, представленная в какой-либо форме раскрывающей Стороны, является исключительно ее собственностью.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.6. Получающая Сторона не будет иметь никаких обязательств в отношении информации, если эта информация: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их общеизвестного, либо официального источника;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опубликована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правомерно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от третьей Стороны без ограничения и без нарушения настоящего Договора;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письменного разрешения раскрывающей Стороной;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обоснованно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раскрыта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надзорными органами государственной или муниципальной власти.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.7. 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Прочие условия.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.1.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Поставщик обязан документально подтвердить внедрение и выполнение изготовителем требований государственного стандарта Российской Федерации ГОСТ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.2.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гарантирует, что продукция, поставленная по настоящему Договору, свободна от прав третьих лиц.</w:t>
      </w:r>
    </w:p>
    <w:p w:rsidR="00AC757C" w:rsidRPr="00AC757C" w:rsidRDefault="005E0A98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Покупатель вправе предъявить претензии к Поставщику по скрытым недостаткам (дефектам) продукции в течение 4 (Четырех) месяцев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>. Претензия должна быть рассмотрена Поставщиком в разумный срок, но не более чем, за 20 (Двадцать) календарных дней.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.4.</w:t>
      </w:r>
      <w:r w:rsidRPr="00AC757C">
        <w:rPr>
          <w:rFonts w:ascii="Times New Roman" w:hAnsi="Times New Roman" w:cs="Times New Roman"/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.5.</w:t>
      </w:r>
      <w:r w:rsidRPr="00AC757C">
        <w:rPr>
          <w:rFonts w:ascii="Times New Roman" w:hAnsi="Times New Roman" w:cs="Times New Roman"/>
          <w:sz w:val="28"/>
          <w:szCs w:val="28"/>
        </w:rPr>
        <w:tab/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.6.</w:t>
      </w:r>
      <w:r w:rsidRPr="00AC757C">
        <w:rPr>
          <w:rFonts w:ascii="Times New Roman" w:hAnsi="Times New Roman" w:cs="Times New Roman"/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.7.</w:t>
      </w:r>
      <w:r w:rsidRPr="00AC757C">
        <w:rPr>
          <w:rFonts w:ascii="Times New Roman" w:hAnsi="Times New Roman" w:cs="Times New Roman"/>
          <w:sz w:val="28"/>
          <w:szCs w:val="28"/>
        </w:rPr>
        <w:tab/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FA214F" w:rsidRDefault="00585D19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11.8. </w:t>
      </w:r>
      <w:r w:rsidRPr="00585D19">
        <w:rPr>
          <w:rFonts w:ascii="Times New Roman" w:hAnsi="Times New Roman" w:cs="Times New Roman"/>
          <w:sz w:val="28"/>
          <w:szCs w:val="28"/>
        </w:rPr>
        <w:t>Спецификация (Приложение №1) прилагается и является неотъемлемой частью настоящего Договора.</w:t>
      </w:r>
    </w:p>
    <w:p w:rsidR="00FA214F" w:rsidRPr="00FA214F" w:rsidRDefault="00FA214F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="00585D19" w:rsidRPr="00585D19">
        <w:rPr>
          <w:rFonts w:ascii="Times New Roman" w:hAnsi="Times New Roman" w:cs="Times New Roman"/>
          <w:sz w:val="28"/>
          <w:szCs w:val="28"/>
        </w:rPr>
        <w:t xml:space="preserve">  </w:t>
      </w:r>
      <w:r w:rsidRPr="00FA214F">
        <w:rPr>
          <w:rFonts w:ascii="Times New Roman" w:hAnsi="Times New Roman" w:cs="Times New Roman"/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585D19" w:rsidRPr="00AC757C" w:rsidRDefault="00BC79D1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BC79D1">
        <w:rPr>
          <w:rFonts w:ascii="Times New Roman" w:hAnsi="Times New Roman" w:cs="Times New Roman"/>
          <w:sz w:val="28"/>
          <w:szCs w:val="28"/>
        </w:rPr>
        <w:t>.10. В случае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</w:t>
      </w:r>
      <w:proofErr w:type="spellStart"/>
      <w:r w:rsidRPr="00BC79D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C79D1">
        <w:rPr>
          <w:rFonts w:ascii="Times New Roman" w:hAnsi="Times New Roman" w:cs="Times New Roman"/>
          <w:sz w:val="28"/>
          <w:szCs w:val="28"/>
        </w:rPr>
        <w:t>» сроком на 2 года.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2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Адреса и банковские реквизиты Сторон.</w:t>
      </w: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Поставщик:</w:t>
            </w:r>
          </w:p>
        </w:tc>
        <w:tc>
          <w:tcPr>
            <w:tcW w:w="4786" w:type="dxa"/>
          </w:tcPr>
          <w:p w:rsidR="00585D19" w:rsidRPr="00585D19" w:rsidRDefault="00585D19" w:rsidP="00585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</w:tc>
      </w:tr>
      <w:tr w:rsidR="00585D19" w:rsidRP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«Стальэнергопроект»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  <w:b/>
              </w:rPr>
              <w:t>Сокращенное наименование: ООО «СТЭП</w:t>
            </w:r>
            <w:r w:rsidRPr="00585D19">
              <w:rPr>
                <w:rFonts w:ascii="Times New Roman" w:hAnsi="Times New Roman" w:cs="Times New Roman"/>
              </w:rPr>
              <w:t>»</w:t>
            </w:r>
          </w:p>
          <w:p w:rsidR="00250C75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Юридический адрес: </w:t>
            </w:r>
            <w:r w:rsidR="00250C75">
              <w:rPr>
                <w:rFonts w:ascii="Times New Roman" w:hAnsi="Times New Roman" w:cs="Times New Roman"/>
              </w:rPr>
              <w:t>115054, г. Москва, ул. Щипок, д. 5/7, стр. 2,3.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ИНН 5053049087, КПП </w:t>
            </w:r>
            <w:r w:rsidR="000441BD">
              <w:rPr>
                <w:rFonts w:ascii="Times New Roman" w:hAnsi="Times New Roman" w:cs="Times New Roman"/>
              </w:rPr>
              <w:t>7705</w:t>
            </w:r>
            <w:r w:rsidRPr="00585D19">
              <w:rPr>
                <w:rFonts w:ascii="Times New Roman" w:hAnsi="Times New Roman" w:cs="Times New Roman"/>
              </w:rPr>
              <w:t xml:space="preserve">01001,                 ОГРН 1065053027984, ОКВЭД 28.1,               ОКПО 96313896, ОКАТО 46490000000, 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proofErr w:type="gramStart"/>
            <w:r w:rsidRPr="00585D19">
              <w:rPr>
                <w:rFonts w:ascii="Times New Roman" w:hAnsi="Times New Roman" w:cs="Times New Roman"/>
              </w:rPr>
              <w:t>р</w:t>
            </w:r>
            <w:proofErr w:type="gramEnd"/>
            <w:r w:rsidRPr="00585D19">
              <w:rPr>
                <w:rFonts w:ascii="Times New Roman" w:hAnsi="Times New Roman" w:cs="Times New Roman"/>
              </w:rPr>
              <w:t>/с 40702810040280051315 в ОАО «Сбербанк России» Ногинское ОСБ 2557,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к/с 30101810400000000225, БИК 044525225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Тел/факс: (496) 577-55-02; (496) 577-55-03</w:t>
            </w:r>
          </w:p>
          <w:p w:rsidR="00585D19" w:rsidRPr="00CF4C59" w:rsidRDefault="00585D19" w:rsidP="00585D19">
            <w:pPr>
              <w:rPr>
                <w:rFonts w:ascii="Times New Roman" w:hAnsi="Times New Roman" w:cs="Times New Roman"/>
                <w:lang w:val="en-US"/>
              </w:rPr>
            </w:pPr>
            <w:r w:rsidRPr="00585D1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="00136943" w:rsidRPr="00672FB0">
                <w:rPr>
                  <w:rStyle w:val="a3"/>
                  <w:rFonts w:ascii="Times New Roman" w:hAnsi="Times New Roman" w:cs="Times New Roman"/>
                  <w:lang w:val="en-US"/>
                </w:rPr>
                <w:t>pipeline@aem-group.ru</w:t>
              </w:r>
            </w:hyperlink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</w:t>
            </w: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</w:p>
          <w:p w:rsidR="00136943" w:rsidRPr="00136943" w:rsidRDefault="00136943" w:rsidP="00136943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</w:rPr>
              <w:t>(  Гурьянов О.В.)</w:t>
            </w:r>
          </w:p>
        </w:tc>
      </w:tr>
    </w:tbl>
    <w:p w:rsidR="00585D19" w:rsidRPr="00585D19" w:rsidRDefault="00585D19" w:rsidP="00585D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5D19" w:rsidRPr="00585D19" w:rsidRDefault="00585D19" w:rsidP="00585D19">
      <w:pPr>
        <w:spacing w:after="0" w:line="240" w:lineRule="auto"/>
        <w:ind w:left="4248" w:firstLine="708"/>
        <w:rPr>
          <w:rFonts w:ascii="Times New Roman" w:hAnsi="Times New Roman" w:cs="Times New Roman"/>
          <w:lang w:val="en-US"/>
        </w:rPr>
      </w:pPr>
    </w:p>
    <w:sectPr w:rsidR="00585D19" w:rsidRPr="00585D19" w:rsidSect="001369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70"/>
    <w:rsid w:val="00032600"/>
    <w:rsid w:val="000441BD"/>
    <w:rsid w:val="000B21ED"/>
    <w:rsid w:val="001362BB"/>
    <w:rsid w:val="00136943"/>
    <w:rsid w:val="001B680E"/>
    <w:rsid w:val="00250C75"/>
    <w:rsid w:val="004040B4"/>
    <w:rsid w:val="004A51A3"/>
    <w:rsid w:val="004F1770"/>
    <w:rsid w:val="00585D19"/>
    <w:rsid w:val="005E0A98"/>
    <w:rsid w:val="00875A2E"/>
    <w:rsid w:val="008F7219"/>
    <w:rsid w:val="009B44E5"/>
    <w:rsid w:val="00AC757C"/>
    <w:rsid w:val="00B54FC1"/>
    <w:rsid w:val="00BC79D1"/>
    <w:rsid w:val="00CF4C59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ipeline@aem-group.ru" TargetMode="External"/><Relationship Id="rId5" Type="http://schemas.openxmlformats.org/officeDocument/2006/relationships/hyperlink" Target="mailto:IGZemlyanov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3692</Words>
  <Characters>21051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Розанова Радмила Андреевна</dc:creator>
  <cp:lastModifiedBy>Землянова Ирина Геннадьвена</cp:lastModifiedBy>
  <cp:revision>7</cp:revision>
  <dcterms:created xsi:type="dcterms:W3CDTF">2012-10-29T05:42:00Z</dcterms:created>
  <dcterms:modified xsi:type="dcterms:W3CDTF">2013-08-20T10:34:00Z</dcterms:modified>
</cp:coreProperties>
</file>