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E2C" w:rsidRPr="00C22E2C" w:rsidRDefault="00C22E2C" w:rsidP="00C22E2C">
      <w:pPr>
        <w:rPr>
          <w:rFonts w:eastAsia="Times New Roman"/>
          <w:b/>
          <w:lang w:eastAsia="ar-SA"/>
        </w:rPr>
      </w:pPr>
      <w:r w:rsidRPr="00C22E2C">
        <w:rPr>
          <w:rFonts w:eastAsia="Times New Roman"/>
          <w:b/>
          <w:lang w:eastAsia="ar-SA"/>
        </w:rPr>
        <w:t>«ТЕХНИЧЕСКАЯ ЧАСТЬ»</w:t>
      </w:r>
    </w:p>
    <w:p w:rsidR="00C22E2C" w:rsidRPr="00C22E2C" w:rsidRDefault="00C22E2C" w:rsidP="00C22E2C">
      <w:pPr>
        <w:rPr>
          <w:rFonts w:eastAsia="Times New Roman"/>
          <w:b/>
          <w:lang w:eastAsia="ar-SA"/>
        </w:rPr>
      </w:pPr>
    </w:p>
    <w:p w:rsidR="00C22E2C" w:rsidRPr="00C22E2C" w:rsidRDefault="00C22E2C" w:rsidP="00C22E2C">
      <w:pPr>
        <w:rPr>
          <w:rFonts w:eastAsia="Times New Roman"/>
          <w:b/>
          <w:lang w:eastAsia="ar-SA"/>
        </w:rPr>
      </w:pPr>
    </w:p>
    <w:p w:rsidR="00C22E2C" w:rsidRPr="00C22E2C" w:rsidRDefault="00C22E2C" w:rsidP="00C22E2C">
      <w:pPr>
        <w:rPr>
          <w:rFonts w:eastAsia="Times New Roman"/>
          <w:b/>
          <w:lang w:eastAsia="ar-SA"/>
        </w:rPr>
      </w:pPr>
    </w:p>
    <w:p w:rsidR="00C22E2C" w:rsidRPr="00C22E2C" w:rsidRDefault="00C22E2C" w:rsidP="00C22E2C">
      <w:pPr>
        <w:rPr>
          <w:rFonts w:eastAsia="Times New Roman"/>
          <w:b/>
          <w:lang w:eastAsia="ar-SA"/>
        </w:rPr>
      </w:pPr>
    </w:p>
    <w:p w:rsidR="00C22E2C" w:rsidRPr="00C22E2C" w:rsidRDefault="00C22E2C" w:rsidP="00C22E2C">
      <w:pPr>
        <w:rPr>
          <w:rFonts w:eastAsia="Times New Roman"/>
          <w:b/>
          <w:lang w:eastAsia="ar-SA"/>
        </w:rPr>
      </w:pPr>
    </w:p>
    <w:p w:rsidR="00C22E2C" w:rsidRPr="00C22E2C" w:rsidRDefault="00C22E2C" w:rsidP="00C22E2C">
      <w:pPr>
        <w:rPr>
          <w:rFonts w:eastAsia="Times New Roman"/>
          <w:b/>
          <w:lang w:eastAsia="ar-SA"/>
        </w:rPr>
      </w:pPr>
    </w:p>
    <w:p w:rsidR="00C22E2C" w:rsidRPr="00C22E2C" w:rsidRDefault="00C22E2C" w:rsidP="00C22E2C">
      <w:pPr>
        <w:rPr>
          <w:rFonts w:eastAsia="Times New Roman"/>
          <w:b/>
          <w:lang w:eastAsia="ar-SA"/>
        </w:rPr>
      </w:pPr>
    </w:p>
    <w:p w:rsidR="00C22E2C" w:rsidRPr="00C22E2C" w:rsidRDefault="00C22E2C" w:rsidP="00C22E2C">
      <w:pPr>
        <w:rPr>
          <w:rFonts w:eastAsia="Times New Roman"/>
          <w:b/>
          <w:lang w:eastAsia="ar-SA"/>
        </w:rPr>
      </w:pPr>
    </w:p>
    <w:p w:rsidR="00C22E2C" w:rsidRPr="00C22E2C" w:rsidRDefault="00C22E2C" w:rsidP="00C22E2C">
      <w:pPr>
        <w:rPr>
          <w:rFonts w:eastAsia="Times New Roman"/>
          <w:b/>
          <w:lang w:eastAsia="ar-SA"/>
        </w:rPr>
      </w:pPr>
    </w:p>
    <w:p w:rsidR="00C22E2C" w:rsidRPr="00C22E2C" w:rsidRDefault="00C22E2C" w:rsidP="00C22E2C">
      <w:pPr>
        <w:rPr>
          <w:rFonts w:eastAsia="Times New Roman"/>
          <w:b/>
          <w:lang w:eastAsia="ar-SA"/>
        </w:rPr>
      </w:pPr>
    </w:p>
    <w:p w:rsidR="00C22E2C" w:rsidRPr="00C22E2C" w:rsidRDefault="00C22E2C" w:rsidP="00C22E2C">
      <w:pPr>
        <w:rPr>
          <w:rFonts w:eastAsia="Times New Roman"/>
          <w:b/>
          <w:lang w:eastAsia="ar-SA"/>
        </w:rPr>
      </w:pPr>
    </w:p>
    <w:p w:rsidR="00C22E2C" w:rsidRPr="00C22E2C" w:rsidRDefault="00C22E2C" w:rsidP="00C22E2C">
      <w:pPr>
        <w:rPr>
          <w:rFonts w:eastAsia="Times New Roman"/>
          <w:b/>
          <w:lang w:eastAsia="ar-SA"/>
        </w:rPr>
      </w:pPr>
    </w:p>
    <w:p w:rsidR="00C22E2C" w:rsidRPr="00C22E2C" w:rsidRDefault="00C22E2C" w:rsidP="00C22E2C">
      <w:pPr>
        <w:tabs>
          <w:tab w:val="left" w:pos="7238"/>
        </w:tabs>
        <w:rPr>
          <w:rFonts w:eastAsia="Times New Roman"/>
          <w:lang w:eastAsia="ru-RU"/>
        </w:rPr>
      </w:pPr>
      <w:r w:rsidRPr="00C22E2C">
        <w:rPr>
          <w:rFonts w:eastAsia="Times New Roman"/>
          <w:lang w:eastAsia="ru-RU"/>
        </w:rPr>
        <w:t xml:space="preserve">Техническое задание </w:t>
      </w:r>
    </w:p>
    <w:p w:rsidR="00C22E2C" w:rsidRPr="00C22E2C" w:rsidRDefault="00C22E2C" w:rsidP="00C22E2C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C22E2C" w:rsidRPr="00C22E2C" w:rsidRDefault="00C22E2C" w:rsidP="00C22E2C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C22E2C" w:rsidRPr="00C22E2C" w:rsidRDefault="00C22E2C" w:rsidP="00C22E2C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C22E2C" w:rsidRPr="00C22E2C" w:rsidRDefault="00C22E2C" w:rsidP="00C22E2C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C22E2C" w:rsidRPr="00C22E2C" w:rsidRDefault="00C22E2C" w:rsidP="00C22E2C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C22E2C" w:rsidRPr="00C22E2C" w:rsidRDefault="00C22E2C" w:rsidP="00C22E2C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C22E2C" w:rsidRPr="00C22E2C" w:rsidRDefault="00C22E2C" w:rsidP="00C22E2C">
      <w:pPr>
        <w:suppressAutoHyphens/>
        <w:rPr>
          <w:rFonts w:eastAsia="Times New Roman"/>
          <w:color w:val="000000"/>
          <w:lang w:eastAsia="ar-SA"/>
        </w:rPr>
      </w:pPr>
    </w:p>
    <w:p w:rsidR="00C22E2C" w:rsidRPr="00C22E2C" w:rsidRDefault="00C22E2C" w:rsidP="00C22E2C">
      <w:pPr>
        <w:jc w:val="left"/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u w:val="single"/>
          <w:lang w:eastAsia="ru-RU"/>
        </w:rPr>
      </w:pPr>
      <w:r w:rsidRPr="00C22E2C">
        <w:rPr>
          <w:rFonts w:eastAsia="Times New Roman"/>
          <w:color w:val="000000"/>
          <w:u w:val="single"/>
          <w:lang w:eastAsia="ru-RU"/>
        </w:rPr>
        <w:t>Предмет закупки: поставка контрольно-измерительных приборов</w:t>
      </w: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jc w:val="left"/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jc w:val="left"/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jc w:val="left"/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jc w:val="left"/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jc w:val="left"/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jc w:val="left"/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jc w:val="left"/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jc w:val="left"/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jc w:val="left"/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jc w:val="left"/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jc w:val="left"/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jc w:val="left"/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jc w:val="left"/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jc w:val="left"/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jc w:val="left"/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jc w:val="left"/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jc w:val="left"/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jc w:val="left"/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jc w:val="left"/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jc w:val="left"/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jc w:val="left"/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jc w:val="left"/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jc w:val="left"/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jc w:val="left"/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  <w:r w:rsidRPr="00C22E2C">
        <w:rPr>
          <w:rFonts w:eastAsia="Times New Roman"/>
          <w:color w:val="000000"/>
          <w:lang w:eastAsia="ru-RU"/>
        </w:rPr>
        <w:t>Обнинск</w:t>
      </w: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  <w:r w:rsidRPr="00C22E2C">
        <w:rPr>
          <w:rFonts w:eastAsia="Times New Roman"/>
          <w:color w:val="000000"/>
          <w:lang w:eastAsia="ru-RU"/>
        </w:rPr>
        <w:t>2015</w:t>
      </w:r>
      <w:r w:rsidRPr="00C22E2C">
        <w:rPr>
          <w:rFonts w:eastAsia="Times New Roman"/>
          <w:color w:val="000000"/>
          <w:lang w:eastAsia="ru-RU"/>
        </w:rPr>
        <w:br w:type="page"/>
      </w:r>
      <w:r w:rsidRPr="00C22E2C">
        <w:rPr>
          <w:rFonts w:eastAsia="Times New Roman"/>
          <w:color w:val="000000"/>
          <w:lang w:eastAsia="ru-RU"/>
        </w:rPr>
        <w:lastRenderedPageBreak/>
        <w:t>СОДЕРЖАНИЕ</w:t>
      </w: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jc w:val="left"/>
        <w:rPr>
          <w:rFonts w:eastAsia="Times New Roman"/>
          <w:color w:val="000000"/>
          <w:lang w:eastAsia="ru-RU"/>
        </w:rPr>
      </w:pPr>
      <w:r w:rsidRPr="00C22E2C">
        <w:rPr>
          <w:rFonts w:eastAsia="Times New Roman"/>
          <w:color w:val="000000"/>
          <w:lang w:eastAsia="ru-RU"/>
        </w:rPr>
        <w:t>РАЗДЕЛ 1. ОБЩИЕ СВЕДЕНИЯ</w:t>
      </w:r>
    </w:p>
    <w:p w:rsidR="00C22E2C" w:rsidRPr="00C22E2C" w:rsidRDefault="00C22E2C" w:rsidP="00C22E2C">
      <w:pPr>
        <w:jc w:val="left"/>
        <w:rPr>
          <w:rFonts w:eastAsia="Times New Roman"/>
          <w:color w:val="000000"/>
          <w:lang w:eastAsia="ru-RU"/>
        </w:rPr>
      </w:pPr>
      <w:r w:rsidRPr="00C22E2C">
        <w:rPr>
          <w:rFonts w:eastAsia="Times New Roman"/>
          <w:color w:val="000000"/>
          <w:lang w:eastAsia="ru-RU"/>
        </w:rPr>
        <w:t>Подраздел 1.1 Наименование</w:t>
      </w:r>
    </w:p>
    <w:p w:rsidR="00C22E2C" w:rsidRPr="00C22E2C" w:rsidRDefault="00C22E2C" w:rsidP="00C22E2C">
      <w:pPr>
        <w:jc w:val="left"/>
        <w:rPr>
          <w:rFonts w:eastAsia="Times New Roman"/>
          <w:color w:val="000000"/>
          <w:lang w:eastAsia="ru-RU"/>
        </w:rPr>
      </w:pPr>
      <w:r w:rsidRPr="00C22E2C">
        <w:rPr>
          <w:rFonts w:eastAsia="Times New Roman"/>
          <w:color w:val="000000"/>
          <w:lang w:eastAsia="ru-RU"/>
        </w:rPr>
        <w:t>Подраздел 1.2 Сведения о новизне</w:t>
      </w:r>
    </w:p>
    <w:p w:rsidR="00C22E2C" w:rsidRPr="00C22E2C" w:rsidRDefault="00C22E2C" w:rsidP="00C22E2C">
      <w:pPr>
        <w:jc w:val="left"/>
        <w:rPr>
          <w:rFonts w:eastAsia="Times New Roman"/>
          <w:color w:val="000000"/>
          <w:lang w:eastAsia="ru-RU"/>
        </w:rPr>
      </w:pPr>
      <w:r w:rsidRPr="00C22E2C">
        <w:rPr>
          <w:rFonts w:eastAsia="Times New Roman"/>
          <w:color w:val="000000"/>
          <w:lang w:eastAsia="ru-RU"/>
        </w:rPr>
        <w:t>РАЗДЕЛ 2. УСЛОВИЯ ЭКСПЛУАТАЦИИ</w:t>
      </w:r>
    </w:p>
    <w:p w:rsidR="00C22E2C" w:rsidRPr="00C22E2C" w:rsidRDefault="00C22E2C" w:rsidP="00C22E2C">
      <w:pPr>
        <w:jc w:val="left"/>
        <w:rPr>
          <w:rFonts w:eastAsia="Times New Roman"/>
          <w:color w:val="000000"/>
          <w:lang w:eastAsia="ru-RU"/>
        </w:rPr>
      </w:pPr>
      <w:r w:rsidRPr="00C22E2C">
        <w:rPr>
          <w:rFonts w:eastAsia="Times New Roman"/>
          <w:color w:val="000000"/>
          <w:lang w:eastAsia="ru-RU"/>
        </w:rPr>
        <w:t>РАЗДЕЛ 3. ТЕХНИЧЕСКИЕ ТРЕБОВАНИЯ</w:t>
      </w:r>
    </w:p>
    <w:p w:rsidR="00C22E2C" w:rsidRPr="00C22E2C" w:rsidRDefault="00C22E2C" w:rsidP="00C22E2C">
      <w:pPr>
        <w:jc w:val="left"/>
        <w:rPr>
          <w:rFonts w:eastAsia="Times New Roman"/>
          <w:color w:val="000000"/>
          <w:lang w:eastAsia="ru-RU"/>
        </w:rPr>
      </w:pPr>
      <w:r w:rsidRPr="00C22E2C">
        <w:rPr>
          <w:rFonts w:eastAsia="Times New Roman"/>
          <w:color w:val="000000"/>
          <w:lang w:eastAsia="ru-RU"/>
        </w:rPr>
        <w:t>Подраздел 3.1. Основные параметры и размеры.</w:t>
      </w:r>
    </w:p>
    <w:p w:rsidR="00C22E2C" w:rsidRPr="00C22E2C" w:rsidRDefault="00C22E2C" w:rsidP="00C22E2C">
      <w:pPr>
        <w:jc w:val="left"/>
        <w:rPr>
          <w:rFonts w:eastAsia="Times New Roman"/>
          <w:color w:val="000000"/>
          <w:lang w:eastAsia="ru-RU"/>
        </w:rPr>
      </w:pPr>
      <w:r w:rsidRPr="00C22E2C">
        <w:rPr>
          <w:rFonts w:eastAsia="Times New Roman"/>
          <w:color w:val="000000"/>
          <w:lang w:eastAsia="ru-RU"/>
        </w:rPr>
        <w:t>Подраздел 3.2. Требования по надежности</w:t>
      </w:r>
    </w:p>
    <w:p w:rsidR="00C22E2C" w:rsidRPr="00C22E2C" w:rsidRDefault="00C22E2C" w:rsidP="00C22E2C">
      <w:pPr>
        <w:jc w:val="left"/>
        <w:rPr>
          <w:rFonts w:eastAsia="Times New Roman"/>
          <w:color w:val="000000"/>
          <w:lang w:eastAsia="ru-RU"/>
        </w:rPr>
      </w:pPr>
      <w:r w:rsidRPr="00C22E2C">
        <w:rPr>
          <w:rFonts w:eastAsia="Times New Roman"/>
          <w:color w:val="000000"/>
          <w:lang w:eastAsia="ru-RU"/>
        </w:rPr>
        <w:t>Подраздел 3.3. Требования к комплектности</w:t>
      </w:r>
    </w:p>
    <w:p w:rsidR="00C22E2C" w:rsidRPr="00C22E2C" w:rsidRDefault="00C22E2C" w:rsidP="00C22E2C">
      <w:pPr>
        <w:jc w:val="left"/>
        <w:rPr>
          <w:rFonts w:eastAsia="Times New Roman"/>
          <w:color w:val="000000"/>
          <w:lang w:eastAsia="ru-RU"/>
        </w:rPr>
      </w:pPr>
      <w:r w:rsidRPr="00C22E2C">
        <w:rPr>
          <w:rFonts w:eastAsia="Times New Roman"/>
          <w:color w:val="000000"/>
          <w:lang w:eastAsia="ru-RU"/>
        </w:rPr>
        <w:t>Подраздел 3.4. Требования к маркировке</w:t>
      </w:r>
    </w:p>
    <w:p w:rsidR="00C22E2C" w:rsidRPr="00C22E2C" w:rsidRDefault="00C22E2C" w:rsidP="00C22E2C">
      <w:pPr>
        <w:jc w:val="left"/>
        <w:rPr>
          <w:rFonts w:eastAsia="Times New Roman"/>
          <w:color w:val="000000"/>
          <w:lang w:eastAsia="ru-RU"/>
        </w:rPr>
      </w:pPr>
      <w:r w:rsidRPr="00C22E2C">
        <w:rPr>
          <w:rFonts w:eastAsia="Times New Roman"/>
          <w:color w:val="000000"/>
          <w:lang w:eastAsia="ru-RU"/>
        </w:rPr>
        <w:t>Подраздел 3.5. Требования к упаковке</w:t>
      </w:r>
    </w:p>
    <w:p w:rsidR="00C22E2C" w:rsidRPr="00C22E2C" w:rsidRDefault="00C22E2C" w:rsidP="00C22E2C">
      <w:pPr>
        <w:jc w:val="left"/>
        <w:rPr>
          <w:rFonts w:eastAsia="Times New Roman"/>
          <w:color w:val="000000"/>
          <w:lang w:eastAsia="ru-RU"/>
        </w:rPr>
      </w:pPr>
      <w:r w:rsidRPr="00C22E2C">
        <w:rPr>
          <w:rFonts w:eastAsia="Times New Roman"/>
          <w:color w:val="000000"/>
          <w:lang w:eastAsia="ru-RU"/>
        </w:rPr>
        <w:t>РАЗДЕЛ 4. ТРЕБОВАНИЯ ПО ПЕРЕДАЧЕ ЗАКАЗЧИКУ ТЕХНИЧЕСКИХ И ИНЫХ ДОКУМЕНТОВ ПРИ ПОСТАВКЕ СТАНДАРТНОГО ПРОМЫШЛЕННОГО ОБОРУДОВАНИЯ</w:t>
      </w:r>
    </w:p>
    <w:p w:rsidR="00C22E2C" w:rsidRPr="00C22E2C" w:rsidRDefault="00C22E2C" w:rsidP="00C22E2C">
      <w:pPr>
        <w:jc w:val="left"/>
        <w:rPr>
          <w:rFonts w:eastAsia="Times New Roman"/>
          <w:color w:val="000000"/>
          <w:lang w:eastAsia="ru-RU"/>
        </w:rPr>
      </w:pPr>
      <w:r w:rsidRPr="00C22E2C">
        <w:rPr>
          <w:rFonts w:eastAsia="Times New Roman"/>
          <w:color w:val="000000"/>
          <w:lang w:eastAsia="ru-RU"/>
        </w:rPr>
        <w:t>РАЗДЕЛ 5. ТРЕБОВАНИЯ К ОБЪЕМУ И/ИЛИ СРОКУ ПРЕДОСТАВЛЕНИЯ ГАРАНТИЙ</w:t>
      </w:r>
    </w:p>
    <w:p w:rsidR="00C22E2C" w:rsidRPr="00C22E2C" w:rsidRDefault="00C22E2C" w:rsidP="00C22E2C">
      <w:pPr>
        <w:jc w:val="left"/>
        <w:rPr>
          <w:rFonts w:eastAsia="Times New Roman"/>
          <w:color w:val="000000"/>
          <w:lang w:eastAsia="ru-RU"/>
        </w:rPr>
      </w:pPr>
      <w:r w:rsidRPr="00C22E2C">
        <w:rPr>
          <w:rFonts w:eastAsia="Times New Roman"/>
          <w:color w:val="000000"/>
          <w:lang w:eastAsia="ru-RU"/>
        </w:rPr>
        <w:t>РАЗДЕЛ 6. ТРЕБОВАНИЯ К КОЛИЧЕСТВУ И СРОКУ (ПЕРИОДИЧНОСТИ) ПОСТАВКИ</w:t>
      </w:r>
    </w:p>
    <w:p w:rsidR="00C22E2C" w:rsidRPr="00C22E2C" w:rsidRDefault="00C22E2C" w:rsidP="00C22E2C">
      <w:pPr>
        <w:jc w:val="left"/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  <w:r w:rsidRPr="00C22E2C">
        <w:rPr>
          <w:rFonts w:eastAsia="Times New Roman"/>
          <w:color w:val="000000"/>
          <w:lang w:eastAsia="ru-RU"/>
        </w:rPr>
        <w:lastRenderedPageBreak/>
        <w:t>РАЗДЕЛ 1. ОБЩИЕ СВЕДЕНИЯ</w:t>
      </w:r>
    </w:p>
    <w:p w:rsidR="00C22E2C" w:rsidRPr="00C22E2C" w:rsidRDefault="00C22E2C" w:rsidP="00C22E2C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22E2C" w:rsidRPr="00C22E2C" w:rsidTr="00BD6EA9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2E2C" w:rsidRPr="00C22E2C" w:rsidRDefault="00C22E2C" w:rsidP="00C22E2C">
            <w:pPr>
              <w:rPr>
                <w:rFonts w:eastAsia="Times New Roman"/>
                <w:color w:val="000000"/>
                <w:lang w:eastAsia="ru-RU"/>
              </w:rPr>
            </w:pPr>
            <w:r w:rsidRPr="00C22E2C">
              <w:rPr>
                <w:rFonts w:eastAsia="Times New Roman"/>
                <w:color w:val="000000"/>
                <w:lang w:eastAsia="ru-RU"/>
              </w:rPr>
              <w:t>Подраздел 1.1 Наименование</w:t>
            </w:r>
          </w:p>
        </w:tc>
      </w:tr>
      <w:tr w:rsidR="00C22E2C" w:rsidRPr="00C22E2C" w:rsidTr="00BD6EA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E2C" w:rsidRPr="00C22E2C" w:rsidRDefault="00C22E2C" w:rsidP="00C22E2C">
            <w:pPr>
              <w:jc w:val="both"/>
              <w:rPr>
                <w:rFonts w:eastAsia="Times New Roman"/>
                <w:b/>
                <w:color w:val="000000"/>
                <w:u w:val="single"/>
                <w:lang w:eastAsia="ru-RU"/>
              </w:rPr>
            </w:pPr>
            <w:r w:rsidRPr="00C22E2C">
              <w:rPr>
                <w:rFonts w:eastAsia="Times New Roman"/>
                <w:b/>
                <w:color w:val="000000"/>
                <w:u w:val="single"/>
                <w:lang w:eastAsia="ru-RU"/>
              </w:rPr>
              <w:t>Контрольно-измерительные приборы в составе:</w:t>
            </w:r>
          </w:p>
          <w:p w:rsidR="00C22E2C" w:rsidRPr="00C22E2C" w:rsidRDefault="00C22E2C" w:rsidP="00C22E2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C22E2C">
              <w:rPr>
                <w:rFonts w:eastAsia="Times New Roman"/>
                <w:color w:val="000000"/>
                <w:lang w:eastAsia="ru-RU"/>
              </w:rPr>
              <w:t>Термодат</w:t>
            </w:r>
            <w:proofErr w:type="spellEnd"/>
            <w:r w:rsidRPr="00C22E2C">
              <w:rPr>
                <w:rFonts w:eastAsia="Times New Roman"/>
                <w:color w:val="000000"/>
                <w:lang w:eastAsia="ru-RU"/>
              </w:rPr>
              <w:t xml:space="preserve"> 13к5/3ув/3т/1р/485 или эквивалент -1шт;</w:t>
            </w:r>
          </w:p>
          <w:p w:rsidR="00C22E2C" w:rsidRPr="00C22E2C" w:rsidRDefault="00C22E2C" w:rsidP="00C22E2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C22E2C">
              <w:rPr>
                <w:rFonts w:eastAsia="Times New Roman"/>
                <w:color w:val="000000"/>
                <w:lang w:eastAsia="ru-RU"/>
              </w:rPr>
              <w:t>Термодат</w:t>
            </w:r>
            <w:proofErr w:type="spellEnd"/>
            <w:r w:rsidRPr="00C22E2C">
              <w:rPr>
                <w:rFonts w:eastAsia="Times New Roman"/>
                <w:color w:val="000000"/>
                <w:lang w:eastAsia="ru-RU"/>
              </w:rPr>
              <w:t xml:space="preserve"> 12к5/1ув/1а/2р/1т485 или эквивалент -1шт. </w:t>
            </w:r>
          </w:p>
          <w:p w:rsidR="00C22E2C" w:rsidRPr="00C22E2C" w:rsidRDefault="00C22E2C" w:rsidP="00C22E2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22E2C">
              <w:rPr>
                <w:rFonts w:eastAsia="Times New Roman"/>
                <w:color w:val="000000"/>
                <w:lang w:eastAsia="ru-RU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требованиям, изложенным в раздел 3.</w:t>
            </w:r>
          </w:p>
        </w:tc>
      </w:tr>
      <w:tr w:rsidR="00C22E2C" w:rsidRPr="00C22E2C" w:rsidTr="00BD6EA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E2C" w:rsidRPr="00C22E2C" w:rsidRDefault="00C22E2C" w:rsidP="00C22E2C">
            <w:pPr>
              <w:rPr>
                <w:rFonts w:eastAsia="Times New Roman"/>
                <w:color w:val="000000"/>
                <w:lang w:eastAsia="ru-RU"/>
              </w:rPr>
            </w:pPr>
            <w:r w:rsidRPr="00C22E2C">
              <w:rPr>
                <w:rFonts w:eastAsia="Times New Roman"/>
                <w:color w:val="000000"/>
                <w:lang w:eastAsia="ru-RU"/>
              </w:rPr>
              <w:t>Подраздел 1.2 Сведения о новизне</w:t>
            </w:r>
          </w:p>
        </w:tc>
      </w:tr>
      <w:tr w:rsidR="00C22E2C" w:rsidRPr="00C22E2C" w:rsidTr="00BD6EA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E2C" w:rsidRPr="00C22E2C" w:rsidRDefault="00C22E2C" w:rsidP="00C22E2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22E2C">
              <w:rPr>
                <w:rFonts w:eastAsia="Times New Roman"/>
                <w:color w:val="000000"/>
                <w:lang w:eastAsia="ru-RU"/>
              </w:rPr>
              <w:t>Закупаемый товар должен быть новым, выпуска не ранее 2013 года, не являться выставочным образцом, свободным от прав третьих лиц.</w:t>
            </w:r>
          </w:p>
        </w:tc>
      </w:tr>
    </w:tbl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  <w:r w:rsidRPr="00C22E2C">
        <w:rPr>
          <w:rFonts w:eastAsia="Times New Roman"/>
          <w:color w:val="000000"/>
          <w:lang w:eastAsia="ru-RU"/>
        </w:rPr>
        <w:t>РАЗДЕЛ 2. УСЛОВИЯ ЭКСПЛУАТАЦИИ</w:t>
      </w: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22E2C" w:rsidRPr="00C22E2C" w:rsidTr="00BD6EA9">
        <w:trPr>
          <w:trHeight w:val="33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2E2C" w:rsidRPr="00C22E2C" w:rsidRDefault="00C22E2C" w:rsidP="00C22E2C">
            <w:pPr>
              <w:jc w:val="both"/>
              <w:rPr>
                <w:rFonts w:eastAsia="Times New Roman"/>
                <w:bCs/>
                <w:lang w:eastAsia="ru-RU"/>
              </w:rPr>
            </w:pPr>
            <w:r w:rsidRPr="00C22E2C">
              <w:rPr>
                <w:rFonts w:eastAsia="Times New Roman"/>
                <w:bCs/>
                <w:lang w:eastAsia="ru-RU"/>
              </w:rPr>
              <w:t>Условия эксплуатации - нормальные;</w:t>
            </w:r>
          </w:p>
          <w:p w:rsidR="00C22E2C" w:rsidRPr="00C22E2C" w:rsidRDefault="00C22E2C" w:rsidP="00C22E2C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bCs/>
                <w:lang w:eastAsia="ru-RU"/>
              </w:rPr>
            </w:pPr>
            <w:r w:rsidRPr="00C22E2C">
              <w:rPr>
                <w:rFonts w:eastAsia="Times New Roman"/>
                <w:bCs/>
                <w:lang w:eastAsia="ru-RU"/>
              </w:rPr>
              <w:t>От -30</w:t>
            </w:r>
            <w:proofErr w:type="gramStart"/>
            <w:r w:rsidRPr="00C22E2C">
              <w:rPr>
                <w:rFonts w:eastAsia="Times New Roman"/>
                <w:bCs/>
                <w:lang w:eastAsia="ru-RU"/>
              </w:rPr>
              <w:t>ºС</w:t>
            </w:r>
            <w:proofErr w:type="gramEnd"/>
            <w:r w:rsidRPr="00C22E2C">
              <w:rPr>
                <w:rFonts w:eastAsia="Times New Roman"/>
                <w:bCs/>
                <w:lang w:eastAsia="ru-RU"/>
              </w:rPr>
              <w:t xml:space="preserve"> до +50ºС, влажность от 5 до 90%, без конденсации влаги.</w:t>
            </w:r>
          </w:p>
        </w:tc>
      </w:tr>
    </w:tbl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  <w:r w:rsidRPr="00C22E2C">
        <w:rPr>
          <w:rFonts w:eastAsia="Times New Roman"/>
          <w:color w:val="000000"/>
          <w:lang w:eastAsia="ru-RU"/>
        </w:rPr>
        <w:t>РАЗДЕЛ 3. ТЕХНИЧЕСКИЕ ТРЕБОВАНИЯ</w:t>
      </w:r>
    </w:p>
    <w:tbl>
      <w:tblPr>
        <w:tblW w:w="9464" w:type="dxa"/>
        <w:tblBorders>
          <w:top w:val="nil"/>
          <w:left w:val="nil"/>
          <w:bottom w:val="nil"/>
          <w:right w:val="nil"/>
        </w:tblBorders>
        <w:tblLook w:val="0000" w:firstRow="0" w:lastRow="0" w:firstColumn="0" w:lastColumn="0" w:noHBand="0" w:noVBand="0"/>
      </w:tblPr>
      <w:tblGrid>
        <w:gridCol w:w="111"/>
        <w:gridCol w:w="111"/>
        <w:gridCol w:w="9242"/>
      </w:tblGrid>
      <w:tr w:rsidR="00C22E2C" w:rsidRPr="00C22E2C" w:rsidTr="00BD6EA9">
        <w:tblPrEx>
          <w:tblCellMar>
            <w:top w:w="0" w:type="dxa"/>
            <w:bottom w:w="0" w:type="dxa"/>
          </w:tblCellMar>
        </w:tblPrEx>
        <w:trPr>
          <w:gridAfter w:val="1"/>
          <w:wAfter w:w="9242" w:type="dxa"/>
          <w:trHeight w:val="92"/>
        </w:trPr>
        <w:tc>
          <w:tcPr>
            <w:tcW w:w="0" w:type="auto"/>
            <w:gridSpan w:val="2"/>
          </w:tcPr>
          <w:p w:rsidR="00C22E2C" w:rsidRPr="00C22E2C" w:rsidRDefault="00C22E2C" w:rsidP="00C22E2C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C22E2C" w:rsidRPr="00C22E2C" w:rsidTr="00BD6E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gridBefore w:val="1"/>
          <w:trHeight w:val="214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2E2C" w:rsidRPr="00C22E2C" w:rsidRDefault="00C22E2C" w:rsidP="00C22E2C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rPr>
                <w:rFonts w:eastAsia="Times New Roman"/>
                <w:color w:val="000000"/>
                <w:lang w:eastAsia="ru-RU"/>
              </w:rPr>
            </w:pPr>
            <w:r w:rsidRPr="00C22E2C">
              <w:rPr>
                <w:rFonts w:eastAsia="Times New Roman"/>
                <w:color w:val="000000"/>
                <w:lang w:eastAsia="ru-RU"/>
              </w:rPr>
              <w:t>Подраздел 3.1. Основные технико-экономические и эксплуатационные показатели</w:t>
            </w:r>
          </w:p>
        </w:tc>
      </w:tr>
      <w:tr w:rsidR="00C22E2C" w:rsidRPr="00C22E2C" w:rsidTr="00BD6E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gridBefore w:val="1"/>
          <w:trHeight w:val="214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2E2C" w:rsidRPr="00C22E2C" w:rsidRDefault="00C22E2C" w:rsidP="00C22E2C">
            <w:pPr>
              <w:jc w:val="both"/>
              <w:rPr>
                <w:rFonts w:eastAsia="Times New Roman"/>
                <w:b/>
                <w:color w:val="000000"/>
                <w:lang w:eastAsia="ru-RU"/>
              </w:rPr>
            </w:pPr>
            <w:proofErr w:type="spellStart"/>
            <w:r w:rsidRPr="00C22E2C">
              <w:rPr>
                <w:rFonts w:eastAsia="Times New Roman"/>
                <w:b/>
                <w:color w:val="000000"/>
                <w:lang w:eastAsia="ru-RU"/>
              </w:rPr>
              <w:t>Термодат</w:t>
            </w:r>
            <w:proofErr w:type="spellEnd"/>
            <w:r w:rsidRPr="00C22E2C">
              <w:rPr>
                <w:rFonts w:eastAsia="Times New Roman"/>
                <w:b/>
                <w:color w:val="000000"/>
                <w:lang w:eastAsia="ru-RU"/>
              </w:rPr>
              <w:t xml:space="preserve"> 13к5/3ув/3т/1р/485 или эквивалент</w:t>
            </w:r>
          </w:p>
          <w:p w:rsidR="00C22E2C" w:rsidRPr="00C22E2C" w:rsidRDefault="00C22E2C" w:rsidP="00C22E2C">
            <w:pPr>
              <w:shd w:val="clear" w:color="auto" w:fill="FAFAFA"/>
              <w:jc w:val="left"/>
              <w:rPr>
                <w:rFonts w:eastAsia="Times New Roman"/>
                <w:color w:val="000000"/>
                <w:lang w:eastAsia="ru-RU"/>
              </w:rPr>
            </w:pPr>
            <w:r w:rsidRPr="00C22E2C">
              <w:rPr>
                <w:rFonts w:eastAsia="Times New Roman"/>
                <w:color w:val="000000"/>
                <w:lang w:eastAsia="ru-RU"/>
              </w:rPr>
              <w:t>Масса: Не более 1 кг; </w:t>
            </w:r>
          </w:p>
          <w:p w:rsidR="00C22E2C" w:rsidRPr="00C22E2C" w:rsidRDefault="00C22E2C" w:rsidP="00C22E2C">
            <w:pPr>
              <w:shd w:val="clear" w:color="auto" w:fill="FAFAFA"/>
              <w:jc w:val="left"/>
              <w:rPr>
                <w:rFonts w:eastAsia="Times New Roman"/>
                <w:color w:val="000000"/>
                <w:lang w:eastAsia="ru-RU"/>
              </w:rPr>
            </w:pPr>
            <w:r w:rsidRPr="00C22E2C">
              <w:rPr>
                <w:rFonts w:eastAsia="Times New Roman"/>
                <w:color w:val="000000"/>
                <w:lang w:eastAsia="ru-RU"/>
              </w:rPr>
              <w:t>Габаритные размеры: Лицевая панель 96х96мм., глубина 92мм, вырез в щите 92х92мм;</w:t>
            </w:r>
          </w:p>
          <w:p w:rsidR="00C22E2C" w:rsidRPr="00C22E2C" w:rsidRDefault="00C22E2C" w:rsidP="00C22E2C">
            <w:pPr>
              <w:pBdr>
                <w:top w:val="single" w:sz="4" w:space="8" w:color="EEEEEE"/>
                <w:left w:val="single" w:sz="4" w:space="8" w:color="EEEEEE"/>
                <w:bottom w:val="single" w:sz="4" w:space="8" w:color="EEEEEE"/>
                <w:right w:val="single" w:sz="4" w:space="8" w:color="EEEEEE"/>
              </w:pBdr>
              <w:shd w:val="clear" w:color="auto" w:fill="FAFAFA"/>
              <w:jc w:val="left"/>
              <w:rPr>
                <w:rFonts w:eastAsia="Times New Roman"/>
                <w:color w:val="000000"/>
                <w:lang w:eastAsia="ru-RU"/>
              </w:rPr>
            </w:pPr>
            <w:r w:rsidRPr="00C22E2C">
              <w:rPr>
                <w:rFonts w:eastAsia="Times New Roman"/>
                <w:color w:val="000000"/>
                <w:lang w:eastAsia="ru-RU"/>
              </w:rPr>
              <w:t>Универсальный вход – 3;</w:t>
            </w:r>
          </w:p>
          <w:p w:rsidR="00C22E2C" w:rsidRPr="00C22E2C" w:rsidRDefault="00C22E2C" w:rsidP="00C22E2C">
            <w:pPr>
              <w:pBdr>
                <w:top w:val="single" w:sz="4" w:space="8" w:color="EEEEEE"/>
                <w:left w:val="single" w:sz="4" w:space="8" w:color="EEEEEE"/>
                <w:bottom w:val="single" w:sz="4" w:space="8" w:color="EEEEEE"/>
                <w:right w:val="single" w:sz="4" w:space="8" w:color="EEEEEE"/>
              </w:pBdr>
              <w:shd w:val="clear" w:color="auto" w:fill="FAFAFA"/>
              <w:jc w:val="left"/>
              <w:rPr>
                <w:rFonts w:eastAsia="Times New Roman"/>
                <w:color w:val="000000"/>
                <w:lang w:eastAsia="ru-RU"/>
              </w:rPr>
            </w:pPr>
            <w:r w:rsidRPr="00C22E2C">
              <w:rPr>
                <w:rFonts w:eastAsia="Times New Roman"/>
                <w:color w:val="000000"/>
                <w:lang w:eastAsia="ru-RU"/>
              </w:rPr>
              <w:t>Транзисторный выход-3</w:t>
            </w:r>
          </w:p>
          <w:p w:rsidR="00C22E2C" w:rsidRPr="00C22E2C" w:rsidRDefault="00C22E2C" w:rsidP="00C22E2C">
            <w:pPr>
              <w:pBdr>
                <w:top w:val="single" w:sz="4" w:space="8" w:color="EEEEEE"/>
                <w:left w:val="single" w:sz="4" w:space="8" w:color="EEEEEE"/>
                <w:bottom w:val="single" w:sz="4" w:space="8" w:color="EEEEEE"/>
                <w:right w:val="single" w:sz="4" w:space="8" w:color="EEEEEE"/>
              </w:pBdr>
              <w:shd w:val="clear" w:color="auto" w:fill="FAFAFA"/>
              <w:jc w:val="left"/>
              <w:rPr>
                <w:rFonts w:eastAsia="Times New Roman"/>
                <w:color w:val="000000"/>
                <w:lang w:eastAsia="ru-RU"/>
              </w:rPr>
            </w:pPr>
            <w:r w:rsidRPr="00C22E2C">
              <w:rPr>
                <w:rFonts w:eastAsia="Times New Roman"/>
                <w:color w:val="000000"/>
                <w:lang w:eastAsia="ru-RU"/>
              </w:rPr>
              <w:t>Дополнительное реле-1;</w:t>
            </w:r>
          </w:p>
          <w:p w:rsidR="00C22E2C" w:rsidRPr="00C22E2C" w:rsidRDefault="00C22E2C" w:rsidP="00C22E2C">
            <w:pPr>
              <w:pBdr>
                <w:top w:val="single" w:sz="4" w:space="8" w:color="EEEEEE"/>
                <w:left w:val="single" w:sz="4" w:space="8" w:color="EEEEEE"/>
                <w:bottom w:val="single" w:sz="4" w:space="8" w:color="EEEEEE"/>
                <w:right w:val="single" w:sz="4" w:space="8" w:color="EEEEEE"/>
              </w:pBdr>
              <w:shd w:val="clear" w:color="auto" w:fill="FAFAFA"/>
              <w:jc w:val="left"/>
              <w:rPr>
                <w:rFonts w:eastAsia="Times New Roman"/>
                <w:color w:val="000000"/>
                <w:lang w:eastAsia="ru-RU"/>
              </w:rPr>
            </w:pPr>
            <w:r w:rsidRPr="00C22E2C">
              <w:rPr>
                <w:rFonts w:eastAsia="Times New Roman"/>
                <w:color w:val="000000"/>
                <w:lang w:eastAsia="ru-RU"/>
              </w:rPr>
              <w:t xml:space="preserve">Класс точности-0,25; </w:t>
            </w:r>
          </w:p>
          <w:p w:rsidR="00C22E2C" w:rsidRPr="00C22E2C" w:rsidRDefault="00C22E2C" w:rsidP="00C22E2C">
            <w:pPr>
              <w:pBdr>
                <w:top w:val="single" w:sz="4" w:space="8" w:color="EEEEEE"/>
                <w:left w:val="single" w:sz="4" w:space="8" w:color="EEEEEE"/>
                <w:bottom w:val="single" w:sz="4" w:space="8" w:color="EEEEEE"/>
                <w:right w:val="single" w:sz="4" w:space="8" w:color="EEEEEE"/>
              </w:pBdr>
              <w:shd w:val="clear" w:color="auto" w:fill="FAFAFA"/>
              <w:jc w:val="left"/>
              <w:rPr>
                <w:rFonts w:eastAsia="Times New Roman"/>
                <w:color w:val="000000"/>
                <w:lang w:eastAsia="ru-RU"/>
              </w:rPr>
            </w:pPr>
            <w:r w:rsidRPr="00C22E2C">
              <w:rPr>
                <w:rFonts w:eastAsia="Times New Roman"/>
                <w:color w:val="000000"/>
                <w:lang w:eastAsia="ru-RU"/>
              </w:rPr>
              <w:t xml:space="preserve">Закон регулирования: ПИД (пропорционально-интегрально-дифференциальный), двухпозиционный; </w:t>
            </w:r>
          </w:p>
          <w:p w:rsidR="00C22E2C" w:rsidRPr="00C22E2C" w:rsidRDefault="00C22E2C" w:rsidP="00C22E2C">
            <w:pPr>
              <w:pBdr>
                <w:top w:val="single" w:sz="4" w:space="8" w:color="EEEEEE"/>
                <w:left w:val="single" w:sz="4" w:space="8" w:color="EEEEEE"/>
                <w:bottom w:val="single" w:sz="4" w:space="8" w:color="EEEEEE"/>
                <w:right w:val="single" w:sz="4" w:space="8" w:color="EEEEEE"/>
              </w:pBdr>
              <w:shd w:val="clear" w:color="auto" w:fill="FAFAFA"/>
              <w:jc w:val="left"/>
              <w:rPr>
                <w:rFonts w:eastAsia="Times New Roman"/>
                <w:color w:val="000000"/>
                <w:lang w:eastAsia="ru-RU"/>
              </w:rPr>
            </w:pPr>
            <w:r w:rsidRPr="00C22E2C">
              <w:rPr>
                <w:rFonts w:eastAsia="Times New Roman"/>
                <w:color w:val="000000"/>
                <w:lang w:eastAsia="ru-RU"/>
              </w:rPr>
              <w:t>Диапазон температур измерения: От -270</w:t>
            </w:r>
            <w:proofErr w:type="gramStart"/>
            <w:r w:rsidRPr="00C22E2C">
              <w:rPr>
                <w:rFonts w:eastAsia="Times New Roman"/>
                <w:color w:val="000000"/>
                <w:lang w:eastAsia="ru-RU"/>
              </w:rPr>
              <w:t>°С</w:t>
            </w:r>
            <w:proofErr w:type="gramEnd"/>
            <w:r w:rsidRPr="00C22E2C">
              <w:rPr>
                <w:rFonts w:eastAsia="Times New Roman"/>
                <w:color w:val="000000"/>
                <w:lang w:eastAsia="ru-RU"/>
              </w:rPr>
              <w:t xml:space="preserve"> до 1372°С, (зависит от типа датчика); </w:t>
            </w:r>
          </w:p>
          <w:p w:rsidR="00C22E2C" w:rsidRPr="00C22E2C" w:rsidRDefault="00C22E2C" w:rsidP="00C22E2C">
            <w:pPr>
              <w:pBdr>
                <w:top w:val="single" w:sz="4" w:space="8" w:color="EEEEEE"/>
                <w:left w:val="single" w:sz="4" w:space="8" w:color="EEEEEE"/>
                <w:bottom w:val="single" w:sz="4" w:space="8" w:color="EEEEEE"/>
                <w:right w:val="single" w:sz="4" w:space="8" w:color="EEEEEE"/>
              </w:pBdr>
              <w:shd w:val="clear" w:color="auto" w:fill="FAFAFA"/>
              <w:jc w:val="left"/>
              <w:rPr>
                <w:rFonts w:eastAsia="Times New Roman"/>
                <w:color w:val="000000"/>
                <w:lang w:eastAsia="ru-RU"/>
              </w:rPr>
            </w:pPr>
            <w:r w:rsidRPr="00C22E2C">
              <w:rPr>
                <w:rFonts w:eastAsia="Times New Roman"/>
                <w:color w:val="000000"/>
                <w:lang w:eastAsia="ru-RU"/>
              </w:rPr>
              <w:t xml:space="preserve">Напряжение питания:  Номинальное ~ 220В, допустимое ~160…250В;  </w:t>
            </w:r>
          </w:p>
          <w:p w:rsidR="00C22E2C" w:rsidRPr="00C22E2C" w:rsidRDefault="00C22E2C" w:rsidP="00C22E2C">
            <w:pPr>
              <w:pBdr>
                <w:top w:val="single" w:sz="4" w:space="8" w:color="EEEEEE"/>
                <w:left w:val="single" w:sz="4" w:space="8" w:color="EEEEEE"/>
                <w:bottom w:val="single" w:sz="4" w:space="8" w:color="EEEEEE"/>
                <w:right w:val="single" w:sz="4" w:space="8" w:color="EEEEEE"/>
              </w:pBdr>
              <w:shd w:val="clear" w:color="auto" w:fill="FAFAFA"/>
              <w:jc w:val="left"/>
              <w:rPr>
                <w:rFonts w:eastAsia="Times New Roman"/>
                <w:color w:val="000000"/>
                <w:lang w:eastAsia="ru-RU"/>
              </w:rPr>
            </w:pPr>
            <w:r w:rsidRPr="00C22E2C">
              <w:rPr>
                <w:rFonts w:eastAsia="Times New Roman"/>
                <w:color w:val="000000"/>
                <w:lang w:eastAsia="ru-RU"/>
              </w:rPr>
              <w:t xml:space="preserve">Потребляемая мощность: Не более 10 Вт;  </w:t>
            </w:r>
          </w:p>
          <w:p w:rsidR="00C22E2C" w:rsidRPr="00C22E2C" w:rsidRDefault="00C22E2C" w:rsidP="00C22E2C">
            <w:pPr>
              <w:pBdr>
                <w:top w:val="single" w:sz="4" w:space="8" w:color="EEEEEE"/>
                <w:left w:val="single" w:sz="4" w:space="8" w:color="EEEEEE"/>
                <w:bottom w:val="single" w:sz="4" w:space="8" w:color="EEEEEE"/>
                <w:right w:val="single" w:sz="4" w:space="8" w:color="EEEEEE"/>
              </w:pBdr>
              <w:shd w:val="clear" w:color="auto" w:fill="FAFAFA"/>
              <w:jc w:val="left"/>
              <w:rPr>
                <w:rFonts w:eastAsia="Times New Roman"/>
                <w:color w:val="000000"/>
                <w:lang w:eastAsia="ru-RU"/>
              </w:rPr>
            </w:pPr>
            <w:r w:rsidRPr="00C22E2C">
              <w:rPr>
                <w:rFonts w:eastAsia="Times New Roman"/>
                <w:color w:val="000000"/>
                <w:lang w:eastAsia="ru-RU"/>
              </w:rPr>
              <w:t xml:space="preserve">Корпус: </w:t>
            </w:r>
            <w:proofErr w:type="gramStart"/>
            <w:r w:rsidRPr="00C22E2C">
              <w:rPr>
                <w:rFonts w:eastAsia="Times New Roman"/>
                <w:color w:val="000000"/>
                <w:lang w:eastAsia="ru-RU"/>
              </w:rPr>
              <w:t>Металлический</w:t>
            </w:r>
            <w:proofErr w:type="gramEnd"/>
            <w:r w:rsidRPr="00C22E2C">
              <w:rPr>
                <w:rFonts w:eastAsia="Times New Roman"/>
                <w:color w:val="000000"/>
                <w:lang w:eastAsia="ru-RU"/>
              </w:rPr>
              <w:t xml:space="preserve">, для щитового монтажа; </w:t>
            </w:r>
          </w:p>
          <w:p w:rsidR="00C22E2C" w:rsidRPr="00C22E2C" w:rsidRDefault="00C22E2C" w:rsidP="00C22E2C">
            <w:pPr>
              <w:pBdr>
                <w:top w:val="single" w:sz="4" w:space="8" w:color="EEEEEE"/>
                <w:left w:val="single" w:sz="4" w:space="8" w:color="EEEEEE"/>
                <w:bottom w:val="single" w:sz="4" w:space="8" w:color="EEEEEE"/>
                <w:right w:val="single" w:sz="4" w:space="8" w:color="EEEEEE"/>
              </w:pBdr>
              <w:shd w:val="clear" w:color="auto" w:fill="FAFAFA"/>
              <w:jc w:val="left"/>
              <w:rPr>
                <w:rFonts w:eastAsia="Times New Roman"/>
                <w:color w:val="000000"/>
                <w:lang w:eastAsia="ru-RU"/>
              </w:rPr>
            </w:pPr>
            <w:r w:rsidRPr="00C22E2C">
              <w:rPr>
                <w:rFonts w:eastAsia="Times New Roman"/>
                <w:color w:val="000000"/>
                <w:lang w:eastAsia="ru-RU"/>
              </w:rPr>
              <w:t xml:space="preserve">Дисплей: Светодиодный, 2 строки по 4 разряда и индикатор номера канала (10 и 14мм); От 4 до 8 индикаторов режима работы;   </w:t>
            </w:r>
          </w:p>
          <w:p w:rsidR="00C22E2C" w:rsidRPr="00C22E2C" w:rsidRDefault="00C22E2C" w:rsidP="00C22E2C">
            <w:pPr>
              <w:jc w:val="both"/>
              <w:rPr>
                <w:rFonts w:eastAsia="Times New Roman"/>
                <w:b/>
                <w:color w:val="000000"/>
                <w:lang w:eastAsia="ru-RU"/>
              </w:rPr>
            </w:pPr>
            <w:proofErr w:type="spellStart"/>
            <w:r w:rsidRPr="00C22E2C">
              <w:rPr>
                <w:rFonts w:eastAsia="Times New Roman"/>
                <w:b/>
                <w:color w:val="000000"/>
                <w:lang w:eastAsia="ru-RU"/>
              </w:rPr>
              <w:t>Термодат</w:t>
            </w:r>
            <w:proofErr w:type="spellEnd"/>
            <w:r w:rsidRPr="00C22E2C">
              <w:rPr>
                <w:rFonts w:eastAsia="Times New Roman"/>
                <w:b/>
                <w:color w:val="000000"/>
                <w:lang w:eastAsia="ru-RU"/>
              </w:rPr>
              <w:t xml:space="preserve"> 12к5/1ув/1а/2р/1т485 или эквивалент</w:t>
            </w:r>
          </w:p>
          <w:p w:rsidR="00C22E2C" w:rsidRPr="00C22E2C" w:rsidRDefault="00C22E2C" w:rsidP="00C22E2C">
            <w:pPr>
              <w:pBdr>
                <w:top w:val="single" w:sz="4" w:space="8" w:color="EEEEEE"/>
                <w:left w:val="single" w:sz="4" w:space="8" w:color="EEEEEE"/>
                <w:bottom w:val="single" w:sz="4" w:space="8" w:color="EEEEEE"/>
                <w:right w:val="single" w:sz="4" w:space="8" w:color="EEEEEE"/>
              </w:pBdr>
              <w:shd w:val="clear" w:color="auto" w:fill="FAFAFA"/>
              <w:jc w:val="left"/>
              <w:rPr>
                <w:rFonts w:eastAsia="Times New Roman"/>
                <w:color w:val="000000"/>
                <w:lang w:eastAsia="ru-RU"/>
              </w:rPr>
            </w:pPr>
            <w:r w:rsidRPr="00C22E2C">
              <w:rPr>
                <w:rFonts w:eastAsia="Times New Roman"/>
                <w:color w:val="000000"/>
                <w:lang w:eastAsia="ru-RU"/>
              </w:rPr>
              <w:t xml:space="preserve">Входы: Один универсальный вход, один дискретный вход;  </w:t>
            </w:r>
          </w:p>
          <w:p w:rsidR="00C22E2C" w:rsidRPr="00C22E2C" w:rsidRDefault="00C22E2C" w:rsidP="00C22E2C">
            <w:pPr>
              <w:pBdr>
                <w:top w:val="single" w:sz="4" w:space="8" w:color="EEEEEE"/>
                <w:left w:val="single" w:sz="4" w:space="8" w:color="EEEEEE"/>
                <w:bottom w:val="single" w:sz="4" w:space="8" w:color="EEEEEE"/>
                <w:right w:val="single" w:sz="4" w:space="8" w:color="EEEEEE"/>
              </w:pBdr>
              <w:shd w:val="clear" w:color="auto" w:fill="FAFAFA"/>
              <w:jc w:val="left"/>
              <w:rPr>
                <w:rFonts w:eastAsia="Times New Roman"/>
                <w:color w:val="000000"/>
                <w:lang w:eastAsia="ru-RU"/>
              </w:rPr>
            </w:pPr>
            <w:r w:rsidRPr="00C22E2C">
              <w:rPr>
                <w:rFonts w:eastAsia="Times New Roman"/>
                <w:color w:val="000000"/>
                <w:lang w:eastAsia="ru-RU"/>
              </w:rPr>
              <w:t>Релейные выходы-2;</w:t>
            </w:r>
          </w:p>
          <w:p w:rsidR="00C22E2C" w:rsidRPr="00C22E2C" w:rsidRDefault="00C22E2C" w:rsidP="00C22E2C">
            <w:pPr>
              <w:pBdr>
                <w:top w:val="single" w:sz="4" w:space="8" w:color="EEEEEE"/>
                <w:left w:val="single" w:sz="4" w:space="8" w:color="EEEEEE"/>
                <w:bottom w:val="single" w:sz="4" w:space="8" w:color="EEEEEE"/>
                <w:right w:val="single" w:sz="4" w:space="8" w:color="EEEEEE"/>
              </w:pBdr>
              <w:shd w:val="clear" w:color="auto" w:fill="FAFAFA"/>
              <w:jc w:val="left"/>
              <w:rPr>
                <w:rFonts w:eastAsia="Times New Roman"/>
                <w:color w:val="000000"/>
                <w:lang w:eastAsia="ru-RU"/>
              </w:rPr>
            </w:pPr>
            <w:r w:rsidRPr="00C22E2C">
              <w:rPr>
                <w:rFonts w:eastAsia="Times New Roman"/>
                <w:color w:val="000000"/>
                <w:lang w:eastAsia="ru-RU"/>
              </w:rPr>
              <w:t>Аналоговый выход-1;</w:t>
            </w:r>
          </w:p>
          <w:p w:rsidR="00C22E2C" w:rsidRPr="00C22E2C" w:rsidRDefault="00C22E2C" w:rsidP="00C22E2C">
            <w:pPr>
              <w:pBdr>
                <w:top w:val="single" w:sz="4" w:space="8" w:color="EEEEEE"/>
                <w:left w:val="single" w:sz="4" w:space="8" w:color="EEEEEE"/>
                <w:bottom w:val="single" w:sz="4" w:space="8" w:color="EEEEEE"/>
                <w:right w:val="single" w:sz="4" w:space="8" w:color="EEEEEE"/>
              </w:pBdr>
              <w:shd w:val="clear" w:color="auto" w:fill="FAFAFA"/>
              <w:jc w:val="left"/>
              <w:rPr>
                <w:rFonts w:eastAsia="Times New Roman"/>
                <w:color w:val="000000"/>
                <w:lang w:eastAsia="ru-RU"/>
              </w:rPr>
            </w:pPr>
            <w:r w:rsidRPr="00C22E2C">
              <w:rPr>
                <w:rFonts w:eastAsia="Times New Roman"/>
                <w:color w:val="000000"/>
                <w:lang w:eastAsia="ru-RU"/>
              </w:rPr>
              <w:t>Класс точности-0,25;</w:t>
            </w:r>
          </w:p>
          <w:p w:rsidR="00C22E2C" w:rsidRPr="00C22E2C" w:rsidRDefault="00C22E2C" w:rsidP="00C22E2C">
            <w:pPr>
              <w:pBdr>
                <w:top w:val="single" w:sz="4" w:space="8" w:color="EEEEEE"/>
                <w:left w:val="single" w:sz="4" w:space="8" w:color="EEEEEE"/>
                <w:bottom w:val="single" w:sz="4" w:space="8" w:color="EEEEEE"/>
                <w:right w:val="single" w:sz="4" w:space="8" w:color="EEEEEE"/>
              </w:pBdr>
              <w:shd w:val="clear" w:color="auto" w:fill="FAFAFA"/>
              <w:jc w:val="left"/>
              <w:rPr>
                <w:rFonts w:eastAsia="Times New Roman"/>
                <w:color w:val="000000"/>
                <w:lang w:eastAsia="ru-RU"/>
              </w:rPr>
            </w:pPr>
            <w:r w:rsidRPr="00C22E2C">
              <w:rPr>
                <w:rFonts w:eastAsia="Times New Roman"/>
                <w:color w:val="000000"/>
                <w:lang w:eastAsia="ru-RU"/>
              </w:rPr>
              <w:t xml:space="preserve">Закон регулирования: ПИД, Двухпозиционный;  </w:t>
            </w:r>
          </w:p>
          <w:p w:rsidR="00C22E2C" w:rsidRPr="00C22E2C" w:rsidRDefault="00C22E2C" w:rsidP="00C22E2C">
            <w:pPr>
              <w:pBdr>
                <w:top w:val="single" w:sz="4" w:space="8" w:color="EEEEEE"/>
                <w:left w:val="single" w:sz="4" w:space="8" w:color="EEEEEE"/>
                <w:bottom w:val="single" w:sz="4" w:space="8" w:color="EEEEEE"/>
                <w:right w:val="single" w:sz="4" w:space="8" w:color="EEEEEE"/>
              </w:pBdr>
              <w:shd w:val="clear" w:color="auto" w:fill="FAFAFA"/>
              <w:jc w:val="left"/>
              <w:rPr>
                <w:rFonts w:eastAsia="Times New Roman"/>
                <w:color w:val="000000"/>
                <w:lang w:eastAsia="ru-RU"/>
              </w:rPr>
            </w:pPr>
            <w:r w:rsidRPr="00C22E2C">
              <w:rPr>
                <w:rFonts w:eastAsia="Times New Roman"/>
                <w:color w:val="000000"/>
                <w:lang w:eastAsia="ru-RU"/>
              </w:rPr>
              <w:t>Диапазон температур измерения: От -270</w:t>
            </w:r>
            <w:proofErr w:type="gramStart"/>
            <w:r w:rsidRPr="00C22E2C">
              <w:rPr>
                <w:rFonts w:eastAsia="Times New Roman"/>
                <w:color w:val="000000"/>
                <w:lang w:eastAsia="ru-RU"/>
              </w:rPr>
              <w:t>°С</w:t>
            </w:r>
            <w:proofErr w:type="gramEnd"/>
            <w:r w:rsidRPr="00C22E2C">
              <w:rPr>
                <w:rFonts w:eastAsia="Times New Roman"/>
                <w:color w:val="000000"/>
                <w:lang w:eastAsia="ru-RU"/>
              </w:rPr>
              <w:t xml:space="preserve"> до 2500°С, (зависит от типа датчика);  </w:t>
            </w:r>
          </w:p>
          <w:p w:rsidR="00C22E2C" w:rsidRPr="00C22E2C" w:rsidRDefault="00C22E2C" w:rsidP="00C22E2C">
            <w:pPr>
              <w:pBdr>
                <w:top w:val="single" w:sz="4" w:space="8" w:color="EEEEEE"/>
                <w:left w:val="single" w:sz="4" w:space="8" w:color="EEEEEE"/>
                <w:bottom w:val="single" w:sz="4" w:space="8" w:color="EEEEEE"/>
                <w:right w:val="single" w:sz="4" w:space="8" w:color="EEEEEE"/>
              </w:pBdr>
              <w:shd w:val="clear" w:color="auto" w:fill="FAFAFA"/>
              <w:jc w:val="left"/>
              <w:rPr>
                <w:rFonts w:eastAsia="Times New Roman"/>
                <w:color w:val="000000"/>
                <w:lang w:eastAsia="ru-RU"/>
              </w:rPr>
            </w:pPr>
            <w:r w:rsidRPr="00C22E2C">
              <w:rPr>
                <w:rFonts w:eastAsia="Times New Roman"/>
                <w:color w:val="000000"/>
                <w:lang w:eastAsia="ru-RU"/>
              </w:rPr>
              <w:t xml:space="preserve">Напряжение питания: ~125…250В; </w:t>
            </w:r>
          </w:p>
          <w:p w:rsidR="00C22E2C" w:rsidRPr="00C22E2C" w:rsidRDefault="00C22E2C" w:rsidP="00C22E2C">
            <w:pPr>
              <w:pBdr>
                <w:top w:val="single" w:sz="4" w:space="8" w:color="EEEEEE"/>
                <w:left w:val="single" w:sz="4" w:space="8" w:color="EEEEEE"/>
                <w:bottom w:val="single" w:sz="4" w:space="8" w:color="EEEEEE"/>
                <w:right w:val="single" w:sz="4" w:space="8" w:color="EEEEEE"/>
              </w:pBdr>
              <w:shd w:val="clear" w:color="auto" w:fill="FAFAFA"/>
              <w:jc w:val="left"/>
              <w:rPr>
                <w:rFonts w:eastAsia="Times New Roman"/>
                <w:color w:val="000000"/>
                <w:lang w:eastAsia="ru-RU"/>
              </w:rPr>
            </w:pPr>
            <w:r w:rsidRPr="00C22E2C">
              <w:rPr>
                <w:rFonts w:eastAsia="Times New Roman"/>
                <w:color w:val="000000"/>
                <w:lang w:eastAsia="ru-RU"/>
              </w:rPr>
              <w:t xml:space="preserve">Потребляемая мощность: Не более 10 Вт;  </w:t>
            </w:r>
          </w:p>
          <w:p w:rsidR="00C22E2C" w:rsidRPr="00C22E2C" w:rsidRDefault="00C22E2C" w:rsidP="00C22E2C">
            <w:pPr>
              <w:pBdr>
                <w:top w:val="single" w:sz="4" w:space="8" w:color="EEEEEE"/>
                <w:left w:val="single" w:sz="4" w:space="8" w:color="EEEEEE"/>
                <w:bottom w:val="single" w:sz="4" w:space="8" w:color="EEEEEE"/>
                <w:right w:val="single" w:sz="4" w:space="8" w:color="EEEEEE"/>
              </w:pBdr>
              <w:shd w:val="clear" w:color="auto" w:fill="FAFAFA"/>
              <w:jc w:val="left"/>
              <w:rPr>
                <w:rFonts w:eastAsia="Times New Roman"/>
                <w:color w:val="000000"/>
                <w:lang w:eastAsia="ru-RU"/>
              </w:rPr>
            </w:pPr>
            <w:r w:rsidRPr="00C22E2C">
              <w:rPr>
                <w:rFonts w:eastAsia="Times New Roman"/>
                <w:color w:val="000000"/>
                <w:lang w:eastAsia="ru-RU"/>
              </w:rPr>
              <w:t xml:space="preserve">Корпус: </w:t>
            </w:r>
            <w:proofErr w:type="gramStart"/>
            <w:r w:rsidRPr="00C22E2C">
              <w:rPr>
                <w:rFonts w:eastAsia="Times New Roman"/>
                <w:color w:val="000000"/>
                <w:lang w:eastAsia="ru-RU"/>
              </w:rPr>
              <w:t>Металлический</w:t>
            </w:r>
            <w:proofErr w:type="gramEnd"/>
            <w:r w:rsidRPr="00C22E2C">
              <w:rPr>
                <w:rFonts w:eastAsia="Times New Roman"/>
                <w:color w:val="000000"/>
                <w:lang w:eastAsia="ru-RU"/>
              </w:rPr>
              <w:t xml:space="preserve">, для щитового монтажа; </w:t>
            </w:r>
          </w:p>
          <w:p w:rsidR="00C22E2C" w:rsidRPr="00C22E2C" w:rsidRDefault="00C22E2C" w:rsidP="00C22E2C">
            <w:pPr>
              <w:pBdr>
                <w:top w:val="single" w:sz="4" w:space="8" w:color="EEEEEE"/>
                <w:left w:val="single" w:sz="4" w:space="8" w:color="EEEEEE"/>
                <w:bottom w:val="single" w:sz="4" w:space="8" w:color="EEEEEE"/>
                <w:right w:val="single" w:sz="4" w:space="8" w:color="EEEEEE"/>
              </w:pBdr>
              <w:shd w:val="clear" w:color="auto" w:fill="FAFAFA"/>
              <w:jc w:val="left"/>
              <w:rPr>
                <w:rFonts w:eastAsia="Times New Roman"/>
                <w:color w:val="000000"/>
                <w:lang w:eastAsia="ru-RU"/>
              </w:rPr>
            </w:pPr>
            <w:r w:rsidRPr="00C22E2C">
              <w:rPr>
                <w:rFonts w:eastAsia="Times New Roman"/>
                <w:color w:val="000000"/>
                <w:lang w:eastAsia="ru-RU"/>
              </w:rPr>
              <w:t xml:space="preserve">Дисплей: Светодиодный, четырехразрядный (высота символов 14мм); Один светодиодный индикатор режима работы; </w:t>
            </w:r>
          </w:p>
          <w:p w:rsidR="00C22E2C" w:rsidRPr="00C22E2C" w:rsidRDefault="00C22E2C" w:rsidP="00C22E2C">
            <w:pPr>
              <w:pBdr>
                <w:top w:val="single" w:sz="4" w:space="8" w:color="EEEEEE"/>
                <w:left w:val="single" w:sz="4" w:space="8" w:color="EEEEEE"/>
                <w:bottom w:val="single" w:sz="4" w:space="8" w:color="EEEEEE"/>
                <w:right w:val="single" w:sz="4" w:space="8" w:color="EEEEEE"/>
              </w:pBdr>
              <w:shd w:val="clear" w:color="auto" w:fill="FAFAFA"/>
              <w:jc w:val="left"/>
              <w:rPr>
                <w:rFonts w:eastAsia="Times New Roman"/>
                <w:color w:val="000000"/>
                <w:lang w:eastAsia="ru-RU"/>
              </w:rPr>
            </w:pPr>
            <w:r w:rsidRPr="00C22E2C">
              <w:rPr>
                <w:rFonts w:eastAsia="Times New Roman"/>
                <w:color w:val="000000"/>
                <w:lang w:eastAsia="ru-RU"/>
              </w:rPr>
              <w:t xml:space="preserve">Габаритные размеры: Лицевая панель 96х96мм., глубина 92мм, вырез в щите 92х92мм; </w:t>
            </w:r>
          </w:p>
          <w:p w:rsidR="00C22E2C" w:rsidRPr="00C22E2C" w:rsidRDefault="00C22E2C" w:rsidP="00C22E2C">
            <w:pPr>
              <w:pBdr>
                <w:top w:val="single" w:sz="4" w:space="8" w:color="EEEEEE"/>
                <w:left w:val="single" w:sz="4" w:space="8" w:color="EEEEEE"/>
                <w:bottom w:val="single" w:sz="4" w:space="8" w:color="EEEEEE"/>
                <w:right w:val="single" w:sz="4" w:space="8" w:color="EEEEEE"/>
              </w:pBdr>
              <w:shd w:val="clear" w:color="auto" w:fill="FAFAFA"/>
              <w:jc w:val="left"/>
              <w:rPr>
                <w:rFonts w:eastAsia="Times New Roman"/>
                <w:b/>
                <w:color w:val="000000"/>
                <w:lang w:eastAsia="ru-RU"/>
              </w:rPr>
            </w:pPr>
            <w:r w:rsidRPr="00C22E2C">
              <w:rPr>
                <w:rFonts w:eastAsia="Times New Roman"/>
                <w:color w:val="000000"/>
                <w:lang w:eastAsia="ru-RU"/>
              </w:rPr>
              <w:t>Масса: Не более 1 кг.</w:t>
            </w:r>
          </w:p>
        </w:tc>
      </w:tr>
      <w:tr w:rsidR="00C22E2C" w:rsidRPr="00C22E2C" w:rsidTr="00BD6E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gridBefore w:val="1"/>
          <w:trHeight w:val="214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2E2C" w:rsidRPr="00C22E2C" w:rsidRDefault="00C22E2C" w:rsidP="00C22E2C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rPr>
                <w:rFonts w:eastAsia="Times New Roman"/>
                <w:color w:val="000000"/>
                <w:lang w:eastAsia="ru-RU"/>
              </w:rPr>
            </w:pPr>
            <w:r w:rsidRPr="00C22E2C">
              <w:rPr>
                <w:rFonts w:eastAsia="Times New Roman"/>
                <w:color w:val="000000"/>
                <w:lang w:eastAsia="ru-RU"/>
              </w:rPr>
              <w:lastRenderedPageBreak/>
              <w:t>Подраздел 3.2. Требования по надежности</w:t>
            </w:r>
          </w:p>
        </w:tc>
      </w:tr>
      <w:tr w:rsidR="00C22E2C" w:rsidRPr="00C22E2C" w:rsidTr="00BD6E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gridBefore w:val="1"/>
          <w:trHeight w:val="214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2E2C" w:rsidRPr="00C22E2C" w:rsidRDefault="00C22E2C" w:rsidP="00C22E2C">
            <w:pPr>
              <w:tabs>
                <w:tab w:val="left" w:pos="-250"/>
                <w:tab w:val="center" w:pos="4677"/>
                <w:tab w:val="right" w:pos="9355"/>
              </w:tabs>
              <w:ind w:firstLine="432"/>
              <w:jc w:val="both"/>
              <w:rPr>
                <w:rFonts w:eastAsia="Times New Roman"/>
                <w:bCs/>
                <w:lang w:eastAsia="ru-RU"/>
              </w:rPr>
            </w:pPr>
            <w:r w:rsidRPr="00C22E2C">
              <w:rPr>
                <w:rFonts w:eastAsia="Times New Roman"/>
                <w:bCs/>
                <w:lang w:eastAsia="ru-RU"/>
              </w:rPr>
              <w:t xml:space="preserve">Срок долговечности, безотказности и ремонтопригодности - не менее 10 лет. </w:t>
            </w:r>
          </w:p>
        </w:tc>
      </w:tr>
      <w:tr w:rsidR="00C22E2C" w:rsidRPr="00C22E2C" w:rsidTr="00BD6E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gridBefore w:val="1"/>
          <w:trHeight w:val="335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E2C" w:rsidRPr="00C22E2C" w:rsidRDefault="00C22E2C" w:rsidP="00C22E2C">
            <w:pPr>
              <w:rPr>
                <w:rFonts w:eastAsia="Times New Roman"/>
                <w:color w:val="000000"/>
                <w:lang w:eastAsia="ru-RU"/>
              </w:rPr>
            </w:pPr>
            <w:r w:rsidRPr="00C22E2C">
              <w:rPr>
                <w:rFonts w:eastAsia="Times New Roman"/>
                <w:color w:val="000000"/>
                <w:lang w:eastAsia="ru-RU"/>
              </w:rPr>
              <w:t>Подраздел 3.3 Требования к комплектности</w:t>
            </w:r>
          </w:p>
        </w:tc>
      </w:tr>
      <w:tr w:rsidR="00C22E2C" w:rsidRPr="00C22E2C" w:rsidTr="00BD6E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gridBefore w:val="1"/>
          <w:trHeight w:val="335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E2C" w:rsidRPr="00C22E2C" w:rsidRDefault="00C22E2C" w:rsidP="00C22E2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22E2C">
              <w:rPr>
                <w:rFonts w:eastAsia="Times New Roman"/>
                <w:lang w:eastAsia="ru-RU"/>
              </w:rPr>
              <w:t>В комплект поставки должны входить:</w:t>
            </w:r>
          </w:p>
          <w:p w:rsidR="00C22E2C" w:rsidRPr="00C22E2C" w:rsidRDefault="00C22E2C" w:rsidP="00C22E2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22E2C">
              <w:rPr>
                <w:rFonts w:eastAsia="Times New Roman"/>
                <w:color w:val="000000"/>
                <w:lang w:eastAsia="ru-RU"/>
              </w:rPr>
              <w:t xml:space="preserve">- </w:t>
            </w:r>
            <w:proofErr w:type="spellStart"/>
            <w:r w:rsidRPr="00C22E2C">
              <w:rPr>
                <w:rFonts w:eastAsia="Times New Roman"/>
                <w:color w:val="000000"/>
                <w:lang w:eastAsia="ru-RU"/>
              </w:rPr>
              <w:t>Термодат</w:t>
            </w:r>
            <w:proofErr w:type="spellEnd"/>
            <w:r w:rsidRPr="00C22E2C">
              <w:rPr>
                <w:rFonts w:eastAsia="Times New Roman"/>
                <w:color w:val="000000"/>
                <w:lang w:eastAsia="ru-RU"/>
              </w:rPr>
              <w:t xml:space="preserve"> 13к5/3ув/3т/1р/485 или эквивалент -1шт;</w:t>
            </w:r>
          </w:p>
          <w:p w:rsidR="00C22E2C" w:rsidRPr="00C22E2C" w:rsidRDefault="00C22E2C" w:rsidP="00C22E2C">
            <w:pPr>
              <w:jc w:val="both"/>
              <w:rPr>
                <w:rFonts w:eastAsia="Times New Roman"/>
                <w:lang w:eastAsia="ru-RU"/>
              </w:rPr>
            </w:pPr>
            <w:r w:rsidRPr="00C22E2C">
              <w:rPr>
                <w:rFonts w:eastAsia="Times New Roman"/>
                <w:color w:val="000000"/>
                <w:lang w:eastAsia="ru-RU"/>
              </w:rPr>
              <w:t>-</w:t>
            </w:r>
            <w:proofErr w:type="spellStart"/>
            <w:r w:rsidRPr="00C22E2C">
              <w:rPr>
                <w:rFonts w:eastAsia="Times New Roman"/>
                <w:color w:val="000000"/>
                <w:lang w:eastAsia="ru-RU"/>
              </w:rPr>
              <w:t>Термодат</w:t>
            </w:r>
            <w:proofErr w:type="spellEnd"/>
            <w:r w:rsidRPr="00C22E2C">
              <w:rPr>
                <w:rFonts w:eastAsia="Times New Roman"/>
                <w:color w:val="000000"/>
                <w:lang w:eastAsia="ru-RU"/>
              </w:rPr>
              <w:t xml:space="preserve"> 12к5/1ув/1а/2р/1т485 или эквивалент -1шт;</w:t>
            </w:r>
          </w:p>
          <w:p w:rsidR="00C22E2C" w:rsidRPr="00C22E2C" w:rsidRDefault="00C22E2C" w:rsidP="00C22E2C">
            <w:pPr>
              <w:jc w:val="both"/>
              <w:rPr>
                <w:rFonts w:eastAsia="Times New Roman"/>
                <w:lang w:eastAsia="ru-RU"/>
              </w:rPr>
            </w:pPr>
            <w:r w:rsidRPr="00C22E2C">
              <w:rPr>
                <w:rFonts w:eastAsia="Times New Roman"/>
                <w:lang w:eastAsia="ru-RU"/>
              </w:rPr>
              <w:t>-паспорт, руководство по эксплуатации, сертификат об утверждении типа средств измерений, свидетельство о поверке.</w:t>
            </w:r>
          </w:p>
        </w:tc>
      </w:tr>
      <w:tr w:rsidR="00C22E2C" w:rsidRPr="00C22E2C" w:rsidTr="00BD6E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gridBefore w:val="1"/>
          <w:trHeight w:val="335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E2C" w:rsidRPr="00C22E2C" w:rsidRDefault="00C22E2C" w:rsidP="00C22E2C">
            <w:pPr>
              <w:rPr>
                <w:rFonts w:eastAsia="Times New Roman"/>
                <w:lang w:eastAsia="ru-RU"/>
              </w:rPr>
            </w:pPr>
            <w:r w:rsidRPr="00C22E2C">
              <w:rPr>
                <w:rFonts w:eastAsia="Times New Roman"/>
                <w:lang w:eastAsia="ru-RU"/>
              </w:rPr>
              <w:t xml:space="preserve">Подраздел 3.4 Требования к маркировке </w:t>
            </w:r>
          </w:p>
        </w:tc>
      </w:tr>
      <w:tr w:rsidR="00C22E2C" w:rsidRPr="00C22E2C" w:rsidTr="00BD6E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gridBefore w:val="1"/>
          <w:trHeight w:val="335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E2C" w:rsidRPr="00C22E2C" w:rsidRDefault="00C22E2C" w:rsidP="00C22E2C">
            <w:pPr>
              <w:jc w:val="both"/>
              <w:rPr>
                <w:rFonts w:eastAsia="Times New Roman"/>
                <w:lang w:eastAsia="ru-RU"/>
              </w:rPr>
            </w:pPr>
            <w:r w:rsidRPr="00C22E2C">
              <w:rPr>
                <w:rFonts w:eastAsia="Times New Roman"/>
                <w:lang w:eastAsia="ru-RU"/>
              </w:rPr>
              <w:t xml:space="preserve">Маркировка должна быть нанесена четко, несмываемый краской  и включать в себя шифр оборудования, число мест, наименование грузополучателя, наименование фирмы-изготовителя. </w:t>
            </w:r>
          </w:p>
        </w:tc>
      </w:tr>
      <w:tr w:rsidR="00C22E2C" w:rsidRPr="00C22E2C" w:rsidTr="00BD6E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gridBefore w:val="1"/>
          <w:trHeight w:val="335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E2C" w:rsidRPr="00C22E2C" w:rsidRDefault="00C22E2C" w:rsidP="00C22E2C">
            <w:pPr>
              <w:rPr>
                <w:rFonts w:eastAsia="Times New Roman"/>
                <w:color w:val="000000"/>
                <w:lang w:eastAsia="ru-RU"/>
              </w:rPr>
            </w:pPr>
            <w:r w:rsidRPr="00C22E2C">
              <w:rPr>
                <w:rFonts w:eastAsia="Times New Roman"/>
                <w:color w:val="000000"/>
                <w:lang w:eastAsia="ru-RU"/>
              </w:rPr>
              <w:t>Подраздел 3.5 Требования к упаковке</w:t>
            </w:r>
          </w:p>
        </w:tc>
      </w:tr>
      <w:tr w:rsidR="00C22E2C" w:rsidRPr="00C22E2C" w:rsidTr="00BD6E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gridBefore w:val="1"/>
          <w:trHeight w:val="335"/>
        </w:trPr>
        <w:tc>
          <w:tcPr>
            <w:tcW w:w="9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E2C" w:rsidRPr="00C22E2C" w:rsidRDefault="00C22E2C" w:rsidP="00C22E2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22E2C">
              <w:rPr>
                <w:rFonts w:eastAsia="Times New Roman"/>
                <w:color w:val="000000"/>
                <w:lang w:eastAsia="ru-RU"/>
              </w:rPr>
              <w:t>Контрольно-измерительные приборы должны быть упакованы способами и средствами, обеспечивающими его защиту от повреждений и потерь во время транспортировки, доставки и погрузочно-разгрузочных работ.</w:t>
            </w:r>
          </w:p>
        </w:tc>
      </w:tr>
    </w:tbl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  <w:r w:rsidRPr="00C22E2C">
        <w:rPr>
          <w:rFonts w:eastAsia="Times New Roman"/>
          <w:color w:val="000000"/>
          <w:lang w:eastAsia="ru-RU"/>
        </w:rPr>
        <w:t>РАЗДЕЛ 4 ТРЕБОВАНИЯ ПО ПЕРЕДАЧЕ ЗАКАЗЧИКУ ТЕХНИЧЕСКИХ И ИНЫХ ДОКУМЕНТОВ ПРИ ПОСТАВКЕ ТОВАРОВ</w:t>
      </w: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22E2C" w:rsidRPr="00C22E2C" w:rsidTr="00BD6EA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2E2C" w:rsidRPr="00C22E2C" w:rsidRDefault="00C22E2C" w:rsidP="00C22E2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22E2C">
              <w:rPr>
                <w:rFonts w:eastAsia="Times New Roman"/>
                <w:color w:val="000000"/>
                <w:lang w:eastAsia="ru-RU"/>
              </w:rPr>
              <w:t xml:space="preserve">При поставке закупаемого товара комплект документации на русском языке должен включать в себя: </w:t>
            </w:r>
            <w:r w:rsidRPr="00C22E2C">
              <w:rPr>
                <w:rFonts w:eastAsia="Times New Roman"/>
                <w:lang w:eastAsia="ru-RU"/>
              </w:rPr>
              <w:t>паспорт, руководство по эксплуатации.</w:t>
            </w:r>
          </w:p>
        </w:tc>
      </w:tr>
    </w:tbl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  <w:r w:rsidRPr="00C22E2C">
        <w:rPr>
          <w:rFonts w:eastAsia="Times New Roman"/>
          <w:color w:val="000000"/>
          <w:lang w:eastAsia="ru-RU"/>
        </w:rPr>
        <w:t>РАЗДЕЛ 5. ТРЕБОВАНИЯ К ОБЪЕМУ И/ИЛИ СРОКУ ПРЕДОСТАВЛЕНИЯ ГАРАНТИЙ</w:t>
      </w: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22E2C" w:rsidRPr="00C22E2C" w:rsidTr="00BD6EA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2E2C" w:rsidRPr="00C22E2C" w:rsidRDefault="00C22E2C" w:rsidP="00C22E2C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C22E2C">
              <w:rPr>
                <w:rFonts w:eastAsia="Times New Roman"/>
                <w:color w:val="000000"/>
                <w:lang w:eastAsia="ru-RU"/>
              </w:rPr>
              <w:t>Гарантийный срок закупаемого товара 60 месяцев.</w:t>
            </w:r>
          </w:p>
        </w:tc>
      </w:tr>
    </w:tbl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  <w:r w:rsidRPr="00C22E2C">
        <w:rPr>
          <w:rFonts w:eastAsia="Times New Roman"/>
          <w:color w:val="000000"/>
          <w:lang w:eastAsia="ru-RU"/>
        </w:rPr>
        <w:t>РАЗДЕЛ 6. ТРЕБОВАНИЯ К КОЛИЧЕСТВУ И СРОКУ (ПЕРИОДИЧНОСТИ) ПОСТАВКИ</w:t>
      </w: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22E2C" w:rsidRPr="00C22E2C" w:rsidTr="00BD6EA9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2E2C" w:rsidRPr="00C22E2C" w:rsidRDefault="00C22E2C" w:rsidP="00C22E2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22E2C">
              <w:rPr>
                <w:rFonts w:eastAsia="Times New Roman"/>
                <w:color w:val="000000"/>
                <w:lang w:eastAsia="ru-RU"/>
              </w:rPr>
              <w:t xml:space="preserve">- </w:t>
            </w:r>
            <w:proofErr w:type="spellStart"/>
            <w:r w:rsidRPr="00C22E2C">
              <w:rPr>
                <w:rFonts w:eastAsia="Times New Roman"/>
                <w:color w:val="000000"/>
                <w:lang w:eastAsia="ru-RU"/>
              </w:rPr>
              <w:t>Термодат</w:t>
            </w:r>
            <w:proofErr w:type="spellEnd"/>
            <w:r w:rsidRPr="00C22E2C">
              <w:rPr>
                <w:rFonts w:eastAsia="Times New Roman"/>
                <w:color w:val="000000"/>
                <w:lang w:eastAsia="ru-RU"/>
              </w:rPr>
              <w:t xml:space="preserve"> 13к5/3ув/3т/1р/485 или эквивалент -1шт;</w:t>
            </w:r>
          </w:p>
          <w:p w:rsidR="00C22E2C" w:rsidRPr="00C22E2C" w:rsidRDefault="00C22E2C" w:rsidP="00C22E2C">
            <w:pPr>
              <w:jc w:val="both"/>
              <w:rPr>
                <w:rFonts w:eastAsia="Times New Roman"/>
                <w:lang w:eastAsia="ru-RU"/>
              </w:rPr>
            </w:pPr>
            <w:r w:rsidRPr="00C22E2C">
              <w:rPr>
                <w:rFonts w:eastAsia="Times New Roman"/>
                <w:color w:val="000000"/>
                <w:lang w:eastAsia="ru-RU"/>
              </w:rPr>
              <w:t>-</w:t>
            </w:r>
            <w:proofErr w:type="spellStart"/>
            <w:r w:rsidRPr="00C22E2C">
              <w:rPr>
                <w:rFonts w:eastAsia="Times New Roman"/>
                <w:color w:val="000000"/>
                <w:lang w:eastAsia="ru-RU"/>
              </w:rPr>
              <w:t>Термодат</w:t>
            </w:r>
            <w:proofErr w:type="spellEnd"/>
            <w:r w:rsidRPr="00C22E2C">
              <w:rPr>
                <w:rFonts w:eastAsia="Times New Roman"/>
                <w:color w:val="000000"/>
                <w:lang w:eastAsia="ru-RU"/>
              </w:rPr>
              <w:t xml:space="preserve"> 12к5/1ув/1а/2р/1т485 или эквивалент -1шт;</w:t>
            </w:r>
          </w:p>
          <w:p w:rsidR="00C22E2C" w:rsidRPr="00C22E2C" w:rsidRDefault="00C22E2C" w:rsidP="00C22E2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22E2C">
              <w:rPr>
                <w:rFonts w:eastAsia="Times New Roman"/>
                <w:color w:val="000000"/>
                <w:lang w:eastAsia="ru-RU"/>
              </w:rPr>
              <w:t xml:space="preserve">Срок поставки: 20 </w:t>
            </w:r>
            <w:proofErr w:type="spellStart"/>
            <w:r w:rsidRPr="00C22E2C">
              <w:rPr>
                <w:rFonts w:eastAsia="Times New Roman"/>
                <w:color w:val="000000"/>
                <w:lang w:eastAsia="ru-RU"/>
              </w:rPr>
              <w:t>матра</w:t>
            </w:r>
            <w:proofErr w:type="spellEnd"/>
            <w:r w:rsidRPr="00C22E2C">
              <w:rPr>
                <w:rFonts w:eastAsia="Times New Roman"/>
                <w:color w:val="000000"/>
                <w:lang w:eastAsia="ru-RU"/>
              </w:rPr>
              <w:t xml:space="preserve"> 2015г.</w:t>
            </w:r>
          </w:p>
        </w:tc>
      </w:tr>
    </w:tbl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rPr>
          <w:rFonts w:eastAsia="Times New Roman"/>
          <w:color w:val="000000"/>
          <w:lang w:eastAsia="ru-RU"/>
        </w:rPr>
      </w:pPr>
    </w:p>
    <w:p w:rsidR="00C22E2C" w:rsidRPr="00C22E2C" w:rsidRDefault="00C22E2C" w:rsidP="00C22E2C">
      <w:pPr>
        <w:jc w:val="left"/>
        <w:rPr>
          <w:rFonts w:eastAsia="Times New Roman"/>
          <w:lang w:eastAsia="ru-RU"/>
        </w:rPr>
      </w:pPr>
    </w:p>
    <w:p w:rsidR="00C22E2C" w:rsidRPr="00C22E2C" w:rsidRDefault="00C22E2C" w:rsidP="00C22E2C">
      <w:pPr>
        <w:suppressAutoHyphens/>
        <w:jc w:val="both"/>
        <w:rPr>
          <w:rFonts w:eastAsia="Times New Roman"/>
          <w:lang w:eastAsia="ar-SA"/>
        </w:rPr>
      </w:pPr>
      <w:r w:rsidRPr="00C22E2C">
        <w:rPr>
          <w:rFonts w:eastAsia="Times New Roman"/>
          <w:b/>
          <w:lang w:eastAsia="ar-SA"/>
        </w:rPr>
        <w:t>Контактное лицо</w:t>
      </w:r>
      <w:r w:rsidRPr="00C22E2C">
        <w:rPr>
          <w:rFonts w:eastAsia="Times New Roman"/>
          <w:lang w:eastAsia="ar-SA"/>
        </w:rPr>
        <w:t xml:space="preserve">: </w:t>
      </w:r>
      <w:r w:rsidRPr="00C22E2C">
        <w:rPr>
          <w:rFonts w:eastAsia="Times New Roman"/>
          <w:bCs/>
          <w:color w:val="000000"/>
          <w:lang w:eastAsia="ar-SA"/>
        </w:rPr>
        <w:t>Фенина Нина Андреевна, (48439) 9-47-50.</w:t>
      </w:r>
    </w:p>
    <w:p w:rsidR="00C22E2C" w:rsidRPr="00C22E2C" w:rsidRDefault="00C22E2C" w:rsidP="00C22E2C">
      <w:pPr>
        <w:suppressAutoHyphens/>
        <w:jc w:val="left"/>
        <w:rPr>
          <w:rFonts w:eastAsia="Times New Roman"/>
          <w:lang w:eastAsia="ar-SA"/>
        </w:rPr>
      </w:pPr>
    </w:p>
    <w:p w:rsidR="00C22E2C" w:rsidRPr="00C22E2C" w:rsidRDefault="00C22E2C" w:rsidP="00C22E2C">
      <w:pPr>
        <w:suppressAutoHyphens/>
        <w:jc w:val="left"/>
        <w:rPr>
          <w:rFonts w:eastAsia="Times New Roman"/>
          <w:lang w:eastAsia="ar-SA"/>
        </w:rPr>
      </w:pPr>
    </w:p>
    <w:p w:rsidR="008E3C0C" w:rsidRDefault="008E3C0C">
      <w:bookmarkStart w:id="0" w:name="_GoBack"/>
      <w:bookmarkEnd w:id="0"/>
    </w:p>
    <w:sectPr w:rsidR="008E3C0C" w:rsidSect="009B6D95">
      <w:headerReference w:type="default" r:id="rId6"/>
      <w:footerReference w:type="even" r:id="rId7"/>
      <w:footerReference w:type="default" r:id="rId8"/>
      <w:pgSz w:w="11906" w:h="16838"/>
      <w:pgMar w:top="238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FD0" w:rsidRDefault="00C22E2C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85FD0" w:rsidRDefault="00C22E2C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FD0" w:rsidRDefault="00C22E2C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B85FD0" w:rsidRDefault="00C22E2C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FD0" w:rsidRDefault="00C22E2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C15A32"/>
    <w:multiLevelType w:val="hybridMultilevel"/>
    <w:tmpl w:val="1602BD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2DF"/>
    <w:rsid w:val="008E3C0C"/>
    <w:rsid w:val="009972DF"/>
    <w:rsid w:val="00C22E2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22E2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22E2C"/>
  </w:style>
  <w:style w:type="paragraph" w:styleId="a5">
    <w:name w:val="footer"/>
    <w:basedOn w:val="a"/>
    <w:link w:val="a6"/>
    <w:uiPriority w:val="99"/>
    <w:rsid w:val="00C22E2C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C22E2C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C22E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22E2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22E2C"/>
  </w:style>
  <w:style w:type="paragraph" w:styleId="a5">
    <w:name w:val="footer"/>
    <w:basedOn w:val="a"/>
    <w:link w:val="a6"/>
    <w:uiPriority w:val="99"/>
    <w:rsid w:val="00C22E2C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C22E2C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C22E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658</Words>
  <Characters>3752</Characters>
  <Application>Microsoft Office Word</Application>
  <DocSecurity>0</DocSecurity>
  <Lines>31</Lines>
  <Paragraphs>8</Paragraphs>
  <ScaleCrop>false</ScaleCrop>
  <Company>Организация</Company>
  <LinksUpToDate>false</LinksUpToDate>
  <CharactersWithSpaces>4402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2015-01-23T09:50:00Z</dcterms:created>
  <dcterms:modified xsi:type="dcterms:W3CDTF">2015-01-23T09:50:00Z</dcterms:modified>
</cp:coreProperties>
</file>