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E16B42" w:rsidRPr="006E40D9" w:rsidRDefault="00E16B42" w:rsidP="00E16B42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6E40D9">
        <w:rPr>
          <w:b/>
          <w:sz w:val="28"/>
          <w:szCs w:val="28"/>
        </w:rPr>
        <w:t xml:space="preserve">открытый запрос цен в электронной форме </w:t>
      </w:r>
      <w:r w:rsidRPr="006E40D9">
        <w:rPr>
          <w:b/>
          <w:bCs/>
          <w:color w:val="000000"/>
          <w:sz w:val="28"/>
          <w:szCs w:val="28"/>
        </w:rPr>
        <w:t xml:space="preserve">на </w:t>
      </w:r>
      <w:r w:rsidRPr="006E40D9">
        <w:rPr>
          <w:b/>
          <w:bCs/>
          <w:sz w:val="28"/>
          <w:szCs w:val="28"/>
        </w:rPr>
        <w:t xml:space="preserve">право заключения договора на </w:t>
      </w:r>
      <w:r w:rsidRPr="006E40D9">
        <w:rPr>
          <w:b/>
          <w:bCs/>
          <w:color w:val="000000"/>
          <w:sz w:val="28"/>
          <w:szCs w:val="28"/>
        </w:rPr>
        <w:t>поставку дизельной электростанции АД20 или аналога</w:t>
      </w:r>
      <w:r w:rsidRPr="006E40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для нужд </w:t>
      </w:r>
      <w:r w:rsidRPr="006E40D9">
        <w:rPr>
          <w:b/>
          <w:bCs/>
          <w:sz w:val="28"/>
          <w:szCs w:val="28"/>
        </w:rPr>
        <w:t>филиала «Сибирский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E16B42" w:rsidRDefault="00E16B42" w:rsidP="00280C1B">
      <w:pPr>
        <w:jc w:val="center"/>
        <w:rPr>
          <w:color w:val="000000"/>
        </w:rPr>
      </w:pPr>
    </w:p>
    <w:p w:rsidR="00E16B42" w:rsidRDefault="00E16B42" w:rsidP="00E16B4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Техническое задание</w:t>
      </w:r>
    </w:p>
    <w:p w:rsidR="00E16B42" w:rsidRDefault="00E16B42" w:rsidP="00E16B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E16B42" w:rsidRDefault="00E16B42" w:rsidP="00E16B4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E16B42" w:rsidRDefault="00E16B42" w:rsidP="00E16B42">
      <w:pPr>
        <w:jc w:val="center"/>
        <w:rPr>
          <w:bCs/>
          <w:sz w:val="28"/>
          <w:szCs w:val="28"/>
        </w:rPr>
      </w:pPr>
    </w:p>
    <w:p w:rsidR="00E16B42" w:rsidRPr="00675479" w:rsidRDefault="00E16B42" w:rsidP="00E16B42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1. ОБЩИЕ СВЕДЕНИЯ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</w:t>
      </w:r>
      <w:r>
        <w:rPr>
          <w:bCs/>
        </w:rPr>
        <w:t>9</w:t>
      </w:r>
      <w:r w:rsidRPr="00675479">
        <w:rPr>
          <w:bCs/>
        </w:rPr>
        <w:t>. Требования к маркировке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4.1</w:t>
      </w:r>
      <w:r>
        <w:rPr>
          <w:bCs/>
        </w:rPr>
        <w:t>0</w:t>
      </w:r>
      <w:r w:rsidRPr="00675479">
        <w:rPr>
          <w:bCs/>
        </w:rPr>
        <w:t>. Требования к упаковке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E16B42" w:rsidRPr="00675479" w:rsidRDefault="00E16B42" w:rsidP="00E16B42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16B42" w:rsidRPr="00675479" w:rsidRDefault="00E16B42" w:rsidP="00E16B42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E16B42" w:rsidRDefault="00E16B42" w:rsidP="00E16B42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E16B42" w:rsidRDefault="00E16B42" w:rsidP="00E16B42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16B42" w:rsidRPr="00675479" w:rsidRDefault="00E16B42" w:rsidP="00E16B42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16B42" w:rsidRPr="00675479" w:rsidRDefault="00E16B42" w:rsidP="00E16B42">
      <w:pPr>
        <w:rPr>
          <w:bCs/>
        </w:rPr>
      </w:pPr>
    </w:p>
    <w:p w:rsidR="00E16B42" w:rsidRPr="00675479" w:rsidRDefault="00E16B42" w:rsidP="00E16B42">
      <w:pPr>
        <w:rPr>
          <w:bCs/>
        </w:rPr>
      </w:pPr>
    </w:p>
    <w:p w:rsidR="00E16B42" w:rsidRDefault="00E16B42" w:rsidP="00E16B42">
      <w:pPr>
        <w:rPr>
          <w:bCs/>
          <w:sz w:val="28"/>
          <w:szCs w:val="28"/>
        </w:rPr>
      </w:pPr>
    </w:p>
    <w:p w:rsidR="00E16B42" w:rsidRDefault="00E16B42" w:rsidP="00E16B42">
      <w:pPr>
        <w:rPr>
          <w:bCs/>
          <w:sz w:val="28"/>
          <w:szCs w:val="28"/>
        </w:rPr>
      </w:pPr>
    </w:p>
    <w:p w:rsidR="00E16B42" w:rsidRDefault="00E16B42" w:rsidP="00E16B42">
      <w:pPr>
        <w:rPr>
          <w:bCs/>
          <w:sz w:val="28"/>
          <w:szCs w:val="28"/>
        </w:rPr>
      </w:pPr>
    </w:p>
    <w:p w:rsidR="00E16B42" w:rsidRDefault="00E16B42" w:rsidP="00E16B42">
      <w:pPr>
        <w:rPr>
          <w:bCs/>
          <w:sz w:val="28"/>
          <w:szCs w:val="28"/>
        </w:rPr>
      </w:pPr>
    </w:p>
    <w:p w:rsidR="00E16B42" w:rsidRPr="00E16B42" w:rsidRDefault="00E16B42" w:rsidP="00E16B42">
      <w:pPr>
        <w:jc w:val="center"/>
        <w:rPr>
          <w:bCs/>
        </w:rPr>
      </w:pPr>
      <w:r w:rsidRPr="00E16B42">
        <w:rPr>
          <w:bCs/>
        </w:rPr>
        <w:lastRenderedPageBreak/>
        <w:t>РАЗДЛ 1. ОБЩИЕ СВЕДЕНИЯ</w:t>
      </w:r>
    </w:p>
    <w:p w:rsidR="00E16B42" w:rsidRPr="00E16B42" w:rsidRDefault="00E16B42" w:rsidP="00E16B42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1.1 Наименование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1.</w:t>
            </w:r>
            <w:r w:rsidRPr="00E16B42">
              <w:t xml:space="preserve"> </w:t>
            </w:r>
            <w:r w:rsidRPr="00E16B42">
              <w:rPr>
                <w:bCs/>
              </w:rPr>
              <w:t>Дизельная электростанция АД20 или аналог</w:t>
            </w:r>
          </w:p>
          <w:p w:rsidR="00E16B42" w:rsidRPr="00E16B42" w:rsidRDefault="00E16B42" w:rsidP="003176F6">
            <w:pPr>
              <w:rPr>
                <w:bCs/>
              </w:rPr>
            </w:pP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1.2 Сведения о новизне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 xml:space="preserve">Поставляемое оборудование должно быть новым, (не </w:t>
            </w:r>
            <w:proofErr w:type="gramStart"/>
            <w:r w:rsidRPr="00E16B42">
              <w:rPr>
                <w:bCs/>
              </w:rPr>
              <w:t>бывшем</w:t>
            </w:r>
            <w:proofErr w:type="gramEnd"/>
            <w:r w:rsidRPr="00E16B42">
              <w:rPr>
                <w:bCs/>
              </w:rPr>
              <w:t xml:space="preserve"> в эксплуатации, не восстановленным), не являться выставочным образцом, свободным от прав третьих лиц и изготовлено не ранее 2014 года.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Наличие заводской маркировки на дизельной электростанции, соответствие ном</w:t>
            </w:r>
            <w:r w:rsidRPr="00E16B42">
              <w:rPr>
                <w:bCs/>
              </w:rPr>
              <w:t>е</w:t>
            </w:r>
            <w:r w:rsidRPr="00E16B42">
              <w:rPr>
                <w:bCs/>
              </w:rPr>
              <w:t>ров агрегата номеру блока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1.3 Код ОКП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Код ОКП 337113</w:t>
            </w:r>
          </w:p>
        </w:tc>
      </w:tr>
    </w:tbl>
    <w:p w:rsidR="00E16B42" w:rsidRPr="00E16B42" w:rsidRDefault="00E16B42" w:rsidP="00E16B42">
      <w:pPr>
        <w:jc w:val="center"/>
        <w:rPr>
          <w:bCs/>
        </w:rPr>
      </w:pPr>
    </w:p>
    <w:p w:rsidR="00E16B42" w:rsidRPr="00E16B42" w:rsidRDefault="00E16B42" w:rsidP="00E16B42">
      <w:pPr>
        <w:jc w:val="center"/>
        <w:rPr>
          <w:bCs/>
        </w:rPr>
      </w:pPr>
      <w:r w:rsidRPr="00E16B42">
        <w:rPr>
          <w:bCs/>
        </w:rPr>
        <w:t>РАЗДЕЛ 2. ОБЛАСТЬ ПРИМЕНЕНИЯ</w:t>
      </w:r>
    </w:p>
    <w:p w:rsidR="00E16B42" w:rsidRPr="00E16B42" w:rsidRDefault="00E16B42" w:rsidP="00E16B42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  <w:color w:val="000000"/>
              </w:rPr>
            </w:pPr>
            <w:r w:rsidRPr="00E16B42">
              <w:rPr>
                <w:bCs/>
              </w:rPr>
              <w:t xml:space="preserve">1. Дизельная электростанция АД20 или аналог  для </w:t>
            </w:r>
            <w:r w:rsidRPr="00E16B42">
              <w:rPr>
                <w:bCs/>
                <w:color w:val="000000"/>
              </w:rPr>
              <w:t xml:space="preserve">выполнения </w:t>
            </w:r>
            <w:proofErr w:type="spellStart"/>
            <w:r w:rsidRPr="00E16B42">
              <w:rPr>
                <w:bCs/>
                <w:color w:val="000000"/>
              </w:rPr>
              <w:t>Госконтракта</w:t>
            </w:r>
            <w:proofErr w:type="spellEnd"/>
            <w:r w:rsidRPr="00E16B42">
              <w:rPr>
                <w:bCs/>
                <w:color w:val="000000"/>
              </w:rPr>
              <w:t xml:space="preserve"> 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  <w:color w:val="000000"/>
              </w:rPr>
              <w:t>№ Д.4ш.21.24.14.1085 от 30.06.2014 филиалом «Сибирский территориальный округ» ФГУП «РосРАО».</w:t>
            </w:r>
          </w:p>
        </w:tc>
      </w:tr>
    </w:tbl>
    <w:p w:rsidR="00E16B42" w:rsidRPr="00E16B42" w:rsidRDefault="00E16B42" w:rsidP="00E16B42">
      <w:pPr>
        <w:jc w:val="center"/>
        <w:rPr>
          <w:bCs/>
        </w:rPr>
      </w:pPr>
    </w:p>
    <w:p w:rsidR="00E16B42" w:rsidRPr="00E16B42" w:rsidRDefault="00E16B42" w:rsidP="00E16B42">
      <w:pPr>
        <w:jc w:val="center"/>
        <w:rPr>
          <w:bCs/>
        </w:rPr>
      </w:pPr>
      <w:r w:rsidRPr="00E16B42">
        <w:rPr>
          <w:bCs/>
        </w:rPr>
        <w:t>РАЗДЕЛ 3. УСЛОВИЯ ЭКПЛУАТАЦИИ</w:t>
      </w:r>
    </w:p>
    <w:p w:rsidR="00E16B42" w:rsidRPr="00E16B42" w:rsidRDefault="00E16B42" w:rsidP="00E16B42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 xml:space="preserve">Дизельная электростанция должна быть работоспособной при длительной (в </w:t>
            </w:r>
            <w:proofErr w:type="spellStart"/>
            <w:r w:rsidRPr="00E16B42">
              <w:rPr>
                <w:bCs/>
              </w:rPr>
              <w:t>т.ч</w:t>
            </w:r>
            <w:proofErr w:type="spellEnd"/>
            <w:r w:rsidRPr="00E16B42">
              <w:rPr>
                <w:bCs/>
              </w:rPr>
              <w:t>. 24 часа/сутки) непрерывной работе на переменной нагрузке в качестве постоянного источника электроэнергии, допустимая температура окружающего воздуха от  -40 до +40</w:t>
            </w:r>
            <w:r w:rsidRPr="00E16B42">
              <w:rPr>
                <w:bCs/>
                <w:vertAlign w:val="superscript"/>
              </w:rPr>
              <w:t>0</w:t>
            </w:r>
            <w:proofErr w:type="gramStart"/>
            <w:r w:rsidRPr="00E16B42">
              <w:rPr>
                <w:bCs/>
                <w:vertAlign w:val="superscript"/>
              </w:rPr>
              <w:t xml:space="preserve"> </w:t>
            </w:r>
            <w:r w:rsidRPr="00E16B42">
              <w:rPr>
                <w:bCs/>
              </w:rPr>
              <w:t>С</w:t>
            </w:r>
            <w:proofErr w:type="gramEnd"/>
          </w:p>
          <w:p w:rsidR="00E16B42" w:rsidRPr="00E16B42" w:rsidRDefault="00E16B42" w:rsidP="003176F6">
            <w:pPr>
              <w:rPr>
                <w:bCs/>
                <w:i/>
              </w:rPr>
            </w:pPr>
          </w:p>
        </w:tc>
      </w:tr>
    </w:tbl>
    <w:p w:rsidR="00E16B42" w:rsidRPr="00E16B42" w:rsidRDefault="00E16B42" w:rsidP="00E16B42">
      <w:pPr>
        <w:jc w:val="center"/>
        <w:rPr>
          <w:bCs/>
        </w:rPr>
      </w:pPr>
    </w:p>
    <w:p w:rsidR="00E16B42" w:rsidRPr="00E16B42" w:rsidRDefault="00E16B42" w:rsidP="00E16B42">
      <w:pPr>
        <w:jc w:val="center"/>
        <w:rPr>
          <w:bCs/>
        </w:rPr>
      </w:pPr>
      <w:r w:rsidRPr="00E16B42">
        <w:rPr>
          <w:bCs/>
        </w:rPr>
        <w:t>РАЗДЛ 4. ТЕХНИЧЕСКИЕ ТРЕБОВАНИЯ</w:t>
      </w:r>
    </w:p>
    <w:p w:rsidR="00E16B42" w:rsidRPr="00E16B42" w:rsidRDefault="00E16B42" w:rsidP="00E16B42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7"/>
        <w:gridCol w:w="6776"/>
      </w:tblGrid>
      <w:tr w:rsidR="00E16B42" w:rsidRPr="00E16B42" w:rsidTr="003176F6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Весовые параметры и нагрузки: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Вес, </w:t>
            </w:r>
            <w:proofErr w:type="gramStart"/>
            <w:r w:rsidRPr="00E16B42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Не более - 1010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Габаритные размеры </w:t>
            </w:r>
            <w:proofErr w:type="spellStart"/>
            <w:r w:rsidRPr="00E16B42">
              <w:t>ДхШхВ</w:t>
            </w:r>
            <w:proofErr w:type="spellEnd"/>
            <w:r w:rsidRPr="00E16B42">
              <w:t>, мм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В пределах 2115х1050х2050</w:t>
            </w:r>
          </w:p>
        </w:tc>
      </w:tr>
      <w:tr w:rsidR="00E16B42" w:rsidRPr="00E16B42" w:rsidTr="003176F6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Двигатель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ММЗ Д-243 или аналог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дизель, с непосредственным впрыском топлива,  без наддува, с жидкостным охлаждением, механический регулятор част</w:t>
            </w:r>
            <w:r w:rsidRPr="00E16B42">
              <w:t>о</w:t>
            </w:r>
            <w:r w:rsidRPr="00E16B42">
              <w:t xml:space="preserve">ты вращения 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 частота вращения коленчат</w:t>
            </w:r>
            <w:r w:rsidRPr="00E16B42">
              <w:t>о</w:t>
            </w:r>
            <w:r w:rsidRPr="00E16B42">
              <w:t xml:space="preserve">го вала, </w:t>
            </w:r>
            <w:proofErr w:type="gramStart"/>
            <w:r w:rsidRPr="00E16B42">
              <w:t>об</w:t>
            </w:r>
            <w:proofErr w:type="gramEnd"/>
            <w:r w:rsidRPr="00E16B42"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В пределах - 1500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Расположение и число ц</w:t>
            </w:r>
            <w:r w:rsidRPr="00E16B42">
              <w:t>и</w:t>
            </w:r>
            <w:r w:rsidRPr="00E16B42">
              <w:t>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рядное, 4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lastRenderedPageBreak/>
              <w:t xml:space="preserve">Рабочий объем, </w:t>
            </w:r>
            <w:proofErr w:type="gramStart"/>
            <w:r w:rsidRPr="00E16B42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В пределах - 4,75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Диаметр цилиндра/ход пор</w:t>
            </w:r>
            <w:r w:rsidRPr="00E16B42">
              <w:t>ш</w:t>
            </w:r>
            <w:r w:rsidRPr="00E16B42">
              <w:t xml:space="preserve">ня, </w:t>
            </w:r>
            <w:proofErr w:type="gramStart"/>
            <w:r w:rsidRPr="00E16B42"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110/125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16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Система </w:t>
            </w:r>
            <w:proofErr w:type="spellStart"/>
            <w:r w:rsidRPr="00E16B42">
              <w:t>газовыхлопа</w:t>
            </w:r>
            <w:proofErr w:type="spell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глушитель шума с коллекторными отводами</w:t>
            </w:r>
          </w:p>
        </w:tc>
      </w:tr>
      <w:tr w:rsidR="00E16B42" w:rsidRPr="00E16B42" w:rsidTr="003176F6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Система питания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Вместимость </w:t>
            </w:r>
            <w:proofErr w:type="gramStart"/>
            <w:r w:rsidRPr="00E16B42">
              <w:t>топливного</w:t>
            </w:r>
            <w:proofErr w:type="gramEnd"/>
            <w:r w:rsidRPr="00E16B42">
              <w:t xml:space="preserve"> </w:t>
            </w:r>
          </w:p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бака, </w:t>
            </w:r>
            <w:proofErr w:type="gramStart"/>
            <w:r w:rsidRPr="00E16B42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80 - 100</w:t>
            </w:r>
          </w:p>
        </w:tc>
      </w:tr>
      <w:tr w:rsidR="00E16B42" w:rsidRPr="00E16B42" w:rsidTr="003176F6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Электрооборудование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Напряжение, </w:t>
            </w:r>
            <w:proofErr w:type="gramStart"/>
            <w:r w:rsidRPr="00E16B42"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24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2x12/90</w:t>
            </w:r>
          </w:p>
        </w:tc>
      </w:tr>
      <w:tr w:rsidR="00E16B42" w:rsidRPr="00E16B42" w:rsidTr="003176F6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Генератор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Производитель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Россия или аналоги - </w:t>
            </w:r>
            <w:r w:rsidRPr="00E16B42">
              <w:rPr>
                <w:lang w:val="en-US"/>
              </w:rPr>
              <w:t>Leroy</w:t>
            </w:r>
            <w:r w:rsidRPr="00E16B42">
              <w:t xml:space="preserve"> </w:t>
            </w:r>
            <w:proofErr w:type="spellStart"/>
            <w:r w:rsidRPr="00E16B42">
              <w:rPr>
                <w:lang w:val="en-US"/>
              </w:rPr>
              <w:t>Somer</w:t>
            </w:r>
            <w:proofErr w:type="spellEnd"/>
            <w:r w:rsidRPr="00E16B42">
              <w:t xml:space="preserve"> (Франция), </w:t>
            </w:r>
            <w:r w:rsidRPr="00E16B42">
              <w:rPr>
                <w:lang w:val="en-US"/>
              </w:rPr>
              <w:t>Marathon</w:t>
            </w:r>
            <w:r w:rsidRPr="00E16B42">
              <w:t xml:space="preserve"> </w:t>
            </w:r>
            <w:r w:rsidRPr="00E16B42">
              <w:rPr>
                <w:lang w:val="en-US"/>
              </w:rPr>
              <w:t>Ele</w:t>
            </w:r>
            <w:r w:rsidRPr="00E16B42">
              <w:rPr>
                <w:lang w:val="en-US"/>
              </w:rPr>
              <w:t>c</w:t>
            </w:r>
            <w:r w:rsidRPr="00E16B42">
              <w:rPr>
                <w:lang w:val="en-US"/>
              </w:rPr>
              <w:t>tric</w:t>
            </w:r>
            <w:r w:rsidRPr="00E16B42">
              <w:t xml:space="preserve"> (США), </w:t>
            </w:r>
            <w:proofErr w:type="spellStart"/>
            <w:r w:rsidRPr="00E16B42">
              <w:rPr>
                <w:lang w:val="en-US"/>
              </w:rPr>
              <w:t>Marelli</w:t>
            </w:r>
            <w:proofErr w:type="spellEnd"/>
            <w:r w:rsidRPr="00E16B42">
              <w:t xml:space="preserve"> </w:t>
            </w:r>
            <w:proofErr w:type="spellStart"/>
            <w:r w:rsidRPr="00E16B42">
              <w:rPr>
                <w:lang w:val="en-US"/>
              </w:rPr>
              <w:t>Motori</w:t>
            </w:r>
            <w:proofErr w:type="spellEnd"/>
            <w:r w:rsidRPr="00E16B42">
              <w:t xml:space="preserve"> (Италия), </w:t>
            </w:r>
            <w:proofErr w:type="spellStart"/>
            <w:r w:rsidRPr="00E16B42">
              <w:t>Stamford</w:t>
            </w:r>
            <w:proofErr w:type="spellEnd"/>
            <w:r w:rsidRPr="00E16B42">
              <w:t xml:space="preserve"> (Великобрит</w:t>
            </w:r>
            <w:r w:rsidRPr="00E16B42">
              <w:t>а</w:t>
            </w:r>
            <w:r w:rsidRPr="00E16B42">
              <w:t>ния)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proofErr w:type="gramStart"/>
            <w:r w:rsidRPr="00E16B42">
              <w:t>трехфазный</w:t>
            </w:r>
            <w:proofErr w:type="gramEnd"/>
            <w:r w:rsidRPr="00E16B42">
              <w:t xml:space="preserve">, </w:t>
            </w:r>
            <w:proofErr w:type="spellStart"/>
            <w:r w:rsidRPr="00E16B42">
              <w:t>безщеточный</w:t>
            </w:r>
            <w:proofErr w:type="spellEnd"/>
            <w:r w:rsidRPr="00E16B42">
              <w:t>, 4-полюсный, одноопорное исполнение, с самовозбуждением и автоматическим регулят</w:t>
            </w:r>
            <w:r w:rsidRPr="00E16B42">
              <w:t>о</w:t>
            </w:r>
            <w:r w:rsidRPr="00E16B42">
              <w:t xml:space="preserve">ром напряжения </w:t>
            </w:r>
            <w:r w:rsidRPr="00E16B42">
              <w:rPr>
                <w:lang w:val="en-US"/>
              </w:rPr>
              <w:t>AVR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Напряжение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230/400</w:t>
            </w:r>
            <w:proofErr w:type="gramStart"/>
            <w:r w:rsidRPr="00E16B42">
              <w:t xml:space="preserve"> В</w:t>
            </w:r>
            <w:proofErr w:type="gramEnd"/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Регулировка напряжения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± 1%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lang w:val="en-US"/>
              </w:rPr>
            </w:pPr>
            <w:r w:rsidRPr="00E16B42">
              <w:t>Регулятор напряжения (</w:t>
            </w:r>
            <w:r w:rsidRPr="00E16B42">
              <w:rPr>
                <w:lang w:val="en-US"/>
              </w:rPr>
              <w:t>AVR)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lang w:val="en-US"/>
              </w:rPr>
            </w:pPr>
            <w:r w:rsidRPr="00E16B42">
              <w:rPr>
                <w:lang w:val="en-US"/>
              </w:rPr>
              <w:t xml:space="preserve">   SE350</w:t>
            </w:r>
            <w:r w:rsidRPr="00E16B42">
              <w:t>, А</w:t>
            </w:r>
            <w:r w:rsidRPr="00E16B42">
              <w:rPr>
                <w:lang w:val="en-US"/>
              </w:rPr>
              <w:t>S 440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Основная мощность, кВт/</w:t>
            </w:r>
            <w:proofErr w:type="spellStart"/>
            <w:r w:rsidRPr="00E16B42">
              <w:t>кВА</w:t>
            </w:r>
            <w:proofErr w:type="spell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   20/25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Род тока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переменный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Номинальная частота, </w:t>
            </w:r>
            <w:proofErr w:type="gramStart"/>
            <w:r w:rsidRPr="00E16B42">
              <w:t>Гц</w:t>
            </w:r>
            <w:proofErr w:type="gramEnd"/>
            <w:r w:rsidRPr="00E16B42">
              <w:t xml:space="preserve"> 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   50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Номинальный коэффициент мощности (</w:t>
            </w:r>
            <w:proofErr w:type="spellStart"/>
            <w:r w:rsidRPr="00E16B42">
              <w:rPr>
                <w:lang w:val="en-US"/>
              </w:rPr>
              <w:t>cos</w:t>
            </w:r>
            <w:proofErr w:type="spellEnd"/>
            <w:r w:rsidRPr="00E16B42">
              <w:t xml:space="preserve"> </w:t>
            </w:r>
            <w:r w:rsidRPr="00E16B42">
              <w:rPr>
                <w:lang w:val="en-US"/>
              </w:rPr>
              <w:t>f</w:t>
            </w:r>
            <w:r w:rsidRPr="00E16B42">
              <w:t>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   0,8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Изоляция ротора и статора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класс Н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 xml:space="preserve">Степень защиты 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lang w:val="en-US"/>
              </w:rPr>
            </w:pPr>
            <w:r w:rsidRPr="00E16B42">
              <w:rPr>
                <w:lang w:val="en-US"/>
              </w:rPr>
              <w:t xml:space="preserve">   IP 23</w:t>
            </w:r>
          </w:p>
        </w:tc>
      </w:tr>
      <w:tr w:rsidR="00E16B42" w:rsidRPr="00E16B42" w:rsidTr="003176F6">
        <w:tc>
          <w:tcPr>
            <w:tcW w:w="1653" w:type="pct"/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Система управления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Cs/>
              </w:rPr>
            </w:pPr>
            <w:r w:rsidRPr="00E16B42">
              <w:rPr>
                <w:bCs/>
              </w:rPr>
              <w:t>СУЭМ 20-1</w:t>
            </w:r>
          </w:p>
        </w:tc>
      </w:tr>
      <w:tr w:rsidR="00E16B42" w:rsidRPr="00E16B42" w:rsidTr="003176F6">
        <w:tc>
          <w:tcPr>
            <w:tcW w:w="1653" w:type="pct"/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lastRenderedPageBreak/>
              <w:t>Автоматизация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Cs/>
              </w:rPr>
            </w:pPr>
            <w:r w:rsidRPr="00E16B42">
              <w:rPr>
                <w:bCs/>
              </w:rPr>
              <w:t>первая степень автоматизации</w:t>
            </w:r>
          </w:p>
        </w:tc>
      </w:tr>
      <w:tr w:rsidR="00E16B42" w:rsidRPr="00E16B42" w:rsidTr="003176F6">
        <w:tc>
          <w:tcPr>
            <w:tcW w:w="1653" w:type="pct"/>
            <w:shd w:val="clear" w:color="auto" w:fill="D9D9D9" w:themeFill="background1" w:themeFillShade="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/>
                <w:bCs/>
              </w:rPr>
            </w:pPr>
            <w:r w:rsidRPr="00E16B42">
              <w:rPr>
                <w:b/>
                <w:bCs/>
              </w:rPr>
              <w:t>Исполнение</w:t>
            </w:r>
          </w:p>
        </w:tc>
        <w:tc>
          <w:tcPr>
            <w:tcW w:w="0" w:type="auto"/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  <w:rPr>
                <w:bCs/>
              </w:rPr>
            </w:pPr>
            <w:proofErr w:type="spellStart"/>
            <w:r w:rsidRPr="00E16B42">
              <w:rPr>
                <w:bCs/>
              </w:rPr>
              <w:t>погодозащитный</w:t>
            </w:r>
            <w:proofErr w:type="spellEnd"/>
            <w:r w:rsidRPr="00E16B42">
              <w:rPr>
                <w:bCs/>
              </w:rPr>
              <w:t xml:space="preserve">  капот</w:t>
            </w:r>
          </w:p>
        </w:tc>
      </w:tr>
      <w:tr w:rsidR="00E16B42" w:rsidRPr="00E16B42" w:rsidTr="003176F6">
        <w:tc>
          <w:tcPr>
            <w:tcW w:w="1653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Конструкция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16B42" w:rsidRPr="00E16B42" w:rsidRDefault="00E16B42" w:rsidP="003176F6">
            <w:pPr>
              <w:spacing w:before="200" w:line="240" w:lineRule="atLeast"/>
            </w:pPr>
            <w:r w:rsidRPr="00E16B42">
              <w:t>Жесткая металлическая конструкция на усиленной сварной раме</w:t>
            </w:r>
          </w:p>
        </w:tc>
      </w:tr>
    </w:tbl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Подраздел 4.2 </w:t>
            </w:r>
            <w:proofErr w:type="gramStart"/>
            <w:r w:rsidRPr="00E16B42">
              <w:rPr>
                <w:bCs/>
              </w:rPr>
              <w:t>Основные</w:t>
            </w:r>
            <w:proofErr w:type="gramEnd"/>
            <w:r w:rsidRPr="00E16B42">
              <w:rPr>
                <w:bCs/>
              </w:rPr>
              <w:t xml:space="preserve"> технико-экономические </w:t>
            </w:r>
          </w:p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Дизельная электростанция АД20 или аналог должна обеспечивать надежное и бе</w:t>
            </w:r>
            <w:r w:rsidRPr="00E16B42">
              <w:rPr>
                <w:bCs/>
              </w:rPr>
              <w:t>с</w:t>
            </w:r>
            <w:r w:rsidRPr="00E16B42">
              <w:rPr>
                <w:bCs/>
              </w:rPr>
              <w:t xml:space="preserve">перебойное энергоснабжение на переменной нагрузке в соответствии с </w:t>
            </w:r>
            <w:r w:rsidRPr="00E16B42">
              <w:rPr>
                <w:bCs/>
                <w:lang w:val="en-US"/>
              </w:rPr>
              <w:t>ISO</w:t>
            </w:r>
            <w:r w:rsidRPr="00E16B42">
              <w:rPr>
                <w:bCs/>
              </w:rPr>
              <w:t xml:space="preserve"> 8528 в качестве постоянного источника электроэнергии</w:t>
            </w:r>
          </w:p>
          <w:p w:rsidR="00E16B42" w:rsidRPr="00E16B42" w:rsidRDefault="00E16B42" w:rsidP="003176F6">
            <w:pPr>
              <w:rPr>
                <w:bCs/>
              </w:rPr>
            </w:pP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4.3 Требования по надежности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 xml:space="preserve">Ресурс до капитального ремонта – не менее 8 000 </w:t>
            </w:r>
            <w:proofErr w:type="spellStart"/>
            <w:r w:rsidRPr="00E16B42">
              <w:rPr>
                <w:bCs/>
              </w:rPr>
              <w:t>моточасов</w:t>
            </w:r>
            <w:proofErr w:type="spellEnd"/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Подраздел 4.4 Требования к конструкции, </w:t>
            </w:r>
          </w:p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 xml:space="preserve">Жесткая металлическая конструкция на усиленной сварной раме в </w:t>
            </w:r>
            <w:proofErr w:type="spellStart"/>
            <w:r w:rsidRPr="00E16B42">
              <w:rPr>
                <w:bCs/>
              </w:rPr>
              <w:t>погодозащитном</w:t>
            </w:r>
            <w:proofErr w:type="spellEnd"/>
            <w:r w:rsidRPr="00E16B42">
              <w:rPr>
                <w:bCs/>
              </w:rPr>
              <w:t xml:space="preserve"> капоте. Удобство обслуживания и ремонта.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Дизельная электростанция АД20 или аналог должна быть стандартной ко</w:t>
            </w:r>
            <w:r w:rsidRPr="00E16B42">
              <w:rPr>
                <w:bCs/>
              </w:rPr>
              <w:t>м</w:t>
            </w:r>
            <w:r w:rsidRPr="00E16B42">
              <w:rPr>
                <w:bCs/>
              </w:rPr>
              <w:t>плектации с первой степенью автоматизации;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в наличии должен быть комплект аккумуляторных батарей – 2 шт., 12В, 90А*ч с комплектом проводов;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ручной насос откачки/закачки топлива;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комплект ЗИП на период от 500 до 5000 ч;</w:t>
            </w:r>
          </w:p>
          <w:p w:rsidR="00E16B42" w:rsidRPr="00E16B42" w:rsidRDefault="00E16B42" w:rsidP="003176F6">
            <w:pPr>
              <w:rPr>
                <w:bCs/>
                <w:i/>
              </w:rPr>
            </w:pPr>
            <w:r w:rsidRPr="00E16B42">
              <w:rPr>
                <w:bCs/>
              </w:rPr>
              <w:t>- комплект эксплуатационной документации;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4.6 Требования к стабильности и параметров</w:t>
            </w:r>
          </w:p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Система управления дизельной электростанции должна осуществлять измерение текущих параметров двигателя и вырабатываемой электроэнергии, должна выпо</w:t>
            </w:r>
            <w:r w:rsidRPr="00E16B42">
              <w:rPr>
                <w:bCs/>
              </w:rPr>
              <w:t>л</w:t>
            </w:r>
            <w:r w:rsidRPr="00E16B42">
              <w:rPr>
                <w:bCs/>
              </w:rPr>
              <w:t xml:space="preserve">нить аварийную остановку в случае неполадок с </w:t>
            </w:r>
            <w:proofErr w:type="spellStart"/>
            <w:r w:rsidRPr="00E16B42">
              <w:rPr>
                <w:bCs/>
              </w:rPr>
              <w:t>сигнализированием</w:t>
            </w:r>
            <w:proofErr w:type="spellEnd"/>
            <w:r w:rsidRPr="00E16B42">
              <w:rPr>
                <w:bCs/>
              </w:rPr>
              <w:t xml:space="preserve"> причин пр</w:t>
            </w:r>
            <w:r w:rsidRPr="00E16B42">
              <w:rPr>
                <w:bCs/>
              </w:rPr>
              <w:t>е</w:t>
            </w:r>
            <w:r w:rsidRPr="00E16B42">
              <w:rPr>
                <w:bCs/>
              </w:rPr>
              <w:t>кращения работы;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Дизельная электростанция должна сохранять работоспособность при температуре температура окружающего воздуха от  -40 до +40</w:t>
            </w:r>
            <w:r w:rsidRPr="00E16B42">
              <w:rPr>
                <w:bCs/>
                <w:vertAlign w:val="superscript"/>
              </w:rPr>
              <w:t xml:space="preserve">0 </w:t>
            </w:r>
            <w:r w:rsidRPr="00E16B42">
              <w:rPr>
                <w:bCs/>
              </w:rPr>
              <w:t>С.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4.7 Требования к электропитанию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Зарядный генератор - переменного тока номинальной мощностью 1,0 кВт, ном</w:t>
            </w:r>
            <w:r w:rsidRPr="00E16B42">
              <w:rPr>
                <w:bCs/>
              </w:rPr>
              <w:t>и</w:t>
            </w:r>
            <w:r w:rsidRPr="00E16B42">
              <w:rPr>
                <w:bCs/>
              </w:rPr>
              <w:t>нальным напряжением 14В или 28В;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Пусковое устройство – стартер номинальным напряжением 12В;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Аккумуляторные батареи - 2 шт., 12В, 90А*ч;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Напряжение в системе электрооборудования – 24В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 xml:space="preserve">Подраздел 4.8 Требования к </w:t>
            </w:r>
            <w:proofErr w:type="gramStart"/>
            <w:r w:rsidRPr="00E16B42">
              <w:rPr>
                <w:bCs/>
              </w:rPr>
              <w:t>контрольно-измерительным</w:t>
            </w:r>
            <w:proofErr w:type="gramEnd"/>
            <w:r w:rsidRPr="00E16B42">
              <w:rPr>
                <w:bCs/>
              </w:rPr>
              <w:t xml:space="preserve"> </w:t>
            </w:r>
          </w:p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приборам и автоматике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 xml:space="preserve">- система управления </w:t>
            </w:r>
            <w:proofErr w:type="spellStart"/>
            <w:r w:rsidRPr="00E16B42">
              <w:rPr>
                <w:bCs/>
              </w:rPr>
              <w:t>электроагрегатом</w:t>
            </w:r>
            <w:proofErr w:type="spellEnd"/>
            <w:r w:rsidRPr="00E16B42">
              <w:rPr>
                <w:bCs/>
              </w:rPr>
              <w:t xml:space="preserve"> – микропроцессорная;</w:t>
            </w:r>
          </w:p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автоматизация- 1-ая степень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4.9 Требования к маркировке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отсутствуют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  <w:rPr>
                <w:bCs/>
              </w:rPr>
            </w:pPr>
            <w:r w:rsidRPr="00E16B42">
              <w:rPr>
                <w:bCs/>
              </w:rPr>
              <w:t>Подраздел 4.10 Требования к упаковке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bCs/>
              </w:rPr>
            </w:pPr>
            <w:r w:rsidRPr="00E16B42">
              <w:rPr>
                <w:bCs/>
              </w:rPr>
              <w:t>- отсутствуют</w:t>
            </w:r>
          </w:p>
        </w:tc>
      </w:tr>
    </w:tbl>
    <w:p w:rsidR="00E16B42" w:rsidRPr="00E16B42" w:rsidRDefault="00E16B42" w:rsidP="00E16B42"/>
    <w:p w:rsidR="00E16B42" w:rsidRPr="00E16B42" w:rsidRDefault="00E16B42" w:rsidP="00E16B42">
      <w:pPr>
        <w:jc w:val="center"/>
      </w:pPr>
      <w:r w:rsidRPr="00E16B42">
        <w:t>РАЗДЕЛ 5. ТРЕБОВАНИЯ ПО ПРАВИЛАМ СДАЧИ И ПРИЕМКИ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</w:pPr>
            <w:r w:rsidRPr="00E16B42">
              <w:t>Подраздел 5.1 Порядок сдачи и приемки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rFonts w:eastAsia="Calibri"/>
                <w:bCs/>
              </w:rPr>
            </w:pPr>
            <w:r w:rsidRPr="00E16B42">
              <w:rPr>
                <w:rFonts w:eastAsia="Calibri"/>
                <w:bCs/>
              </w:rPr>
              <w:lastRenderedPageBreak/>
              <w:t xml:space="preserve">- Комплектность и технические характеристики оборудования в соответствии с техническим заданием; </w:t>
            </w:r>
          </w:p>
          <w:p w:rsidR="00E16B42" w:rsidRPr="00E16B42" w:rsidRDefault="00E16B42" w:rsidP="003176F6">
            <w:pPr>
              <w:rPr>
                <w:rFonts w:eastAsia="Calibri"/>
              </w:rPr>
            </w:pPr>
            <w:r w:rsidRPr="00E16B42">
              <w:rPr>
                <w:rFonts w:eastAsia="Calibri"/>
                <w:bCs/>
              </w:rPr>
              <w:t>-наличие необходимых пломб и маркировки производителя оборудования;</w:t>
            </w:r>
          </w:p>
          <w:p w:rsidR="00E16B42" w:rsidRPr="00E16B42" w:rsidRDefault="00E16B42" w:rsidP="003176F6">
            <w:r w:rsidRPr="00E16B42">
              <w:rPr>
                <w:rFonts w:eastAsia="Calibri"/>
              </w:rPr>
              <w:t xml:space="preserve">- </w:t>
            </w:r>
            <w:r w:rsidRPr="00E16B42">
              <w:rPr>
                <w:rFonts w:eastAsia="Calibri"/>
                <w:bCs/>
              </w:rPr>
              <w:t>свидетельство государственной поверки поставляемого оборудования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center"/>
            </w:pPr>
            <w:r w:rsidRPr="00E16B42"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 xml:space="preserve"> </w:t>
            </w:r>
            <w:r w:rsidRPr="00E16B42">
              <w:rPr>
                <w:rFonts w:eastAsia="Calibri"/>
              </w:rPr>
              <w:t>- на продукцию (либо на комплект оборудования, либо на составные части) в об</w:t>
            </w:r>
            <w:r w:rsidRPr="00E16B42">
              <w:rPr>
                <w:rFonts w:eastAsia="Calibri"/>
              </w:rPr>
              <w:t>я</w:t>
            </w:r>
            <w:r w:rsidRPr="00E16B42">
              <w:rPr>
                <w:rFonts w:eastAsia="Calibri"/>
              </w:rPr>
              <w:t>зательном порядке паспорт, руководство по эксплуатации на русском языке, гара</w:t>
            </w:r>
            <w:r w:rsidRPr="00E16B42">
              <w:rPr>
                <w:rFonts w:eastAsia="Calibri"/>
              </w:rPr>
              <w:t>н</w:t>
            </w:r>
            <w:r w:rsidRPr="00E16B42">
              <w:rPr>
                <w:rFonts w:eastAsia="Calibri"/>
              </w:rPr>
              <w:t>тийный талон.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6. ТРЕБОВАНИЯ К ТРАНСПОРТИРОВАНИЮ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>- отсутствуют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7. ТРЕБОВАНИЯ К ХРАНЕНИЮ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>- отсутствуют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 xml:space="preserve">РАЗДЛ 8. ТРЕБОВАНИЯ К ОБЪЕМУ И/ИЛИ СРОКУ ПРЕДОСТАВЛЕНИЯ </w:t>
      </w:r>
    </w:p>
    <w:p w:rsidR="00E16B42" w:rsidRPr="00E16B42" w:rsidRDefault="00E16B42" w:rsidP="00E16B42">
      <w:pPr>
        <w:jc w:val="center"/>
      </w:pPr>
      <w:r w:rsidRPr="00E16B42">
        <w:t>ГАРАНТИЙ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i/>
              </w:rPr>
            </w:pPr>
            <w:r w:rsidRPr="00E16B42">
              <w:rPr>
                <w:bCs/>
              </w:rPr>
              <w:t>- Дизельная электростанция должна обладать гарантийным сроком эксплуатации не менее 12</w:t>
            </w:r>
            <w:r w:rsidRPr="00E16B42">
              <w:t xml:space="preserve"> месяцев  с момента ввода в эксплуатацию или 2 000 </w:t>
            </w:r>
            <w:proofErr w:type="spellStart"/>
            <w:r w:rsidRPr="00E16B42">
              <w:t>моточасов</w:t>
            </w:r>
            <w:proofErr w:type="spellEnd"/>
            <w:r w:rsidRPr="00E16B42">
              <w:t xml:space="preserve">  раб</w:t>
            </w:r>
            <w:r w:rsidRPr="00E16B42">
              <w:t>о</w:t>
            </w:r>
            <w:r w:rsidRPr="00E16B42">
              <w:t>ты.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9. ТРЕБОВАНИЯ ПО РЕМОНТНОПРИГОДНОСТИ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i/>
              </w:rPr>
            </w:pPr>
            <w:r w:rsidRPr="00E16B42">
              <w:t xml:space="preserve">- </w:t>
            </w:r>
            <w:r w:rsidRPr="00E16B42">
              <w:rPr>
                <w:bCs/>
              </w:rPr>
              <w:t xml:space="preserve">Дизельная электростанция </w:t>
            </w:r>
            <w:r w:rsidRPr="00E16B42">
              <w:t xml:space="preserve">должна быть </w:t>
            </w:r>
            <w:proofErr w:type="spellStart"/>
            <w:r w:rsidRPr="00E16B42">
              <w:t>ремонтопригодной</w:t>
            </w:r>
            <w:proofErr w:type="spellEnd"/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10. ТРЕБОВАНИЯ К ОБСЛУЖИВАНИЮ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rPr>
                <w:i/>
              </w:rPr>
            </w:pPr>
            <w:r w:rsidRPr="00E16B42">
              <w:t>- Поставщик должен обладать сервисным центром по обслуживанию и гаранти</w:t>
            </w:r>
            <w:r w:rsidRPr="00E16B42">
              <w:t>й</w:t>
            </w:r>
            <w:r w:rsidRPr="00E16B42">
              <w:t xml:space="preserve">ному ремонту 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11. ЭКОЛОГИЧЕСКИЕ ТРЕБОВАНИЯ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>- отсутствуют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12. ТРЕБОВАНИЯ ПО БЕЗОПАСНОСТИ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 xml:space="preserve">- </w:t>
            </w:r>
            <w:r w:rsidRPr="00E16B42">
              <w:rPr>
                <w:bCs/>
              </w:rPr>
              <w:t xml:space="preserve">Дизельная электростанция </w:t>
            </w:r>
            <w:r w:rsidRPr="00E16B42">
              <w:t>должна соответствовать техническим регламентам т</w:t>
            </w:r>
            <w:r w:rsidRPr="00E16B42">
              <w:t>а</w:t>
            </w:r>
            <w:r w:rsidRPr="00E16B42">
              <w:t xml:space="preserve">моженного союза: </w:t>
            </w:r>
            <w:proofErr w:type="gramStart"/>
            <w:r w:rsidRPr="00E16B42">
              <w:t>ТР</w:t>
            </w:r>
            <w:proofErr w:type="gramEnd"/>
            <w:r w:rsidRPr="00E16B42">
              <w:t xml:space="preserve"> ТС 010/2011 «О безопасности машин и оборудования» и ТР ТС 020/2011 «Электромагнитная совместимость технических средств»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13. ТРЕБОВАНИЯ К КАЧЕСТВУ И КЛАССИФИКАЦИИ</w:t>
      </w:r>
    </w:p>
    <w:p w:rsidR="00E16B42" w:rsidRPr="00E16B42" w:rsidRDefault="00E16B42" w:rsidP="00E16B42">
      <w:pPr>
        <w:jc w:val="center"/>
      </w:pPr>
      <w:r w:rsidRPr="00E16B42">
        <w:t>ОБОРУДОВАНИЯ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 xml:space="preserve">- наличие сертификата соответствия требованиям нормативных документов: ГОСТ 13822-83, ГОСТ 12.1.003-83, ГОСТ </w:t>
            </w:r>
            <w:proofErr w:type="gramStart"/>
            <w:r w:rsidRPr="00E16B42">
              <w:t>Р</w:t>
            </w:r>
            <w:proofErr w:type="gramEnd"/>
            <w:r w:rsidRPr="00E16B42">
              <w:t xml:space="preserve"> 51317.6.3-99, ГОСТ Р 51317.6.4-99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 xml:space="preserve">РАЗДЕЛ 14. ТЕХНИЧЕСКОЕ СОПРВОЖДЕНИЕ СТАНДАРТНОГО </w:t>
      </w:r>
    </w:p>
    <w:p w:rsidR="00E16B42" w:rsidRPr="00E16B42" w:rsidRDefault="00E16B42" w:rsidP="00E16B42">
      <w:pPr>
        <w:jc w:val="center"/>
      </w:pPr>
      <w:r w:rsidRPr="00E16B42">
        <w:t>ПРОМЫШЛЕННОГО ОБОРУДОВАНИЯ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lastRenderedPageBreak/>
              <w:t>- поставщик должен иметь каталог запасных частей и руководство по ремонту п</w:t>
            </w:r>
            <w:r w:rsidRPr="00E16B42">
              <w:t>о</w:t>
            </w:r>
            <w:r w:rsidRPr="00E16B42">
              <w:t>ставляемого оборудования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15. ДОПОЛНИТЕЛЬНЫЕ (ИНЫЕ) ТРЕБОВАНИЯ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>-исполнение для Российской Федерации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 xml:space="preserve">РАЗДЕЛ 16. ТРЕБОВАНИЯ К КОЛИЧЕСТВУ И СРОКУ (ПЕРИОДИЧНОСТИ) </w:t>
      </w:r>
    </w:p>
    <w:p w:rsidR="00E16B42" w:rsidRPr="00E16B42" w:rsidRDefault="00E16B42" w:rsidP="00E16B42">
      <w:pPr>
        <w:jc w:val="center"/>
      </w:pPr>
      <w:r w:rsidRPr="00E16B42">
        <w:t>ПОСТАВКИ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jc w:val="both"/>
              <w:rPr>
                <w:bCs/>
                <w:color w:val="000000"/>
              </w:rPr>
            </w:pPr>
            <w:r w:rsidRPr="00E16B42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E16B42" w:rsidRPr="00E16B42" w:rsidRDefault="00E16B42" w:rsidP="003176F6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E16B42">
              <w:rPr>
                <w:bCs/>
                <w:color w:val="000000"/>
              </w:rPr>
              <w:t>Дата окончания поставки – 30 календарных дней.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17. ТРЕБОВАНИЕ К ФОРМЕ ПРЕДСТАВЛЯЕМОЙ ИНФОРМАЦИИ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pPr>
              <w:spacing w:before="60" w:after="60"/>
            </w:pPr>
            <w:r w:rsidRPr="00E16B42">
              <w:t>-отсутствует.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18. ТРЕБОВАНИЯ К ТЕХНИЧЕСКОМУ ОБУЧЕНИЮ ПЕРСОНАЛА ЗАКАЗЧИКА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16B42" w:rsidRPr="00E16B42" w:rsidTr="003176F6">
        <w:tc>
          <w:tcPr>
            <w:tcW w:w="10279" w:type="dxa"/>
          </w:tcPr>
          <w:p w:rsidR="00E16B42" w:rsidRPr="00E16B42" w:rsidRDefault="00E16B42" w:rsidP="003176F6">
            <w:r w:rsidRPr="00E16B42">
              <w:t>- отсутствуют</w:t>
            </w: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19. ПЕРЕЧЕНЬ ПРИНЯТЫХ СОКРАЩЕНИЙ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3373"/>
        <w:gridCol w:w="5812"/>
      </w:tblGrid>
      <w:tr w:rsidR="00E16B42" w:rsidRPr="00E16B42" w:rsidTr="003176F6">
        <w:tc>
          <w:tcPr>
            <w:tcW w:w="817" w:type="dxa"/>
          </w:tcPr>
          <w:p w:rsidR="00E16B42" w:rsidRPr="00E16B42" w:rsidRDefault="00E16B42" w:rsidP="003176F6">
            <w:pPr>
              <w:jc w:val="center"/>
            </w:pPr>
            <w:r w:rsidRPr="00E16B42">
              <w:t>№</w:t>
            </w:r>
          </w:p>
          <w:p w:rsidR="00E16B42" w:rsidRPr="00E16B42" w:rsidRDefault="00E16B42" w:rsidP="003176F6">
            <w:pPr>
              <w:jc w:val="center"/>
            </w:pPr>
            <w:proofErr w:type="gramStart"/>
            <w:r w:rsidRPr="00E16B42">
              <w:t>п</w:t>
            </w:r>
            <w:proofErr w:type="gramEnd"/>
            <w:r w:rsidRPr="00E16B42">
              <w:t>/п</w:t>
            </w:r>
          </w:p>
        </w:tc>
        <w:tc>
          <w:tcPr>
            <w:tcW w:w="3426" w:type="dxa"/>
            <w:vAlign w:val="center"/>
          </w:tcPr>
          <w:p w:rsidR="00E16B42" w:rsidRPr="00E16B42" w:rsidRDefault="00E16B42" w:rsidP="003176F6">
            <w:pPr>
              <w:jc w:val="center"/>
            </w:pPr>
            <w:r w:rsidRPr="00E16B42">
              <w:t>Сокращение</w:t>
            </w:r>
          </w:p>
        </w:tc>
        <w:tc>
          <w:tcPr>
            <w:tcW w:w="5930" w:type="dxa"/>
            <w:vAlign w:val="center"/>
          </w:tcPr>
          <w:p w:rsidR="00E16B42" w:rsidRPr="00E16B42" w:rsidRDefault="00E16B42" w:rsidP="003176F6">
            <w:pPr>
              <w:jc w:val="center"/>
            </w:pPr>
            <w:r w:rsidRPr="00E16B42">
              <w:t>Расшифровка сокращения</w:t>
            </w:r>
          </w:p>
        </w:tc>
      </w:tr>
      <w:tr w:rsidR="00E16B42" w:rsidRPr="00E16B42" w:rsidTr="003176F6">
        <w:tc>
          <w:tcPr>
            <w:tcW w:w="817" w:type="dxa"/>
          </w:tcPr>
          <w:p w:rsidR="00E16B42" w:rsidRPr="00E16B42" w:rsidRDefault="00E16B42" w:rsidP="003176F6">
            <w:pPr>
              <w:jc w:val="center"/>
            </w:pPr>
            <w:r w:rsidRPr="00E16B42">
              <w:t>1</w:t>
            </w:r>
          </w:p>
        </w:tc>
        <w:tc>
          <w:tcPr>
            <w:tcW w:w="3426" w:type="dxa"/>
          </w:tcPr>
          <w:p w:rsidR="00E16B42" w:rsidRPr="00E16B42" w:rsidRDefault="00E16B42" w:rsidP="003176F6">
            <w:pPr>
              <w:jc w:val="center"/>
            </w:pPr>
          </w:p>
        </w:tc>
        <w:tc>
          <w:tcPr>
            <w:tcW w:w="5930" w:type="dxa"/>
          </w:tcPr>
          <w:p w:rsidR="00E16B42" w:rsidRPr="00E16B42" w:rsidRDefault="00E16B42" w:rsidP="003176F6">
            <w:pPr>
              <w:jc w:val="center"/>
            </w:pPr>
          </w:p>
        </w:tc>
      </w:tr>
    </w:tbl>
    <w:p w:rsidR="00E16B42" w:rsidRPr="00E16B42" w:rsidRDefault="00E16B42" w:rsidP="00E16B42">
      <w:pPr>
        <w:jc w:val="center"/>
      </w:pPr>
    </w:p>
    <w:p w:rsidR="00E16B42" w:rsidRPr="00E16B42" w:rsidRDefault="00E16B42" w:rsidP="00E16B42">
      <w:pPr>
        <w:jc w:val="center"/>
      </w:pPr>
      <w:r w:rsidRPr="00E16B42">
        <w:t>РАЗДЕЛ 20. ПЕРЕЧЕНЬ ПРИЛОЖЕНИЙ</w:t>
      </w:r>
    </w:p>
    <w:p w:rsidR="00E16B42" w:rsidRPr="00E16B42" w:rsidRDefault="00E16B42" w:rsidP="00E16B42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7773"/>
        <w:gridCol w:w="1412"/>
      </w:tblGrid>
      <w:tr w:rsidR="00E16B42" w:rsidRPr="00E16B42" w:rsidTr="003176F6">
        <w:tc>
          <w:tcPr>
            <w:tcW w:w="817" w:type="dxa"/>
          </w:tcPr>
          <w:p w:rsidR="00E16B42" w:rsidRPr="00E16B42" w:rsidRDefault="00E16B42" w:rsidP="003176F6">
            <w:pPr>
              <w:jc w:val="center"/>
            </w:pPr>
            <w:r w:rsidRPr="00E16B42">
              <w:t>№</w:t>
            </w:r>
          </w:p>
          <w:p w:rsidR="00E16B42" w:rsidRPr="00E16B42" w:rsidRDefault="00E16B42" w:rsidP="003176F6">
            <w:pPr>
              <w:jc w:val="center"/>
            </w:pPr>
            <w:proofErr w:type="gramStart"/>
            <w:r w:rsidRPr="00E16B42">
              <w:t>п</w:t>
            </w:r>
            <w:proofErr w:type="gramEnd"/>
            <w:r w:rsidRPr="00E16B42">
              <w:t>/п</w:t>
            </w:r>
          </w:p>
        </w:tc>
        <w:tc>
          <w:tcPr>
            <w:tcW w:w="7938" w:type="dxa"/>
            <w:vAlign w:val="center"/>
          </w:tcPr>
          <w:p w:rsidR="00E16B42" w:rsidRPr="00E16B42" w:rsidRDefault="00E16B42" w:rsidP="003176F6">
            <w:pPr>
              <w:jc w:val="center"/>
            </w:pPr>
            <w:r w:rsidRPr="00E16B42">
              <w:t>Наименование приложения</w:t>
            </w:r>
          </w:p>
        </w:tc>
        <w:tc>
          <w:tcPr>
            <w:tcW w:w="1418" w:type="dxa"/>
          </w:tcPr>
          <w:p w:rsidR="00E16B42" w:rsidRPr="00E16B42" w:rsidRDefault="00E16B42" w:rsidP="003176F6">
            <w:pPr>
              <w:jc w:val="center"/>
            </w:pPr>
            <w:r w:rsidRPr="00E16B42">
              <w:t>Номер</w:t>
            </w:r>
          </w:p>
          <w:p w:rsidR="00E16B42" w:rsidRPr="00E16B42" w:rsidRDefault="00E16B42" w:rsidP="003176F6">
            <w:pPr>
              <w:jc w:val="center"/>
            </w:pPr>
            <w:r w:rsidRPr="00E16B42">
              <w:t>страницы</w:t>
            </w:r>
          </w:p>
        </w:tc>
      </w:tr>
      <w:tr w:rsidR="00E16B42" w:rsidRPr="00E16B42" w:rsidTr="003176F6">
        <w:tc>
          <w:tcPr>
            <w:tcW w:w="817" w:type="dxa"/>
          </w:tcPr>
          <w:p w:rsidR="00E16B42" w:rsidRPr="00E16B42" w:rsidRDefault="00E16B42" w:rsidP="003176F6">
            <w:pPr>
              <w:jc w:val="center"/>
            </w:pPr>
          </w:p>
        </w:tc>
        <w:tc>
          <w:tcPr>
            <w:tcW w:w="7938" w:type="dxa"/>
          </w:tcPr>
          <w:p w:rsidR="00E16B42" w:rsidRPr="00E16B42" w:rsidRDefault="00E16B42" w:rsidP="003176F6">
            <w:pPr>
              <w:jc w:val="center"/>
            </w:pPr>
          </w:p>
        </w:tc>
        <w:tc>
          <w:tcPr>
            <w:tcW w:w="1418" w:type="dxa"/>
          </w:tcPr>
          <w:p w:rsidR="00E16B42" w:rsidRPr="00E16B42" w:rsidRDefault="00E16B42" w:rsidP="003176F6">
            <w:pPr>
              <w:jc w:val="center"/>
            </w:pPr>
          </w:p>
        </w:tc>
      </w:tr>
      <w:tr w:rsidR="00E16B42" w:rsidRPr="00E16B42" w:rsidTr="003176F6">
        <w:tc>
          <w:tcPr>
            <w:tcW w:w="817" w:type="dxa"/>
          </w:tcPr>
          <w:p w:rsidR="00E16B42" w:rsidRPr="00E16B42" w:rsidRDefault="00E16B42" w:rsidP="003176F6">
            <w:pPr>
              <w:jc w:val="center"/>
            </w:pPr>
          </w:p>
        </w:tc>
        <w:tc>
          <w:tcPr>
            <w:tcW w:w="7938" w:type="dxa"/>
          </w:tcPr>
          <w:p w:rsidR="00E16B42" w:rsidRPr="00E16B42" w:rsidRDefault="00E16B42" w:rsidP="003176F6">
            <w:pPr>
              <w:jc w:val="center"/>
            </w:pPr>
          </w:p>
        </w:tc>
        <w:tc>
          <w:tcPr>
            <w:tcW w:w="1418" w:type="dxa"/>
          </w:tcPr>
          <w:p w:rsidR="00E16B42" w:rsidRPr="00E16B42" w:rsidRDefault="00E16B42" w:rsidP="003176F6">
            <w:pPr>
              <w:jc w:val="center"/>
            </w:pPr>
          </w:p>
        </w:tc>
      </w:tr>
    </w:tbl>
    <w:p w:rsidR="00890724" w:rsidRPr="00C74ABB" w:rsidRDefault="00890724" w:rsidP="00E16B42">
      <w:pPr>
        <w:rPr>
          <w:color w:val="000000"/>
        </w:rPr>
      </w:pPr>
    </w:p>
    <w:sectPr w:rsidR="00890724" w:rsidRPr="00C74AB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6B42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31"/>
  </w:num>
  <w:num w:numId="12">
    <w:abstractNumId w:val="9"/>
  </w:num>
  <w:num w:numId="13">
    <w:abstractNumId w:val="26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30"/>
  </w:num>
  <w:num w:numId="20">
    <w:abstractNumId w:val="13"/>
  </w:num>
  <w:num w:numId="21">
    <w:abstractNumId w:val="19"/>
  </w:num>
  <w:num w:numId="22">
    <w:abstractNumId w:val="27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2"/>
  </w:num>
  <w:num w:numId="28">
    <w:abstractNumId w:val="34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C5B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6B42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0488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CB73E3-4C90-4B28-859E-53BDDC4D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377</TotalTime>
  <Pages>7</Pages>
  <Words>1154</Words>
  <Characters>8645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121</cp:revision>
  <cp:lastPrinted>2013-05-13T10:31:00Z</cp:lastPrinted>
  <dcterms:created xsi:type="dcterms:W3CDTF">2013-12-04T11:06:00Z</dcterms:created>
  <dcterms:modified xsi:type="dcterms:W3CDTF">2015-04-13T08:12:00Z</dcterms:modified>
</cp:coreProperties>
</file>