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402" w:rsidRPr="00A30402" w:rsidRDefault="00A30402" w:rsidP="00A30402">
      <w:pPr>
        <w:pStyle w:val="a5"/>
        <w:rPr>
          <w:szCs w:val="24"/>
        </w:rPr>
      </w:pPr>
      <w:r w:rsidRPr="00A30402">
        <w:rPr>
          <w:szCs w:val="24"/>
        </w:rPr>
        <w:t>ДОГОВОР №</w:t>
      </w:r>
    </w:p>
    <w:p w:rsidR="00A30402" w:rsidRPr="00A30402" w:rsidRDefault="00A30402" w:rsidP="00A30402">
      <w:pPr>
        <w:pStyle w:val="a5"/>
        <w:rPr>
          <w:szCs w:val="24"/>
        </w:rPr>
      </w:pPr>
    </w:p>
    <w:p w:rsidR="00A30402" w:rsidRPr="00A30402" w:rsidRDefault="00A30402" w:rsidP="00A30402">
      <w:pPr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 xml:space="preserve"> г. Москва                                                                                                               «___»______________ 20__ г.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_____________________________________________________________________________, именуемое в дальнейшем «Поставщик», в лице______________________________________________________ ______________________________________________________, действующего на основании  _________________________________________, с одной стороны, и Общество с ограниченной ответственностью «Стальэнергопроект» (ООО «СТЭП»), именуемое в дальнейшем «Покупатель», в лице Генерального директора Гурьянова О.В., действующего на основании Устава, с другой стороны, именуемые в дальнейшем «Стороны», заключили договор о нижеследующем: 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соответствии с настоящим договором Поставщик обязуется поставить и передать в собственность Покупателя трубную продукцию и/или металлопродукцию (далее по тексту – продукция), а Покупатель принять и оплатить продукцию, по согласованным сторонами спецификациям (приложениям), являющим</w:t>
      </w:r>
      <w:r w:rsidR="005C1747">
        <w:t>и</w:t>
      </w:r>
      <w:r w:rsidRPr="00A30402">
        <w:t>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В спецификации согласовываются номенклатура (сортамент) продукции, ее количество, цена, качество (комплектность), гарантийный срок, а также иные (дополнительные) условия, сроки поставки и оплаты продукции.</w:t>
      </w:r>
      <w:proofErr w:type="gramEnd"/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КАЧЕСТВО И ПОРЯДОК ПРИЕМКИ ПРОДУКЦИИ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Качество (комплектность) поставляемой продукции должно соответствовать действующим </w:t>
      </w:r>
      <w:proofErr w:type="spellStart"/>
      <w:r w:rsidRPr="00A30402">
        <w:t>ГОСТам</w:t>
      </w:r>
      <w:proofErr w:type="spellEnd"/>
      <w:r w:rsidRPr="00A30402">
        <w:t>, ТУ, чертежам и другим нормативным документам, указанным в согласованных сторонами спецификациях, и удостоверяться сертификатом (паспортом) качества установленного нормативной документацией образца, который направляется вместе с продукцией грузополучателю.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На поставляемую продукцию Поставщик/Грузоотправитель обязан предоставить не позднее даты ее поставки оригинал сертификата (паспорта) качества завода-изготовителя. В случае поставки продукции в количестве </w:t>
      </w:r>
      <w:proofErr w:type="gramStart"/>
      <w:r w:rsidRPr="00A30402">
        <w:t>менее вагонной</w:t>
      </w:r>
      <w:proofErr w:type="gramEnd"/>
      <w:r w:rsidRPr="00A30402">
        <w:t xml:space="preserve"> нормы, Поставщик предоставляет заверенную печатью копию сертификата. При отсутствии указанных документов обязанность Поставщика по поставке продукции считается не выполненной.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При поставке продукции, предназначенной для изготовления элементов трубопроводов 2 и 3 классов безопасности по ОПБ-88/97 НП-001-97 (</w:t>
      </w:r>
      <w:proofErr w:type="gramStart"/>
      <w:r w:rsidRPr="00A30402">
        <w:t>ПН</w:t>
      </w:r>
      <w:proofErr w:type="gramEnd"/>
      <w:r w:rsidRPr="00A30402">
        <w:t xml:space="preserve"> АЭГ-01-011-97) для АЭС Поставщик обязан предоставить не позднее даты ее поставки оригиналы планов качества на продукцию, оформленных и подписанных Уполномоченной организацией в соответствии с требованиями РД ЭО 1.1.2.01.0713-2008.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proofErr w:type="gramStart"/>
      <w:r w:rsidRPr="00A30402">
        <w:t>Приемка продукции Покупателем производится в соответствии с инструкцией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П-6 от 15.06.65 г., инструкцией «О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П-7 от 25.04.66 г., с действующими дополнениями и изменениями</w:t>
      </w:r>
      <w:proofErr w:type="gramEnd"/>
      <w:r w:rsidRPr="00A30402">
        <w:t xml:space="preserve"> к ним в части, не противоречащей условиям настоящего договора и нормам гражданского законодательства РФ.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обнаружении несоответствия качества (комплектности), сортамента продукции сертификатам, </w:t>
      </w:r>
      <w:proofErr w:type="spellStart"/>
      <w:r w:rsidRPr="00A30402">
        <w:t>ГОСТам</w:t>
      </w:r>
      <w:proofErr w:type="spellEnd"/>
      <w:r w:rsidRPr="00A30402">
        <w:t xml:space="preserve">, ТУ, чертежам и другим нормативным документам, или недостачи продукции против норм, указанных в подписанных спецификациях к </w:t>
      </w:r>
      <w:r w:rsidRPr="00A30402">
        <w:lastRenderedPageBreak/>
        <w:t>настоящему договору, железнодорожных квитанциях, товарно-транспортных накладных, вызов представителя Поставщика обязателен.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 Результаты выборочной (частичной) проверки качества продукции распространяются на всю отгруженную  продукцию по одной сортаментной позиции, согласованной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Покупатель имеет право отказаться от приемки продукции, поставленной с несоответствиями по сортаменту и/или качеству (комплектности), и принять ее на ответственное хранение. Расходы по хранению оплачивает Поставщик по заявленной претензии из расчета 0,05% за каждый день просрочки от </w:t>
      </w:r>
      <w:proofErr w:type="gramStart"/>
      <w:r w:rsidRPr="00A30402">
        <w:t>стоимости</w:t>
      </w:r>
      <w:proofErr w:type="gramEnd"/>
      <w:r w:rsidRPr="00A30402">
        <w:t xml:space="preserve"> взятой на хранение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Поставщик обязан  заменить в полном объеме и за свой счет некачественную (некомплектную), несоответствующую сортаменту  и/или </w:t>
      </w:r>
      <w:proofErr w:type="spellStart"/>
      <w:r w:rsidRPr="00A30402">
        <w:t>допоставить</w:t>
      </w:r>
      <w:proofErr w:type="spellEnd"/>
      <w:r w:rsidRPr="00A30402">
        <w:t xml:space="preserve"> недостающую продукцию в 20-ти </w:t>
      </w:r>
      <w:proofErr w:type="spellStart"/>
      <w:r w:rsidRPr="00A30402">
        <w:t>дневный</w:t>
      </w:r>
      <w:proofErr w:type="spellEnd"/>
      <w:r w:rsidRPr="00A30402">
        <w:t xml:space="preserve"> срок </w:t>
      </w:r>
      <w:proofErr w:type="gramStart"/>
      <w:r w:rsidRPr="00A30402">
        <w:t>с даты составления</w:t>
      </w:r>
      <w:proofErr w:type="gramEnd"/>
      <w:r w:rsidRPr="00A30402">
        <w:t xml:space="preserve"> акта.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Допускаются мелкие недогрузы (перегрузы) -0/+5% продукции без предъявления претензии против норм, указанных в согласованных спецификациях. Для расчетов принимается фактический вес продукции, указанный в товарно-сопроводительных документах (товарно-транспортная накладная, железнодорожная квитанция, сертификат качества на продукцию, акт приема-передачи продукции).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ind w:left="539" w:hanging="539"/>
        <w:jc w:val="both"/>
      </w:pPr>
      <w:r w:rsidRPr="00A30402">
        <w:t>Покупатель вправе отказаться от принятия продукции, поставка которой просрочена более чем на 10 календарных дней, с обязательным письменным уведомлением Поставщика.</w:t>
      </w:r>
    </w:p>
    <w:p w:rsidR="00A30402" w:rsidRPr="00A30402" w:rsidRDefault="00A30402" w:rsidP="00A30402">
      <w:pPr>
        <w:pStyle w:val="2"/>
        <w:spacing w:line="240" w:lineRule="auto"/>
        <w:ind w:left="539"/>
        <w:jc w:val="both"/>
      </w:pPr>
      <w:r w:rsidRPr="00A30402">
        <w:t>Поставщик обязуется возвратить Покупателю по его письменному требованию денежные средства, перечисленные за данную продукцию, в течение 3 банковских дней с начислением процентов за пользование чужими денежными средствами в порядке и размере, предусмотренном ст. 395 ГК РФ со дня их получения.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Поставщик обязан предоставить Покупателю по его требованию возможность осуществления надзора за выполнением изготовителем согласованных требований к качеству поставляемой продукции, как в процессе изготовления, так и на стадии приемки продукции службой качества изготовителя. Условия осуществления надзора согласовываются дополнительным соглашением сторон.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СРОК И УСЛОВИЯ ПОСТАВКИ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Срок и условия поставки продукции указываются в каждой отдельной спецификации к настоящему договору, согласованной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поставки продукции является: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а) при поставке железнодорожным транспортом – дата передачи продукции Грузоперевозчику согласно правилам, установленным </w:t>
      </w:r>
      <w:proofErr w:type="gramStart"/>
      <w:r w:rsidRPr="00A30402">
        <w:t>на ж</w:t>
      </w:r>
      <w:proofErr w:type="gramEnd"/>
      <w:r w:rsidRPr="00A30402">
        <w:t>/</w:t>
      </w:r>
      <w:proofErr w:type="spellStart"/>
      <w:r w:rsidRPr="00A30402">
        <w:t>д</w:t>
      </w:r>
      <w:proofErr w:type="spellEnd"/>
      <w:r w:rsidRPr="00A30402">
        <w:t xml:space="preserve"> транспорте;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>б) при поставке автомобильным транспортом Поставщика  – дата приема продукции на складе Покупателя, указанная в товарно-транспортной накладной;</w:t>
      </w:r>
    </w:p>
    <w:p w:rsidR="00A30402" w:rsidRPr="00A30402" w:rsidRDefault="00A30402" w:rsidP="00A30402">
      <w:pPr>
        <w:pStyle w:val="2"/>
        <w:spacing w:line="240" w:lineRule="auto"/>
        <w:ind w:left="567"/>
        <w:jc w:val="both"/>
      </w:pPr>
      <w:r w:rsidRPr="00A30402">
        <w:t xml:space="preserve">в) при поставке на условиях </w:t>
      </w:r>
      <w:proofErr w:type="spellStart"/>
      <w:r w:rsidRPr="00A30402">
        <w:t>самовывоза</w:t>
      </w:r>
      <w:proofErr w:type="spellEnd"/>
      <w:r w:rsidRPr="00A30402">
        <w:t xml:space="preserve"> – дата выдачи продукции, указанная в товарно-транспортной накладной, со склада Поставщика по адресу, указанному в спецификации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Продукция поставляется в таре и упаковке, соответствующей стандартам, техническим условиям, техническим регламентам изготовителя и условиям  настоящего договора и приложений к нему, и обеспечивающей сохранность продукции при транспортировке.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Маркировка продукции должна соответствовать действующим стандартам, техническим регламентам и условиям настоящего договора и приложений к нему.</w:t>
      </w:r>
    </w:p>
    <w:p w:rsidR="00A30402" w:rsidRPr="00A30402" w:rsidRDefault="00A30402" w:rsidP="00A30402">
      <w:pPr>
        <w:pStyle w:val="3"/>
        <w:numPr>
          <w:ilvl w:val="1"/>
          <w:numId w:val="1"/>
        </w:numPr>
        <w:suppressAutoHyphens w:val="0"/>
        <w:spacing w:after="0"/>
        <w:jc w:val="both"/>
        <w:rPr>
          <w:sz w:val="24"/>
          <w:szCs w:val="24"/>
        </w:rPr>
      </w:pPr>
      <w:r w:rsidRPr="00A30402">
        <w:rPr>
          <w:sz w:val="24"/>
          <w:szCs w:val="24"/>
        </w:rPr>
        <w:t>Средства упаковки продукции должны быть только из материала того же класса, что и подлежащая поставке продукция, а маркировка продукции должна быть произведена из материала, не подвергающегося коррозии.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В случае поставки продукции в возвратной таре, порядок и сроки ее возврата согласовываются сторонами дополнительно. Если спецификациями к настоящему </w:t>
      </w:r>
      <w:r w:rsidRPr="00A30402">
        <w:rPr>
          <w:rFonts w:ascii="Times New Roman" w:hAnsi="Times New Roman" w:cs="Times New Roman"/>
          <w:sz w:val="24"/>
          <w:szCs w:val="24"/>
        </w:rPr>
        <w:lastRenderedPageBreak/>
        <w:t xml:space="preserve">договору не установлено иное, то стоимость тары и упаковки будут считаться включенными в цену товара, и не будут подлежать возврату. 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Право собственности на продукцию, а также риск случайной гибели либо случайного повреждения продукции переходит от Поставщика к Покупателю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>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 xml:space="preserve"> При поставке продукции железнодорожным транспортом, Поставщик одновременно с информацией об отгрузке продукции письменно уведомляет Покупателя о станции назначения порожних вагонов.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5 (пяти) календарных дней после отгрузки продукции направить Покупателю следующие документы: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счет-фактуру на продукцию;</w:t>
      </w:r>
    </w:p>
    <w:p w:rsidR="00A30402" w:rsidRPr="00A30402" w:rsidRDefault="00A30402" w:rsidP="00A3040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товарную накладную ТОРГ-12 в 2-х экземплярах, с обязательным заполнением всех граф.</w:t>
      </w:r>
    </w:p>
    <w:p w:rsidR="00A30402" w:rsidRPr="00A30402" w:rsidRDefault="00A30402" w:rsidP="00A30402">
      <w:pPr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Вышеуказанные документы высылаются заказным письмом с уведомлением о вручении.</w:t>
      </w:r>
    </w:p>
    <w:p w:rsidR="00A30402" w:rsidRPr="00A30402" w:rsidRDefault="00A30402" w:rsidP="00A30402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0402">
        <w:rPr>
          <w:rFonts w:ascii="Times New Roman" w:hAnsi="Times New Roman" w:cs="Times New Roman"/>
          <w:sz w:val="24"/>
          <w:szCs w:val="24"/>
        </w:rPr>
        <w:t>Поставщик обязан в течение 4 (четырех) суток с момента отгрузки каждой партии продукции направить Покупателю: в случае отгрузки железнодорожным транспортом – заверенную копию ж/</w:t>
      </w:r>
      <w:proofErr w:type="spellStart"/>
      <w:r w:rsidRPr="00A30402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A30402">
        <w:rPr>
          <w:rFonts w:ascii="Times New Roman" w:hAnsi="Times New Roman" w:cs="Times New Roman"/>
          <w:sz w:val="24"/>
          <w:szCs w:val="24"/>
        </w:rPr>
        <w:t xml:space="preserve"> квитанции посредством факсимильной связи и заказным письмом; </w:t>
      </w:r>
      <w:proofErr w:type="gramStart"/>
      <w:r w:rsidRPr="00A30402">
        <w:rPr>
          <w:rFonts w:ascii="Times New Roman" w:hAnsi="Times New Roman" w:cs="Times New Roman"/>
          <w:sz w:val="24"/>
          <w:szCs w:val="24"/>
        </w:rPr>
        <w:t>в случае отгрузки автотранспортом – товарно-транспортную накладную в 4 (четырех) экземплярах одновременно с продукцией, которые подписываются Грузополучателем в момент получения груза. 1-й (первый экземпляр передается представителю транспортной компании, 2-й (второй) экземпляр высылается Поставщику заказным письмом с уведомлением.</w:t>
      </w:r>
      <w:proofErr w:type="gramEnd"/>
      <w:r w:rsidRPr="00A30402">
        <w:rPr>
          <w:rFonts w:ascii="Times New Roman" w:hAnsi="Times New Roman" w:cs="Times New Roman"/>
          <w:sz w:val="24"/>
          <w:szCs w:val="24"/>
        </w:rPr>
        <w:t xml:space="preserve"> Товарная накладная (ТОРГ-12), подписанная Покупателем, высылается Поставщику заказным письмом с уведомлением.</w:t>
      </w:r>
    </w:p>
    <w:p w:rsidR="00A30402" w:rsidRPr="00A30402" w:rsidRDefault="00A30402" w:rsidP="00A30402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0402">
        <w:rPr>
          <w:rFonts w:ascii="Times New Roman" w:hAnsi="Times New Roman" w:cs="Times New Roman"/>
          <w:b/>
          <w:sz w:val="24"/>
          <w:szCs w:val="24"/>
        </w:rPr>
        <w:t>ЦЕНА И ПОРЯДОК РАСЧЕТОВ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Цены на поставляемую по настоящему договору продукцию договорные. Стоимость предварительно согласованной продукции пересмотру и индексации не подлежит.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Цена на продукцию согласовывается сторонами в спецификациях, являющихся неотъемлемой частью настоящего договора.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Сумма договора состоит из общей стоимости продукции по всем спецификациям к настоящему договору.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Оплата продукции производится платежным поручением (в т.ч. в электронном виде с использованием электронно-цифровой подписи) следующим образом: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4.4.1. Авансовый платеж – 50% от стоимости продукции по спецификации, в течени</w:t>
      </w:r>
      <w:proofErr w:type="gramStart"/>
      <w:r w:rsidRPr="00A30402">
        <w:t>и</w:t>
      </w:r>
      <w:proofErr w:type="gramEnd"/>
      <w:r w:rsidRPr="00A30402">
        <w:t xml:space="preserve"> 10 банковских дней с момента подписания договора.</w:t>
      </w:r>
    </w:p>
    <w:p w:rsidR="00A30402" w:rsidRPr="00A30402" w:rsidRDefault="00A30402" w:rsidP="00A30402">
      <w:pPr>
        <w:pStyle w:val="2"/>
        <w:suppressAutoHyphens w:val="0"/>
        <w:spacing w:after="0" w:line="240" w:lineRule="auto"/>
        <w:jc w:val="both"/>
      </w:pPr>
      <w:r w:rsidRPr="00A30402">
        <w:t>4.4.2. Окончательные платежи за поставку партии продукции производятся в течени</w:t>
      </w:r>
      <w:proofErr w:type="gramStart"/>
      <w:r w:rsidRPr="00A30402">
        <w:t>и</w:t>
      </w:r>
      <w:proofErr w:type="gramEnd"/>
      <w:r w:rsidRPr="00A30402">
        <w:t xml:space="preserve"> 10-и рабочих дней после поступления продукции на склад Покупателя, с учетом ранее выплаченного аванса на основании выставленного Поставщиком счета на оплату. Иные условия и форма оплаты согласовываются сторонами в отдельной спецификации к настоящему договору, оформленной на конкретную партию продукции.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Если сумма платежа превышает стоимость фактически поставленной продукции, разница в стоимости возвращается Покупателю в течение 3 банковских дней </w:t>
      </w:r>
      <w:proofErr w:type="gramStart"/>
      <w:r w:rsidRPr="00A30402">
        <w:t>с даты получения</w:t>
      </w:r>
      <w:proofErr w:type="gramEnd"/>
      <w:r w:rsidRPr="00A30402">
        <w:t xml:space="preserve"> Поставщиком требования о возврате денежных средств или засчитывается как аванс в счет следующей поставки с письменного согласия Покупателя.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Датой оплаты считается день перечисления денежных средств на расчетный счет Поставщика,  день подписания акта приема-передачи векселей или соглашения о погашении долга и других документов, подтверждающих оплату продукции, и в других формах, не противоречащих действующему законодательству.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В платежном поручении об оплате должны быть указаны: номер договора, номер спецификации, полное наименование Покупателя (плательщика).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При оплате продукции другими плательщиками, в платежном поручении должны быть указаны: полное наименование организации, за которую произведен платеж, </w:t>
      </w:r>
      <w:r w:rsidRPr="00A30402">
        <w:lastRenderedPageBreak/>
        <w:t>номер договора, номер спецификации. В остальном стороны руководствуются положениями, изложенными в п. 4.7. настоящего договора.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ИМУЩЕСТВЕННАЯ ОТВЕТСТВЕННОСТЬ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оплаты продукции, отгруженной на условиях последующей оплаты, Покупатель уплачивает неустойку в размере 0,04% от суммы неоплаченной по отдельной спецификации продукции за каждый день просрочки, но не более 5% от неоплаченной суммы.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сроков поставки, сроков замены некачественной (некомплектной) продукции  Поставщик уплачивает неустойку в размере 0,04% от стоимости продукции по каждой спецификации за каждый день просрочки, но не более 5%.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 xml:space="preserve">В случае некачественной (некомплектной)  поставки продукции, в том числе и в период гарантийного обслуживания, Поставщик обязуется заменить или восстановить недостающую продукцию на условиях и в срок, установленных в п. 2.7. настоящего договора, некачественную (некомплектную, несоответствующую сортаменту) продукцию на продукцию надлежащего качества (комплектности, сортамента). В случае невыполнения Поставщиком обязательств, предусмотренных настоящим пунктом, Покупатель вправе выполнить их своими силами или с привлечением третьих лиц, а Поставщик обязан оплатить понесенные расходы  по предъявленным Покупателем счетам в течение 5 банковских дней. 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За нарушение условий упаковки и маркировки продукции Поставщик уплачивает неустойку в размере 3% от стоимости продукции, поставленной с нарушениями.</w:t>
      </w:r>
    </w:p>
    <w:p w:rsidR="00A30402" w:rsidRPr="00A30402" w:rsidRDefault="00A30402" w:rsidP="00A30402">
      <w:pPr>
        <w:pStyle w:val="2"/>
        <w:numPr>
          <w:ilvl w:val="0"/>
          <w:numId w:val="1"/>
        </w:numPr>
        <w:suppressAutoHyphens w:val="0"/>
        <w:spacing w:after="0" w:line="240" w:lineRule="auto"/>
        <w:jc w:val="center"/>
        <w:rPr>
          <w:b/>
        </w:rPr>
      </w:pPr>
      <w:r w:rsidRPr="00A30402">
        <w:rPr>
          <w:b/>
        </w:rPr>
        <w:t>РАЗРЕШЕНИЕ СПОРОВ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по месту нахождения ответчика.</w:t>
      </w:r>
    </w:p>
    <w:p w:rsidR="00A30402" w:rsidRPr="00A30402" w:rsidRDefault="00A30402" w:rsidP="00A30402">
      <w:pPr>
        <w:pStyle w:val="2"/>
        <w:numPr>
          <w:ilvl w:val="1"/>
          <w:numId w:val="1"/>
        </w:numPr>
        <w:suppressAutoHyphens w:val="0"/>
        <w:spacing w:after="0" w:line="240" w:lineRule="auto"/>
        <w:jc w:val="both"/>
      </w:pPr>
      <w:r w:rsidRPr="00A30402">
        <w:t>Ответы на претензии направляются в 20-дневный срок с момента поступления претензии.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СРОК ДЕЙСТВИЯ ДОГОВОРА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Настоящий договор оформлен в двух экземплярах, имеющих равную юридическую силу.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Договор вступает в силу с момента подписания его сторонами. Договор и другие документы, относящиеся к исполнению настоящего договора, полученные посредством факсимильной связи и с обязательной отправкой оригиналов по почте в 3-х</w:t>
      </w:r>
      <w:r w:rsidR="005C1747">
        <w:t xml:space="preserve"> </w:t>
      </w:r>
      <w:proofErr w:type="spellStart"/>
      <w:r w:rsidRPr="00A30402">
        <w:t>дневный</w:t>
      </w:r>
      <w:proofErr w:type="spellEnd"/>
      <w:r w:rsidRPr="00A30402">
        <w:t xml:space="preserve"> срок, имеют юридическую силу до получения оформленных оригиналов.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Срок действия договора в части исполнения сторонами своих обязательств – до их исполнения в полном объеме.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Настоящий </w:t>
      </w:r>
      <w:proofErr w:type="gramStart"/>
      <w:r w:rsidRPr="00A30402">
        <w:t>договор</w:t>
      </w:r>
      <w:proofErr w:type="gramEnd"/>
      <w:r w:rsidRPr="00A30402">
        <w:t xml:space="preserve"> может быть расторгнут досрочно по соглашению сторон либо по основаниям, предусмотренным действующим законодательством РФ.</w:t>
      </w:r>
    </w:p>
    <w:p w:rsidR="00A30402" w:rsidRPr="00A30402" w:rsidRDefault="00A30402" w:rsidP="00A30402">
      <w:pPr>
        <w:pStyle w:val="a3"/>
        <w:ind w:left="426" w:hanging="426"/>
        <w:jc w:val="both"/>
      </w:pPr>
      <w:r w:rsidRPr="00A30402">
        <w:t>7.5. Если в спецификации предусмотрено иное, чем в тексте настоящего Договора, то при толковании Договора приоритет имеют положения, установленные в Спецификации.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ФОРС-МАЖОРНЫЕ ОБСТОЯТЕЛЬСТВА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(пожар, наводнение, землетрясение и другие стихийные бедствия, военные действия, блокада транспорта) и если эти обстоятельства возникли после заключения настоящего договора и непосредственно повлияли на его исполнение.</w:t>
      </w:r>
    </w:p>
    <w:p w:rsidR="00A30402" w:rsidRPr="00A30402" w:rsidRDefault="00A30402" w:rsidP="00A30402">
      <w:pPr>
        <w:pStyle w:val="a3"/>
        <w:ind w:left="567"/>
        <w:jc w:val="both"/>
      </w:pPr>
      <w:r w:rsidRPr="00A30402">
        <w:t xml:space="preserve">         При этом срок исполнения обязательств по договору отодвигается на время действия таких обстоятельств. Стороны обязаны в течение 10-дней в письменной </w:t>
      </w:r>
      <w:r w:rsidRPr="00A30402">
        <w:lastRenderedPageBreak/>
        <w:t>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ПРОЧИЕ УСЛОВИЯ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Поставщик обязан документально подтвердить (при наличии) внедрение и выполнение изготовителем требований государственного стандарта РФ ГОСТ </w:t>
      </w:r>
      <w:proofErr w:type="gramStart"/>
      <w:r w:rsidRPr="00A30402">
        <w:t>Р</w:t>
      </w:r>
      <w:proofErr w:type="gramEnd"/>
      <w:r w:rsidRPr="00A30402">
        <w:t xml:space="preserve"> ИСО 9001-2001 «Системы менеджмента качества», а также предоставить копии соответствующих сертификатов, лицензий и разрешений.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Поставщик гарантирует, что продукция, поставленная по настоящему договору, свободна от претензий третьих лиц.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Уступка требования и перевод долга, как и передача прав и обязательств по настоящему договору, допускается по соглашению сторон.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При изменении почтовых, банковских, отгрузочных и других реквизитов, стороны обязаны в 10-дневный срок уведомить об этом друг друга.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>Гарантийные срок: 24 мес. со дня отгрузки с завода Поставщика.</w:t>
      </w:r>
    </w:p>
    <w:p w:rsidR="00A30402" w:rsidRPr="00A30402" w:rsidRDefault="00A30402" w:rsidP="00A30402">
      <w:pPr>
        <w:pStyle w:val="a3"/>
        <w:numPr>
          <w:ilvl w:val="1"/>
          <w:numId w:val="1"/>
        </w:numPr>
        <w:suppressAutoHyphens w:val="0"/>
        <w:spacing w:after="0"/>
        <w:jc w:val="both"/>
      </w:pPr>
      <w:r w:rsidRPr="00A30402">
        <w:t xml:space="preserve">Спецификация прилагается неотъемлемой частью по настоящему Договору. 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jc w:val="both"/>
      </w:pPr>
    </w:p>
    <w:p w:rsidR="00A30402" w:rsidRPr="00A30402" w:rsidRDefault="00A30402" w:rsidP="00A30402">
      <w:pPr>
        <w:pStyle w:val="a3"/>
        <w:numPr>
          <w:ilvl w:val="0"/>
          <w:numId w:val="1"/>
        </w:numPr>
        <w:suppressAutoHyphens w:val="0"/>
        <w:spacing w:after="0"/>
        <w:jc w:val="center"/>
        <w:rPr>
          <w:b/>
        </w:rPr>
      </w:pPr>
      <w:r w:rsidRPr="00A30402">
        <w:rPr>
          <w:b/>
        </w:rPr>
        <w:t>ЮРИДИЧЕСКИЕ АДРЕСА СТОРОН</w:t>
      </w:r>
      <w:r w:rsidRPr="00A30402">
        <w:t xml:space="preserve"> </w:t>
      </w:r>
    </w:p>
    <w:p w:rsidR="00A30402" w:rsidRPr="00A30402" w:rsidRDefault="00A30402" w:rsidP="00A30402">
      <w:pPr>
        <w:pStyle w:val="a3"/>
        <w:suppressAutoHyphens w:val="0"/>
        <w:spacing w:after="0"/>
        <w:ind w:left="540"/>
        <w:rPr>
          <w:b/>
        </w:rPr>
      </w:pPr>
    </w:p>
    <w:tbl>
      <w:tblPr>
        <w:tblW w:w="962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66"/>
        <w:gridCol w:w="4560"/>
      </w:tblGrid>
      <w:tr w:rsidR="00A30402" w:rsidRPr="00A30402" w:rsidTr="00467A47">
        <w:trPr>
          <w:trHeight w:hRule="exact" w:val="439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Покупатель:</w:t>
            </w:r>
          </w:p>
        </w:tc>
      </w:tr>
      <w:tr w:rsidR="00A30402" w:rsidRPr="00585181" w:rsidTr="00467A47">
        <w:trPr>
          <w:trHeight w:hRule="exact" w:val="6192"/>
        </w:trPr>
        <w:tc>
          <w:tcPr>
            <w:tcW w:w="5066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  <w:shd w:val="clear" w:color="auto" w:fill="FFFFFF"/>
          </w:tcPr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«Стальэнергопроект»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Сокращенное наименование: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ООО «СТЭП»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Адрес по корреспонденции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 xml:space="preserve">: 144001, Московская область, </w:t>
            </w:r>
            <w:proofErr w:type="gramStart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. Электросталь, ул. Карла Маркса, д.12 корпус 74.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ИНН 5053049087, КПП 505301001,                 ОГРН 1065053027984, ОКВЭД 28.1,               ОКПО 96313896, ОКАТО 46490000000, </w:t>
            </w:r>
          </w:p>
          <w:p w:rsidR="00A30402" w:rsidRPr="00A30402" w:rsidRDefault="00A30402" w:rsidP="003753E6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spellEnd"/>
            <w:proofErr w:type="gram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/с 40702810040280051315 в ОАО «Сбербанк России» </w:t>
            </w:r>
            <w:proofErr w:type="spellStart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Ногинское</w:t>
            </w:r>
            <w:proofErr w:type="spellEnd"/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ОСБ 2557,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к/с 30101810400000000225, БИК 044525225</w:t>
            </w:r>
          </w:p>
          <w:p w:rsidR="00A30402" w:rsidRPr="00A30402" w:rsidRDefault="00A30402" w:rsidP="003753E6">
            <w:pPr>
              <w:pStyle w:val="a8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</w:rPr>
              <w:t>Тел/факс</w:t>
            </w:r>
            <w:r w:rsidRPr="00A30402">
              <w:rPr>
                <w:rFonts w:ascii="Times New Roman" w:hAnsi="Times New Roman" w:cs="Times New Roman"/>
                <w:sz w:val="24"/>
                <w:szCs w:val="24"/>
              </w:rPr>
              <w:t>: (496) 577-50-55; (496) 577-31-31</w:t>
            </w:r>
          </w:p>
          <w:p w:rsidR="00A30402" w:rsidRPr="00A30402" w:rsidRDefault="00A30402" w:rsidP="00467A4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04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  <w:r w:rsidRPr="00A304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pipeline@aem-group.ru</w:t>
            </w:r>
          </w:p>
        </w:tc>
      </w:tr>
    </w:tbl>
    <w:p w:rsidR="00A30402" w:rsidRPr="00A30402" w:rsidRDefault="00A30402" w:rsidP="00A30402">
      <w:pPr>
        <w:pStyle w:val="a3"/>
        <w:jc w:val="both"/>
        <w:rPr>
          <w:b/>
        </w:rPr>
      </w:pPr>
      <w:r w:rsidRPr="00A30402">
        <w:rPr>
          <w:b/>
          <w:lang w:val="en-US"/>
        </w:rPr>
        <w:t xml:space="preserve">          </w:t>
      </w:r>
      <w:r w:rsidRPr="00A30402">
        <w:rPr>
          <w:b/>
        </w:rPr>
        <w:t>ПОСТАВЩИК                                                                               ПОКУПАТЕЛЬ</w:t>
      </w:r>
    </w:p>
    <w:p w:rsidR="00A30402" w:rsidRPr="00A30402" w:rsidRDefault="00A30402" w:rsidP="00A30402">
      <w:pPr>
        <w:pStyle w:val="a3"/>
        <w:jc w:val="both"/>
      </w:pPr>
      <w:r w:rsidRPr="00A30402">
        <w:t xml:space="preserve">       __________________                                                                       __________________</w:t>
      </w:r>
    </w:p>
    <w:p w:rsidR="00EB2EEC" w:rsidRPr="00A30402" w:rsidRDefault="00A30402" w:rsidP="00467A47">
      <w:pPr>
        <w:pStyle w:val="a3"/>
        <w:jc w:val="both"/>
      </w:pPr>
      <w:r w:rsidRPr="00A30402">
        <w:t xml:space="preserve">       (                                  )                                                                      (                                 )</w:t>
      </w:r>
    </w:p>
    <w:sectPr w:rsidR="00EB2EEC" w:rsidRPr="00A30402" w:rsidSect="0018315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420AF"/>
    <w:multiLevelType w:val="hybridMultilevel"/>
    <w:tmpl w:val="27BCB8D4"/>
    <w:lvl w:ilvl="0" w:tplc="3A4A7A86">
      <w:start w:val="1"/>
      <w:numFmt w:val="decimal"/>
      <w:lvlText w:val="1.%1"/>
      <w:lvlJc w:val="left"/>
      <w:pPr>
        <w:tabs>
          <w:tab w:val="num" w:pos="680"/>
        </w:tabs>
        <w:ind w:left="680" w:hanging="68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E07860"/>
    <w:multiLevelType w:val="hybridMultilevel"/>
    <w:tmpl w:val="127C5BFE"/>
    <w:lvl w:ilvl="0" w:tplc="FFFFFFFF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614148B1"/>
    <w:multiLevelType w:val="multilevel"/>
    <w:tmpl w:val="CF66343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196B"/>
    <w:rsid w:val="00151D2E"/>
    <w:rsid w:val="00183157"/>
    <w:rsid w:val="003C7665"/>
    <w:rsid w:val="00467A47"/>
    <w:rsid w:val="004A0E41"/>
    <w:rsid w:val="00585181"/>
    <w:rsid w:val="005A196B"/>
    <w:rsid w:val="005C1747"/>
    <w:rsid w:val="00653DC2"/>
    <w:rsid w:val="007C232F"/>
    <w:rsid w:val="007D764B"/>
    <w:rsid w:val="0090239C"/>
    <w:rsid w:val="0093097A"/>
    <w:rsid w:val="009C3DBF"/>
    <w:rsid w:val="00A30402"/>
    <w:rsid w:val="00AF00AE"/>
    <w:rsid w:val="00DB1F8F"/>
    <w:rsid w:val="00E80F80"/>
    <w:rsid w:val="00EB2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E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"/>
    <w:link w:val="20"/>
    <w:rsid w:val="005A196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5A196B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3">
    <w:name w:val="Body Text 3"/>
    <w:basedOn w:val="a"/>
    <w:link w:val="30"/>
    <w:rsid w:val="005A196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30">
    <w:name w:val="Основной текст 3 Знак"/>
    <w:basedOn w:val="a0"/>
    <w:link w:val="3"/>
    <w:rsid w:val="005A196B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paragraph" w:styleId="a5">
    <w:name w:val="Title"/>
    <w:basedOn w:val="a"/>
    <w:link w:val="a6"/>
    <w:qFormat/>
    <w:rsid w:val="005A19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5A196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7">
    <w:name w:val="Знак Знак Знак Знак"/>
    <w:basedOn w:val="a"/>
    <w:rsid w:val="00AF00A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8">
    <w:name w:val="No Spacing"/>
    <w:uiPriority w:val="1"/>
    <w:qFormat/>
    <w:rsid w:val="00AF00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8F3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2010-11-23T10:24:00Z</cp:lastPrinted>
  <dcterms:created xsi:type="dcterms:W3CDTF">2010-11-23T05:24:00Z</dcterms:created>
  <dcterms:modified xsi:type="dcterms:W3CDTF">2011-03-10T12:17:00Z</dcterms:modified>
</cp:coreProperties>
</file>