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780" w:rsidRDefault="005B1780" w:rsidP="005B1780">
      <w:pPr>
        <w:jc w:val="center"/>
      </w:pPr>
      <w:r>
        <w:t>Ссылки на применяемые нормативно-технические документы.</w:t>
      </w:r>
    </w:p>
    <w:p w:rsidR="005B1780" w:rsidRDefault="005B1780">
      <w:pPr>
        <w:rPr>
          <w:sz w:val="26"/>
          <w:szCs w:val="26"/>
        </w:rPr>
      </w:pPr>
    </w:p>
    <w:p w:rsidR="00B910A2" w:rsidRPr="005B1780" w:rsidRDefault="005B1780">
      <w:pPr>
        <w:rPr>
          <w:sz w:val="26"/>
          <w:szCs w:val="26"/>
        </w:rPr>
      </w:pPr>
      <w:hyperlink r:id="rId5" w:history="1">
        <w:r w:rsidRPr="005B1780">
          <w:rPr>
            <w:rStyle w:val="a3"/>
            <w:sz w:val="26"/>
            <w:szCs w:val="26"/>
          </w:rPr>
          <w:t xml:space="preserve">ГОСТ </w:t>
        </w:r>
        <w:proofErr w:type="gramStart"/>
        <w:r w:rsidRPr="005B1780">
          <w:rPr>
            <w:rStyle w:val="a3"/>
            <w:sz w:val="26"/>
            <w:szCs w:val="26"/>
          </w:rPr>
          <w:t>Р</w:t>
        </w:r>
        <w:proofErr w:type="gramEnd"/>
        <w:r w:rsidRPr="005B1780">
          <w:rPr>
            <w:rStyle w:val="a3"/>
            <w:sz w:val="26"/>
            <w:szCs w:val="26"/>
          </w:rPr>
          <w:t xml:space="preserve"> 51474-99 «Упаковка. Маркировка, указывающая на способ обращения с грузами»</w:t>
        </w:r>
      </w:hyperlink>
    </w:p>
    <w:p w:rsidR="005B1780" w:rsidRPr="005B1780" w:rsidRDefault="005B1780">
      <w:pPr>
        <w:rPr>
          <w:sz w:val="26"/>
          <w:szCs w:val="26"/>
        </w:rPr>
      </w:pPr>
    </w:p>
    <w:p w:rsidR="005B1780" w:rsidRPr="005B1780" w:rsidRDefault="005B1780">
      <w:pPr>
        <w:rPr>
          <w:sz w:val="25"/>
          <w:szCs w:val="25"/>
        </w:rPr>
      </w:pPr>
      <w:hyperlink r:id="rId6" w:history="1">
        <w:r w:rsidRPr="005B1780">
          <w:rPr>
            <w:rStyle w:val="a3"/>
            <w:sz w:val="25"/>
            <w:szCs w:val="25"/>
          </w:rPr>
          <w:t xml:space="preserve">ГОСТ </w:t>
        </w:r>
        <w:proofErr w:type="gramStart"/>
        <w:r w:rsidRPr="005B1780">
          <w:rPr>
            <w:rStyle w:val="a3"/>
            <w:sz w:val="25"/>
            <w:szCs w:val="25"/>
          </w:rPr>
          <w:t>Р</w:t>
        </w:r>
        <w:proofErr w:type="gramEnd"/>
        <w:r w:rsidRPr="005B1780">
          <w:rPr>
            <w:rStyle w:val="a3"/>
            <w:sz w:val="25"/>
            <w:szCs w:val="25"/>
          </w:rPr>
          <w:t xml:space="preserve"> МЭК 60950-1-2005 «Оборудование информационных технологий. Требования безопасности. Часть 1. Общие требования»</w:t>
        </w:r>
      </w:hyperlink>
    </w:p>
    <w:p w:rsidR="005B1780" w:rsidRPr="005B1780" w:rsidRDefault="005B1780">
      <w:pPr>
        <w:rPr>
          <w:sz w:val="25"/>
          <w:szCs w:val="25"/>
        </w:rPr>
      </w:pPr>
    </w:p>
    <w:p w:rsidR="005B1780" w:rsidRPr="005B1780" w:rsidRDefault="005B1780">
      <w:pPr>
        <w:rPr>
          <w:sz w:val="25"/>
          <w:szCs w:val="25"/>
        </w:rPr>
      </w:pPr>
      <w:hyperlink r:id="rId7" w:history="1">
        <w:r w:rsidRPr="005B1780">
          <w:rPr>
            <w:rStyle w:val="a3"/>
            <w:sz w:val="25"/>
            <w:szCs w:val="25"/>
          </w:rPr>
          <w:t xml:space="preserve">ГОСТ </w:t>
        </w:r>
        <w:proofErr w:type="gramStart"/>
        <w:r w:rsidRPr="005B1780">
          <w:rPr>
            <w:rStyle w:val="a3"/>
            <w:sz w:val="25"/>
            <w:szCs w:val="25"/>
          </w:rPr>
          <w:t>Р</w:t>
        </w:r>
        <w:proofErr w:type="gramEnd"/>
        <w:r w:rsidRPr="005B1780">
          <w:rPr>
            <w:rStyle w:val="a3"/>
            <w:sz w:val="25"/>
            <w:szCs w:val="25"/>
          </w:rPr>
          <w:t xml:space="preserve"> 51318.22-99 «Совместимость технических средств электромагнитная. Радиопомехи индустриальные от оборудования информационных технологий. Нормы и методы испытаний»</w:t>
        </w:r>
      </w:hyperlink>
    </w:p>
    <w:p w:rsidR="005B1780" w:rsidRPr="005B1780" w:rsidRDefault="005B1780">
      <w:pPr>
        <w:rPr>
          <w:sz w:val="25"/>
          <w:szCs w:val="25"/>
        </w:rPr>
      </w:pPr>
    </w:p>
    <w:p w:rsidR="005B1780" w:rsidRPr="005B1780" w:rsidRDefault="005B1780">
      <w:hyperlink r:id="rId8" w:history="1">
        <w:r w:rsidRPr="005B1780">
          <w:rPr>
            <w:rStyle w:val="a3"/>
            <w:sz w:val="25"/>
            <w:szCs w:val="25"/>
          </w:rPr>
          <w:t xml:space="preserve">ГОСТ </w:t>
        </w:r>
        <w:proofErr w:type="gramStart"/>
        <w:r w:rsidRPr="005B1780">
          <w:rPr>
            <w:rStyle w:val="a3"/>
            <w:sz w:val="25"/>
            <w:szCs w:val="25"/>
          </w:rPr>
          <w:t>Р</w:t>
        </w:r>
        <w:proofErr w:type="gramEnd"/>
        <w:r w:rsidRPr="005B1780">
          <w:rPr>
            <w:rStyle w:val="a3"/>
            <w:sz w:val="25"/>
            <w:szCs w:val="25"/>
          </w:rPr>
          <w:t xml:space="preserve"> 51318.24-99 «Совместимость технических средств электромагнитная. Устойчивость оборудования информационных технологий к электромагнитным помехам. Требования и методы испытаний»</w:t>
        </w:r>
      </w:hyperlink>
      <w:bookmarkStart w:id="0" w:name="_GoBack"/>
      <w:bookmarkEnd w:id="0"/>
    </w:p>
    <w:sectPr w:rsidR="005B1780" w:rsidRPr="005B1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780"/>
    <w:rsid w:val="005B1780"/>
    <w:rsid w:val="00B9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17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17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segost.com/Catalog/27/27565.s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segost.com/Catalog/69/6999.s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vsegost.com/Catalog/47/47424.shtml" TargetMode="External"/><Relationship Id="rId5" Type="http://schemas.openxmlformats.org/officeDocument/2006/relationships/hyperlink" Target="http://vsegost.com/Catalog/27/27564.s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719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Будницкий Александр Георгиевич</dc:creator>
  <cp:lastModifiedBy>Будницкий Александр Георгиевич</cp:lastModifiedBy>
  <cp:revision>1</cp:revision>
  <dcterms:created xsi:type="dcterms:W3CDTF">2015-04-16T10:56:00Z</dcterms:created>
  <dcterms:modified xsi:type="dcterms:W3CDTF">2015-04-16T11:00:00Z</dcterms:modified>
</cp:coreProperties>
</file>