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F600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D6FDB" w:rsidRPr="00ED6FDB">
        <w:t>аппаратуры радиационного контроля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D6FDB" w:rsidRPr="00ED6FDB">
        <w:t>аппаратуры радиационного контроля</w:t>
      </w:r>
      <w:r w:rsidR="00F63A50">
        <w:t>.</w:t>
      </w:r>
    </w:p>
    <w:p w:rsidR="00F466BA" w:rsidRPr="000557B7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ED6FDB" w:rsidRPr="00ED6FDB">
        <w:rPr>
          <w:bCs/>
          <w:color w:val="000000"/>
        </w:rPr>
        <w:t xml:space="preserve">не позднее </w:t>
      </w:r>
      <w:r w:rsidR="00AF4C6E">
        <w:rPr>
          <w:bCs/>
          <w:color w:val="000000"/>
        </w:rPr>
        <w:t>2</w:t>
      </w:r>
      <w:r w:rsidR="00ED6FDB" w:rsidRPr="00ED6FDB">
        <w:rPr>
          <w:bCs/>
          <w:color w:val="000000"/>
        </w:rPr>
        <w:t>5.1</w:t>
      </w:r>
      <w:r w:rsidR="00AF4C6E">
        <w:rPr>
          <w:bCs/>
          <w:color w:val="000000"/>
        </w:rPr>
        <w:t>2</w:t>
      </w:r>
      <w:r w:rsidR="00ED6FDB" w:rsidRPr="00ED6FDB">
        <w:rPr>
          <w:bCs/>
          <w:color w:val="000000"/>
        </w:rPr>
        <w:t>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AF4C6E">
        <w:rPr>
          <w:bCs/>
          <w:color w:val="000000"/>
        </w:rPr>
        <w:t>по адресу:</w:t>
      </w:r>
      <w:r w:rsidR="00AF4C6E" w:rsidRPr="00AF4C6E">
        <w:rPr>
          <w:bCs/>
          <w:color w:val="000000"/>
        </w:rPr>
        <w:t xml:space="preserve"> 183017 г. Мурманск, ул. Лобова, дом 100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7E6348">
      <w:pPr>
        <w:pStyle w:val="afff1"/>
        <w:numPr>
          <w:ilvl w:val="0"/>
          <w:numId w:val="18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3743FC" w:rsidRPr="003743FC">
        <w:rPr>
          <w:color w:val="000000"/>
        </w:rPr>
        <w:t>г. Мурманск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7E6348">
      <w:pPr>
        <w:pStyle w:val="afff1"/>
        <w:numPr>
          <w:ilvl w:val="0"/>
          <w:numId w:val="17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ED6FDB" w:rsidP="009D6511">
            <w:r w:rsidRPr="00ED6FDB">
              <w:t xml:space="preserve">Радиометр загрязненности поверхностей бета-активными веществами РЗБА-04-04М (исполнение 6, с </w:t>
            </w:r>
            <w:proofErr w:type="gramStart"/>
            <w:r w:rsidRPr="00ED6FDB">
              <w:t>групповым</w:t>
            </w:r>
            <w:proofErr w:type="gramEnd"/>
            <w:r w:rsidRPr="00ED6FDB">
              <w:t xml:space="preserve"> ЗИП)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ED6FDB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ED6FDB" w:rsidP="00ED6FDB">
            <w:pPr>
              <w:jc w:val="center"/>
            </w:pPr>
            <w:proofErr w:type="gramStart"/>
            <w:r>
              <w:t>К-т</w:t>
            </w:r>
            <w:proofErr w:type="gramEnd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характеристики и описание Товара</w:t>
      </w:r>
      <w:r w:rsidR="00F466BA" w:rsidRPr="00BA2E3B">
        <w:rPr>
          <w:rFonts w:ascii="Times New Roman" w:hAnsi="Times New Roman"/>
          <w:b/>
          <w:sz w:val="24"/>
          <w:szCs w:val="24"/>
        </w:rPr>
        <w:t>:</w:t>
      </w:r>
    </w:p>
    <w:p w:rsidR="0025428D" w:rsidRPr="005F1D08" w:rsidRDefault="0025428D" w:rsidP="005F1D08">
      <w:pPr>
        <w:pStyle w:val="afff1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F1D08">
        <w:rPr>
          <w:rFonts w:ascii="Times New Roman" w:hAnsi="Times New Roman"/>
          <w:b/>
          <w:sz w:val="24"/>
          <w:szCs w:val="24"/>
        </w:rPr>
        <w:t>Радиометр загрязненности поверхностей альф</w:t>
      </w:r>
      <w:proofErr w:type="gramStart"/>
      <w:r w:rsidRPr="005F1D08">
        <w:rPr>
          <w:rFonts w:ascii="Times New Roman" w:hAnsi="Times New Roman"/>
          <w:b/>
          <w:sz w:val="24"/>
          <w:szCs w:val="24"/>
        </w:rPr>
        <w:t>а-</w:t>
      </w:r>
      <w:proofErr w:type="gramEnd"/>
      <w:r w:rsidRPr="005F1D08">
        <w:rPr>
          <w:rFonts w:ascii="Times New Roman" w:hAnsi="Times New Roman"/>
          <w:b/>
          <w:sz w:val="24"/>
          <w:szCs w:val="24"/>
        </w:rPr>
        <w:t xml:space="preserve"> и бета-активными веществами РЗБА-04-04М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Радиометр предназначен для измерения уровня загрязненности поверхностей альф</w:t>
      </w:r>
      <w:proofErr w:type="gramStart"/>
      <w:r w:rsidRPr="005F1D08">
        <w:rPr>
          <w:iCs/>
        </w:rPr>
        <w:t>а-</w:t>
      </w:r>
      <w:proofErr w:type="gramEnd"/>
      <w:r w:rsidRPr="005F1D08">
        <w:rPr>
          <w:iCs/>
        </w:rPr>
        <w:t xml:space="preserve"> и бета-активными веществами (исполнение 06) по плотности потока частиц, падающих на входные окна блоков детектирования и сигнализации о превышении (или не превышении) пороговых уровней.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 Измерение обеспечивается блоком детектирования БДЗБ-05 - для измерения загря</w:t>
      </w:r>
      <w:proofErr w:type="gramStart"/>
      <w:r w:rsidRPr="005F1D08">
        <w:rPr>
          <w:iCs/>
        </w:rPr>
        <w:t>з-</w:t>
      </w:r>
      <w:proofErr w:type="gramEnd"/>
      <w:r w:rsidRPr="005F1D08">
        <w:rPr>
          <w:iCs/>
        </w:rPr>
        <w:t xml:space="preserve"> </w:t>
      </w:r>
      <w:proofErr w:type="spellStart"/>
      <w:r w:rsidRPr="005F1D08">
        <w:rPr>
          <w:iCs/>
        </w:rPr>
        <w:t>ненности</w:t>
      </w:r>
      <w:proofErr w:type="spellEnd"/>
      <w:r w:rsidRPr="005F1D08">
        <w:rPr>
          <w:iCs/>
        </w:rPr>
        <w:t xml:space="preserve"> бета-активными веществами и блоком детектирования БДЗА-05 - для измерения загрязненности альфа-активными веществами. 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 Радиометр вырабатывает сигнал «ГРЯЗНО» </w:t>
      </w:r>
      <w:bookmarkStart w:id="1" w:name="_GoBack"/>
      <w:bookmarkEnd w:id="1"/>
      <w:r w:rsidRPr="005F1D08">
        <w:rPr>
          <w:iCs/>
        </w:rPr>
        <w:t xml:space="preserve">(срабатывает звуковая и световая сигнализация), если измеренный уровень загрязненности поверхности превышает </w:t>
      </w:r>
      <w:proofErr w:type="spellStart"/>
      <w:r w:rsidRPr="005F1D08">
        <w:rPr>
          <w:iCs/>
        </w:rPr>
        <w:t>устано</w:t>
      </w:r>
      <w:proofErr w:type="gramStart"/>
      <w:r w:rsidRPr="005F1D08">
        <w:rPr>
          <w:iCs/>
        </w:rPr>
        <w:t>в</w:t>
      </w:r>
      <w:proofErr w:type="spellEnd"/>
      <w:r w:rsidRPr="005F1D08">
        <w:rPr>
          <w:iCs/>
        </w:rPr>
        <w:t>-</w:t>
      </w:r>
      <w:proofErr w:type="gramEnd"/>
      <w:r w:rsidRPr="005F1D08">
        <w:rPr>
          <w:iCs/>
        </w:rPr>
        <w:t xml:space="preserve"> ленное пороговое значение. Радиометр вырабатывает сигнал «ЧИСТО», если измеренный уровень загрязненности поверхностей не превышает установленное пороговое значение.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- в радиометре исполнения 06 имеется два блока детектирования: </w:t>
      </w:r>
      <w:proofErr w:type="gramStart"/>
      <w:r w:rsidRPr="005F1D08">
        <w:rPr>
          <w:iCs/>
        </w:rPr>
        <w:t>БДЗБ-05 для контроля загрязненности бета-активными веществами и БДЗА-05 – для контроля загрязненности альфа-активными веществами; Радиометр представляет собой стационарное устройство, состоящее из блоков детектирования (БДЗБ-05 и БДЗА-05 - для исполнения 06 которые с помощью гибкого кабеля подключены к блоку измерения БОИ-04.</w:t>
      </w:r>
      <w:proofErr w:type="gramEnd"/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 Блок измерения БОИ-04 вместе с блоками детектирования установлен на основании.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Основание монтируется на бетонной стене с помощью дюбелей с шурупами (или анкеров), которые входят в комплект поставки радиометра.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Каждый блок детектирования размещен в специальном гнезде (держателе). В промежутках между измерениями блоки детектирования должны находиться в держателе.</w:t>
      </w:r>
    </w:p>
    <w:p w:rsidR="005F1D08" w:rsidRPr="005F1D08" w:rsidRDefault="005F1D08" w:rsidP="005F1D08">
      <w:pPr>
        <w:jc w:val="both"/>
        <w:rPr>
          <w:iCs/>
        </w:rPr>
      </w:pPr>
      <w:r w:rsidRPr="005F1D08">
        <w:rPr>
          <w:iCs/>
        </w:rPr>
        <w:t xml:space="preserve">           Положение блока детектирования в держателе контролируется датчиком наличия блока детектирования. Когда блок детектирования находится в держателе, датчик срабатывает и радиометр измеряет фоновое значение контролируемой величины.</w:t>
      </w:r>
    </w:p>
    <w:p w:rsidR="0025428D" w:rsidRPr="005F1D08" w:rsidRDefault="005F1D08" w:rsidP="005F1D08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5F1D08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       В тот момент, когда блок детектирования извлекается из держателя, начинается процесс измерения уровня загрязненности</w:t>
      </w:r>
      <w:proofErr w:type="gramStart"/>
      <w:r w:rsidRPr="005F1D08">
        <w:rPr>
          <w:rFonts w:ascii="Times New Roman" w:eastAsia="Times New Roman" w:hAnsi="Times New Roman"/>
          <w:iCs/>
          <w:sz w:val="24"/>
          <w:szCs w:val="24"/>
          <w:lang w:eastAsia="ru-RU"/>
        </w:rPr>
        <w:t>."</w:t>
      </w:r>
      <w:r w:rsidR="0025428D" w:rsidRPr="005F1D08">
        <w:rPr>
          <w:rFonts w:ascii="Times New Roman" w:hAnsi="Times New Roman"/>
          <w:sz w:val="24"/>
          <w:szCs w:val="24"/>
        </w:rPr>
        <w:t>.</w:t>
      </w:r>
      <w:proofErr w:type="gramEnd"/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Нормативные документы:</w:t>
      </w:r>
    </w:p>
    <w:p w:rsidR="0025428D" w:rsidRDefault="00AF6008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hyperlink r:id="rId13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РФ: 34640-11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4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Украины: У1784-03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5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Казахстана: KZ.02.03.06093-2014/У1784-03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6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Сертификат ОИТ</w:t>
        </w:r>
      </w:hyperlink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Назначение:</w:t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измерение плотности потока </w:t>
      </w:r>
      <w:proofErr w:type="gramStart"/>
      <w:r w:rsidRPr="0025428D">
        <w:rPr>
          <w:rFonts w:ascii="Times New Roman" w:hAnsi="Times New Roman"/>
          <w:sz w:val="24"/>
          <w:szCs w:val="24"/>
        </w:rPr>
        <w:t>бета-излучения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альфа-излучения (с выносным блоком детектирования БДЗА) и сигнализация о превышении установленных уровней.</w:t>
      </w: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Свойства: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сигнализация готовности (сигнал «ГОТОВ»);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и звуковая сигнализация превышения (сигнал «ГРЯЗНО») или не превышения (сигнал «ЧИСТО») пороговых значений;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установка пороговых уровней индивидуально для каждого канала регистрации;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автоматическая компенсация </w:t>
      </w:r>
      <w:proofErr w:type="gramStart"/>
      <w:r w:rsidRPr="0025428D">
        <w:rPr>
          <w:rFonts w:ascii="Times New Roman" w:hAnsi="Times New Roman"/>
          <w:sz w:val="24"/>
          <w:szCs w:val="24"/>
        </w:rPr>
        <w:t>гамма-</w:t>
      </w:r>
      <w:r w:rsidRPr="0025428D">
        <w:rPr>
          <w:rFonts w:ascii="Times New Roman" w:hAnsi="Times New Roman"/>
          <w:sz w:val="24"/>
          <w:szCs w:val="24"/>
        </w:rPr>
        <w:softHyphen/>
        <w:t>фона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бета-загрязнения блоков детектирования (БД);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индикация уровня загрязнения БД по команде с клавиатуры установки;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ввод пороговых значений с клавиатуры;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автоматическая проверка исправности БД и каналов регистрации;</w:t>
      </w:r>
    </w:p>
    <w:p w:rsid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Варианты поставки:</w:t>
      </w:r>
    </w:p>
    <w:tbl>
      <w:tblPr>
        <w:tblW w:w="490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2978"/>
        <w:gridCol w:w="1504"/>
        <w:gridCol w:w="1187"/>
        <w:gridCol w:w="1843"/>
        <w:gridCol w:w="990"/>
      </w:tblGrid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Состав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для контроля головы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Кол-во выходных дверей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 (с закрытыми дверями)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Масса </w:t>
            </w:r>
          </w:p>
        </w:tc>
      </w:tr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AF6008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hyperlink r:id="rId17" w:tooltip="Исполнение 06" w:history="1">
              <w:r w:rsidR="0025428D" w:rsidRPr="0025428D">
                <w:rPr>
                  <w:rStyle w:val="ac"/>
                  <w:rFonts w:ascii="Times New Roman" w:hAnsi="Times New Roman"/>
                  <w:sz w:val="24"/>
                  <w:szCs w:val="24"/>
                </w:rPr>
                <w:t>06</w:t>
              </w:r>
            </w:hyperlink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приспособление для крепления на стену;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измерения БОИ-04;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БДЗБ-05;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БДЗА.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7,4 кг</w:t>
            </w:r>
          </w:p>
        </w:tc>
      </w:tr>
    </w:tbl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Default="005F1D08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4300024"/>
            <wp:effectExtent l="0" t="0" r="0" b="0"/>
            <wp:docPr id="1" name="Рисунок 1" descr="Описание: Описание: http://www.doza.ru/img/catalog/rzba-04-ispoln/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http://www.doza.ru/img/catalog/rzba-04-ispoln/06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30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3"/>
        <w:gridCol w:w="4579"/>
      </w:tblGrid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БДЗБ)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газоразрядные счетчики СБТ-10 (СБТ-10А)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БДЗА)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сцинтилляционные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на основе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ZnS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Ag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÷ 15000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10000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0,15 ÷ 2,5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4,13 ÷ 5,60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допускаемой основной относительной погрешности измерения плотностей потока бет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альфа</w:t>
            </w:r>
            <w:r w:rsidRPr="0025428D">
              <w:rPr>
                <w:rFonts w:ascii="Times New Roman" w:hAnsi="Times New Roman"/>
                <w:sz w:val="24"/>
                <w:szCs w:val="24"/>
              </w:rPr>
              <w:softHyphen/>
              <w:t>частиц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при доверительной вероятности 0,95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± 30 %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блоков детектирования БДЗБ к бета-излучению от рабочих эталонных источников типа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радионуклидами Sr-90 + Y-90: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5F1D08">
            <w:pPr>
              <w:pStyle w:val="afff1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0,5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блока детектирования БДЗА к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альфа-излучению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от рабочих эталонных источников: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П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Pu-239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0,2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типа У8 с радионуклидом U-238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0,08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У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U-234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0,04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установки уровней срабатывания сигнализации для блоков детектирования (пороги срабатывания сигнализации устанавливаются индивидуально для каждого измерительного канала):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БДЗА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БДЗБ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Дискретность установки порогов при уровнях: 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менее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более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установления рабочего режима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10 мин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непрерывной работы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24 ч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Нестабильность показаний радиометра за 24 ч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5 %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Условия эксплуатации: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рабочих температур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+5 ÷ +50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отн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 влажность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до 95 % (при +35 °С)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атмосферное давление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84 ÷ 106,7 кПа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размеры; масса: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мм; 7,4 кг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Электропитание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187÷242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, 49÷51 Гц, не более 150 ВА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Средняя наработка на отказ радиометра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10000 ч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Соответствие требованиям международных стандартов: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физические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: МЭК 61098</w:t>
            </w:r>
          </w:p>
        </w:tc>
      </w:tr>
    </w:tbl>
    <w:p w:rsidR="0025428D" w:rsidRP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Pr="00BA2E3B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 w:rsidRPr="0025428D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20"/>
      <w:footerReference w:type="default" r:id="rId21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008" w:rsidRDefault="00AF6008">
      <w:r>
        <w:separator/>
      </w:r>
    </w:p>
  </w:endnote>
  <w:endnote w:type="continuationSeparator" w:id="0">
    <w:p w:rsidR="00AF6008" w:rsidRDefault="00AF6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F1D0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008" w:rsidRDefault="00AF6008">
      <w:r>
        <w:separator/>
      </w:r>
    </w:p>
  </w:footnote>
  <w:footnote w:type="continuationSeparator" w:id="0">
    <w:p w:rsidR="00AF6008" w:rsidRDefault="00AF6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3in;height:3in" o:bullet="t"/>
    </w:pict>
  </w:numPicBullet>
  <w:numPicBullet w:numPicBulletId="1">
    <w:pict>
      <v:shape id="_x0000_i1118" type="#_x0000_t75" style="width:3in;height:3in" o:bullet="t"/>
    </w:pict>
  </w:numPicBullet>
  <w:numPicBullet w:numPicBulletId="2">
    <w:pict>
      <v:shape id="_x0000_i1119" type="#_x0000_t75" style="width:3in;height:3in" o:bullet="t"/>
    </w:pict>
  </w:numPicBullet>
  <w:numPicBullet w:numPicBulletId="3">
    <w:pict>
      <v:shape id="_x0000_i1120" type="#_x0000_t75" style="width:3in;height:3in" o:bullet="t"/>
    </w:pict>
  </w:numPicBullet>
  <w:numPicBullet w:numPicBulletId="4">
    <w:pict>
      <v:shape id="_x0000_i1121" type="#_x0000_t75" style="width:3in;height:3in" o:bullet="t"/>
    </w:pict>
  </w:numPicBullet>
  <w:numPicBullet w:numPicBulletId="5">
    <w:pict>
      <v:shape id="_x0000_i1122" type="#_x0000_t75" style="width:3in;height:3in" o:bullet="t"/>
    </w:pict>
  </w:numPicBullet>
  <w:numPicBullet w:numPicBulletId="6">
    <w:pict>
      <v:shape id="_x0000_i1123" type="#_x0000_t75" style="width:3in;height:3in" o:bullet="t"/>
    </w:pict>
  </w:numPicBullet>
  <w:numPicBullet w:numPicBulletId="7">
    <w:pict>
      <v:shape id="_x0000_i1124" type="#_x0000_t75" style="width:3in;height:3in" o:bullet="t"/>
    </w:pict>
  </w:numPicBullet>
  <w:numPicBullet w:numPicBulletId="8">
    <w:pict>
      <v:shape id="_x0000_i1125" type="#_x0000_t75" style="width:3in;height:3in" o:bullet="t"/>
    </w:pict>
  </w:numPicBullet>
  <w:numPicBullet w:numPicBulletId="9">
    <w:pict>
      <v:shape id="_x0000_i1126" type="#_x0000_t75" style="width:3in;height:3in" o:bullet="t"/>
    </w:pict>
  </w:numPicBullet>
  <w:numPicBullet w:numPicBulletId="10">
    <w:pict>
      <v:shape id="_x0000_i1127" type="#_x0000_t75" style="width:3in;height:3in" o:bullet="t"/>
    </w:pict>
  </w:numPicBullet>
  <w:numPicBullet w:numPicBulletId="11">
    <w:pict>
      <v:shape id="_x0000_i1128" type="#_x0000_t75" style="width:3in;height:3in" o:bullet="t"/>
    </w:pict>
  </w:numPicBullet>
  <w:numPicBullet w:numPicBulletId="12">
    <w:pict>
      <v:shape id="_x0000_i1129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F67"/>
    <w:multiLevelType w:val="multilevel"/>
    <w:tmpl w:val="BE9E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FC1EE6"/>
    <w:multiLevelType w:val="multilevel"/>
    <w:tmpl w:val="0D6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BB76EA"/>
    <w:multiLevelType w:val="multilevel"/>
    <w:tmpl w:val="8404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47A8E"/>
    <w:multiLevelType w:val="multilevel"/>
    <w:tmpl w:val="E284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AF5A0B"/>
    <w:multiLevelType w:val="multilevel"/>
    <w:tmpl w:val="67B0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5929B2"/>
    <w:multiLevelType w:val="multilevel"/>
    <w:tmpl w:val="8842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4D700294"/>
    <w:multiLevelType w:val="multilevel"/>
    <w:tmpl w:val="52A2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2507DD7"/>
    <w:multiLevelType w:val="multilevel"/>
    <w:tmpl w:val="E8D2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5F2684"/>
    <w:multiLevelType w:val="multilevel"/>
    <w:tmpl w:val="9D4A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59B3FA2"/>
    <w:multiLevelType w:val="multilevel"/>
    <w:tmpl w:val="B052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2B03F6"/>
    <w:multiLevelType w:val="multilevel"/>
    <w:tmpl w:val="672EE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E96264"/>
    <w:multiLevelType w:val="multilevel"/>
    <w:tmpl w:val="C0D4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263797"/>
    <w:multiLevelType w:val="multilevel"/>
    <w:tmpl w:val="CC04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8"/>
  </w:num>
  <w:num w:numId="13">
    <w:abstractNumId w:val="7"/>
  </w:num>
  <w:num w:numId="14">
    <w:abstractNumId w:val="18"/>
  </w:num>
  <w:num w:numId="15">
    <w:abstractNumId w:val="24"/>
  </w:num>
  <w:num w:numId="16">
    <w:abstractNumId w:val="19"/>
  </w:num>
  <w:num w:numId="17">
    <w:abstractNumId w:val="17"/>
  </w:num>
  <w:num w:numId="18">
    <w:abstractNumId w:val="10"/>
  </w:num>
  <w:num w:numId="19">
    <w:abstractNumId w:val="22"/>
  </w:num>
  <w:num w:numId="20">
    <w:abstractNumId w:val="26"/>
  </w:num>
  <w:num w:numId="21">
    <w:abstractNumId w:val="5"/>
  </w:num>
  <w:num w:numId="22">
    <w:abstractNumId w:val="8"/>
  </w:num>
  <w:num w:numId="23">
    <w:abstractNumId w:val="14"/>
  </w:num>
  <w:num w:numId="24">
    <w:abstractNumId w:val="23"/>
  </w:num>
  <w:num w:numId="25">
    <w:abstractNumId w:val="20"/>
  </w:num>
  <w:num w:numId="26">
    <w:abstractNumId w:val="12"/>
  </w:num>
  <w:num w:numId="27">
    <w:abstractNumId w:val="27"/>
  </w:num>
  <w:num w:numId="28">
    <w:abstractNumId w:val="6"/>
  </w:num>
  <w:num w:numId="29">
    <w:abstractNumId w:val="30"/>
  </w:num>
  <w:num w:numId="30">
    <w:abstractNumId w:val="31"/>
  </w:num>
  <w:num w:numId="31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8D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F9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1D08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421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348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CEC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4C6E"/>
    <w:rsid w:val="00AF6008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6FDB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oza.ru/img/gosreestr/gr-rzba-04-04m.jpg" TargetMode="External"/><Relationship Id="rId18" Type="http://schemas.openxmlformats.org/officeDocument/2006/relationships/image" Target="media/image1.jpeg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yperlink" Target="http://www.doza.ru/img/catalog/rzba-04-ispoln/06.jp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doza.ru/img/gosreestr/rzba-04-04m-oit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doza.ru/img/gosreestr/rzba-04-04m-kz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cid:image001.jpg@01D0EA2E.5A8AB7A0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doza.ru/img/gosreestr/gr-ua-rzba-04-04m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EC9F1-CF5A-4F4E-81E8-1F42E7FB2D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E1A2C1-45A9-4202-BDCA-8685C035A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2015-09-09T10:53:00Z</dcterms:modified>
</cp:coreProperties>
</file>