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CF8" w:rsidRPr="00EA0430" w:rsidRDefault="00BB4CF8" w:rsidP="00BB4CF8">
      <w:pPr>
        <w:ind w:left="0"/>
        <w:jc w:val="center"/>
        <w:rPr>
          <w:b/>
          <w:bCs/>
          <w:sz w:val="28"/>
          <w:szCs w:val="28"/>
          <w:lang w:val="ru-RU"/>
        </w:rPr>
      </w:pPr>
      <w:r w:rsidRPr="00EA0430">
        <w:rPr>
          <w:b/>
          <w:bCs/>
          <w:sz w:val="28"/>
          <w:szCs w:val="28"/>
          <w:lang w:val="ru-RU"/>
        </w:rPr>
        <w:t>ДОГОВОР № __________</w:t>
      </w:r>
    </w:p>
    <w:p w:rsidR="00BB4CF8" w:rsidRPr="00EA0430" w:rsidRDefault="00BB4CF8" w:rsidP="00BB4CF8">
      <w:pPr>
        <w:jc w:val="center"/>
        <w:rPr>
          <w:b/>
          <w:bCs/>
          <w:sz w:val="24"/>
          <w:szCs w:val="24"/>
          <w:lang w:val="ru-RU"/>
        </w:rPr>
      </w:pPr>
    </w:p>
    <w:p w:rsidR="00BB4CF8" w:rsidRPr="00EA0430" w:rsidRDefault="00BB4CF8" w:rsidP="00BB4CF8">
      <w:pPr>
        <w:ind w:left="0"/>
        <w:rPr>
          <w:bCs/>
          <w:lang w:val="ru-RU"/>
        </w:rPr>
      </w:pPr>
      <w:r w:rsidRPr="00EA0430">
        <w:rPr>
          <w:bCs/>
          <w:lang w:val="ru-RU"/>
        </w:rPr>
        <w:t xml:space="preserve">город Москва </w:t>
      </w:r>
      <w:r w:rsidRPr="00EA0430">
        <w:rPr>
          <w:bCs/>
          <w:lang w:val="ru-RU"/>
        </w:rPr>
        <w:tab/>
        <w:t xml:space="preserve">                                                                                                                              «</w:t>
      </w:r>
      <w:r>
        <w:rPr>
          <w:bCs/>
          <w:lang w:val="ru-RU"/>
        </w:rPr>
        <w:t>____</w:t>
      </w:r>
      <w:r w:rsidRPr="00EA0430">
        <w:rPr>
          <w:bCs/>
          <w:lang w:val="ru-RU"/>
        </w:rPr>
        <w:t xml:space="preserve">» </w:t>
      </w:r>
      <w:r>
        <w:rPr>
          <w:bCs/>
          <w:lang w:val="ru-RU"/>
        </w:rPr>
        <w:t>_______</w:t>
      </w:r>
      <w:r w:rsidRPr="00EA0430">
        <w:rPr>
          <w:bCs/>
          <w:lang w:val="ru-RU"/>
        </w:rPr>
        <w:t xml:space="preserve"> 201</w:t>
      </w:r>
      <w:r>
        <w:rPr>
          <w:bCs/>
          <w:lang w:val="ru-RU"/>
        </w:rPr>
        <w:t>2</w:t>
      </w:r>
      <w:r w:rsidRPr="00EA0430">
        <w:rPr>
          <w:bCs/>
          <w:lang w:val="ru-RU"/>
        </w:rPr>
        <w:t xml:space="preserve"> г.</w:t>
      </w:r>
    </w:p>
    <w:p w:rsidR="00BB4CF8" w:rsidRPr="00EA0430" w:rsidRDefault="00BB4CF8" w:rsidP="00BB4CF8">
      <w:pPr>
        <w:ind w:left="0" w:firstLine="709"/>
        <w:rPr>
          <w:bCs/>
          <w:lang w:val="ru-RU"/>
        </w:rPr>
      </w:pPr>
    </w:p>
    <w:p w:rsidR="00BB4CF8" w:rsidRPr="00EA0430" w:rsidRDefault="00BB4CF8" w:rsidP="00BB4CF8">
      <w:pPr>
        <w:ind w:left="0" w:firstLine="709"/>
        <w:rPr>
          <w:bCs/>
          <w:lang w:val="ru-RU"/>
        </w:rPr>
      </w:pPr>
    </w:p>
    <w:p w:rsidR="00BB4CF8" w:rsidRPr="00EA0430" w:rsidRDefault="00BB4CF8" w:rsidP="00BB4CF8">
      <w:pPr>
        <w:spacing w:after="120"/>
        <w:ind w:left="0" w:firstLine="709"/>
        <w:jc w:val="both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______________________</w:t>
      </w:r>
      <w:r w:rsidRPr="00EA0430">
        <w:rPr>
          <w:sz w:val="24"/>
          <w:szCs w:val="24"/>
          <w:lang w:val="ru-RU"/>
        </w:rPr>
        <w:t xml:space="preserve">, именуемое в дальнейшем "Продавец", в лице </w:t>
      </w:r>
      <w:r>
        <w:rPr>
          <w:sz w:val="24"/>
          <w:szCs w:val="24"/>
          <w:lang w:val="ru-RU"/>
        </w:rPr>
        <w:t>____________________________________________</w:t>
      </w:r>
      <w:r w:rsidRPr="00EA0430">
        <w:rPr>
          <w:sz w:val="24"/>
          <w:szCs w:val="24"/>
          <w:lang w:val="ru-RU"/>
        </w:rPr>
        <w:t xml:space="preserve">, действующего на </w:t>
      </w:r>
      <w:r>
        <w:rPr>
          <w:sz w:val="24"/>
          <w:szCs w:val="24"/>
          <w:lang w:val="ru-RU"/>
        </w:rPr>
        <w:t>основании __________________________________________________</w:t>
      </w:r>
      <w:r w:rsidRPr="00EA0430">
        <w:rPr>
          <w:sz w:val="24"/>
          <w:szCs w:val="24"/>
          <w:lang w:val="ru-RU"/>
        </w:rPr>
        <w:t>, с одной стороны, и</w:t>
      </w:r>
    </w:p>
    <w:p w:rsidR="00BB4CF8" w:rsidRPr="00EA0430" w:rsidRDefault="00BB4CF8" w:rsidP="00BB4CF8">
      <w:pPr>
        <w:spacing w:after="120"/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b/>
          <w:sz w:val="24"/>
          <w:szCs w:val="24"/>
          <w:lang w:val="ru-RU"/>
        </w:rPr>
        <w:t>ОАО "Атомредметзолото"</w:t>
      </w:r>
      <w:r w:rsidRPr="00EA0430">
        <w:rPr>
          <w:sz w:val="24"/>
          <w:szCs w:val="24"/>
          <w:lang w:val="ru-RU"/>
        </w:rPr>
        <w:t xml:space="preserve">, именуемый в дальнейшем "Покупатель", в лице </w:t>
      </w:r>
      <w:r>
        <w:rPr>
          <w:sz w:val="24"/>
          <w:szCs w:val="24"/>
          <w:lang w:val="ru-RU"/>
        </w:rPr>
        <w:t>_________________________________________</w:t>
      </w:r>
      <w:r w:rsidRPr="00EA0430">
        <w:rPr>
          <w:sz w:val="24"/>
          <w:szCs w:val="24"/>
          <w:lang w:val="ru-RU"/>
        </w:rPr>
        <w:t xml:space="preserve">, действующего на основании доверенности                       № </w:t>
      </w:r>
      <w:r>
        <w:rPr>
          <w:sz w:val="24"/>
          <w:szCs w:val="24"/>
          <w:lang w:val="ru-RU"/>
        </w:rPr>
        <w:t>_____________________________</w:t>
      </w:r>
      <w:r w:rsidRPr="00EA0430">
        <w:rPr>
          <w:sz w:val="24"/>
          <w:szCs w:val="24"/>
          <w:lang w:val="ru-RU"/>
        </w:rPr>
        <w:t xml:space="preserve">, с другой стороны, </w:t>
      </w:r>
    </w:p>
    <w:p w:rsidR="00BB4CF8" w:rsidRPr="00EA0430" w:rsidRDefault="00BB4CF8" w:rsidP="00BB4CF8">
      <w:pPr>
        <w:spacing w:after="120"/>
        <w:ind w:left="0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каждый в отдельности или вместе могут именоваться, соответственно, "Сторона" или "Стороны", заключили настоящий Договор о нижеследующем:</w:t>
      </w:r>
    </w:p>
    <w:p w:rsidR="00BB4CF8" w:rsidRPr="00EA0430" w:rsidRDefault="00BB4CF8" w:rsidP="00BB4CF8">
      <w:pPr>
        <w:ind w:left="0" w:firstLine="709"/>
        <w:jc w:val="both"/>
        <w:rPr>
          <w:sz w:val="24"/>
          <w:szCs w:val="24"/>
          <w:lang w:val="ru-RU"/>
        </w:rPr>
      </w:pPr>
    </w:p>
    <w:p w:rsidR="00BB4CF8" w:rsidRPr="00EA0430" w:rsidRDefault="00BB4CF8" w:rsidP="00BB4CF8">
      <w:pPr>
        <w:numPr>
          <w:ilvl w:val="0"/>
          <w:numId w:val="1"/>
        </w:numPr>
        <w:jc w:val="center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>ПРЕДМЕТ ДОГОВОРА</w:t>
      </w:r>
    </w:p>
    <w:p w:rsidR="00BB4CF8" w:rsidRPr="00EA0430" w:rsidRDefault="00BB4CF8" w:rsidP="00BB4CF8">
      <w:pPr>
        <w:ind w:left="1069"/>
        <w:rPr>
          <w:b/>
          <w:bCs/>
          <w:sz w:val="24"/>
          <w:szCs w:val="24"/>
          <w:lang w:val="ru-RU"/>
        </w:rPr>
      </w:pP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 xml:space="preserve">1.1. Продавец обязуется передать, а Покупатель - принять и оплатить новое Транспортное Средство (ТС) марки, модели </w:t>
      </w:r>
      <w:r w:rsidRPr="00EA0430">
        <w:rPr>
          <w:sz w:val="24"/>
          <w:szCs w:val="24"/>
        </w:rPr>
        <w:t>Toyota</w:t>
      </w:r>
      <w:r w:rsidRPr="00EA0430">
        <w:rPr>
          <w:sz w:val="24"/>
          <w:szCs w:val="24"/>
          <w:lang w:val="ru-RU"/>
        </w:rPr>
        <w:t xml:space="preserve"> </w:t>
      </w:r>
      <w:r w:rsidRPr="00EA0430">
        <w:rPr>
          <w:sz w:val="24"/>
          <w:szCs w:val="24"/>
        </w:rPr>
        <w:t>Camry</w:t>
      </w:r>
      <w:r w:rsidRPr="00EA0430">
        <w:rPr>
          <w:sz w:val="24"/>
          <w:szCs w:val="24"/>
          <w:lang w:val="ru-RU"/>
        </w:rPr>
        <w:t xml:space="preserve"> (Заказы №: </w:t>
      </w:r>
      <w:r>
        <w:rPr>
          <w:sz w:val="24"/>
          <w:szCs w:val="24"/>
          <w:lang w:val="ru-RU"/>
        </w:rPr>
        <w:t>_____________</w:t>
      </w:r>
      <w:r w:rsidRPr="00EA0430">
        <w:rPr>
          <w:sz w:val="24"/>
          <w:szCs w:val="24"/>
          <w:lang w:val="ru-RU"/>
        </w:rPr>
        <w:t>,) (далее именуется "Товар"). Характеристики, параметры, технические данные, спецификация и дополнительное оборудование Товара устанавливаются в Приложении № 1 к настоящему Договору, являющемся неотъемлемой его частью.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1.2. Товар по настоящему Договору приобретается для эксплуатации на территории РФ.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</w:p>
    <w:p w:rsidR="00BB4CF8" w:rsidRPr="00EA0430" w:rsidRDefault="00BB4CF8" w:rsidP="00BB4CF8">
      <w:pPr>
        <w:numPr>
          <w:ilvl w:val="0"/>
          <w:numId w:val="1"/>
        </w:numPr>
        <w:jc w:val="center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>ЦЕНА ТОВАРА И ПОРЯДОК РАСЧЕТОВ</w:t>
      </w:r>
    </w:p>
    <w:p w:rsidR="00BB4CF8" w:rsidRPr="00EA0430" w:rsidRDefault="00BB4CF8" w:rsidP="00BB4CF8">
      <w:pPr>
        <w:ind w:left="1069"/>
        <w:rPr>
          <w:b/>
          <w:bCs/>
          <w:sz w:val="24"/>
          <w:szCs w:val="24"/>
          <w:lang w:val="ru-RU"/>
        </w:rPr>
      </w:pPr>
    </w:p>
    <w:p w:rsidR="006461E2" w:rsidRPr="00ED38D6" w:rsidRDefault="00BB4CF8" w:rsidP="00DC674B">
      <w:pPr>
        <w:tabs>
          <w:tab w:val="left" w:pos="284"/>
          <w:tab w:val="left" w:pos="426"/>
        </w:tabs>
        <w:spacing w:line="360" w:lineRule="auto"/>
        <w:ind w:left="0"/>
        <w:jc w:val="both"/>
        <w:rPr>
          <w:sz w:val="24"/>
          <w:szCs w:val="24"/>
          <w:lang w:val="ru-RU"/>
        </w:rPr>
      </w:pPr>
      <w:r w:rsidRPr="00ED38D6">
        <w:rPr>
          <w:sz w:val="24"/>
          <w:szCs w:val="24"/>
          <w:lang w:val="ru-RU"/>
        </w:rPr>
        <w:t xml:space="preserve">2.1. Цена Товара по настоящему Договору составляет </w:t>
      </w:r>
      <w:r w:rsidR="00DC674B" w:rsidRPr="00ED38D6">
        <w:rPr>
          <w:sz w:val="24"/>
          <w:szCs w:val="24"/>
          <w:lang w:val="ru-RU"/>
        </w:rPr>
        <w:t>____________________________________________</w:t>
      </w:r>
      <w:r w:rsidR="006461E2" w:rsidRPr="00ED38D6">
        <w:rPr>
          <w:sz w:val="24"/>
          <w:szCs w:val="24"/>
          <w:lang w:val="ru-RU"/>
        </w:rPr>
        <w:t xml:space="preserve">  рублей, включая НДС.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В вышеуказанную цену включены: стоимость ТС, его доставки, таможенного оформления (для автомобилей иностранного производства), расходы по проведению предпродажной подготовки, стоимость дополнительного оборудования и расходов по его установке  на ТС, приобретаемый Покупателем по настоящему Договору, и иные расходы Продавца, необходимые для исполнения настоящего Договора.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 xml:space="preserve">2.2. Покупатель в течение </w:t>
      </w:r>
      <w:r>
        <w:rPr>
          <w:sz w:val="24"/>
          <w:szCs w:val="24"/>
          <w:lang w:val="ru-RU"/>
        </w:rPr>
        <w:t>5</w:t>
      </w:r>
      <w:r w:rsidRPr="00EA0430">
        <w:rPr>
          <w:sz w:val="24"/>
          <w:szCs w:val="24"/>
          <w:lang w:val="ru-RU"/>
        </w:rPr>
        <w:t>-х (</w:t>
      </w:r>
      <w:r>
        <w:rPr>
          <w:sz w:val="24"/>
          <w:szCs w:val="24"/>
          <w:lang w:val="ru-RU"/>
        </w:rPr>
        <w:t>Пяти</w:t>
      </w:r>
      <w:r w:rsidRPr="00EA0430">
        <w:rPr>
          <w:sz w:val="24"/>
          <w:szCs w:val="24"/>
          <w:lang w:val="ru-RU"/>
        </w:rPr>
        <w:t xml:space="preserve">) банковских дней с момента подписания Акта приема-передачи Товара осуществляет полную оплату Товара в размере </w:t>
      </w:r>
      <w:r w:rsidR="006461E2" w:rsidRPr="006461E2">
        <w:rPr>
          <w:bCs/>
          <w:snapToGrid w:val="0"/>
          <w:sz w:val="24"/>
          <w:szCs w:val="24"/>
          <w:lang w:val="ru-RU"/>
        </w:rPr>
        <w:t>1 950 000.00 (Один миллион девятьсот пятьдесят тысяч)  рублей</w:t>
      </w:r>
      <w:r w:rsidRPr="00EA0430">
        <w:rPr>
          <w:sz w:val="24"/>
          <w:szCs w:val="24"/>
          <w:lang w:val="ru-RU"/>
        </w:rPr>
        <w:t xml:space="preserve"> 00 коп., в том числе НДС 18%</w:t>
      </w:r>
      <w:r>
        <w:rPr>
          <w:sz w:val="24"/>
          <w:szCs w:val="24"/>
          <w:lang w:val="ru-RU"/>
        </w:rPr>
        <w:t>, при условии получения Покупателем от Продавца оригинала счета, но не позднее, чем за 5 (Пять) банковских дней до даты оплаты</w:t>
      </w:r>
      <w:r w:rsidRPr="00EA0430">
        <w:rPr>
          <w:sz w:val="24"/>
          <w:szCs w:val="24"/>
          <w:lang w:val="ru-RU"/>
        </w:rPr>
        <w:t>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2.3. Днем оплаты Товара Покупателем считается день зачисления денежных средств на расчетный счет Продавца.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2.4. Стороны признают условия и сроки оплаты по настоящему Договору существенным условием Договора.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2.5. В  случае увеличения до момента полного исполнения сторонами условий настоящего Договора ставок существующих  налоговых, таможенных и иных платежей, введения новых налоговых, либо таможенных и  иных платежей, а также  увеличение стоимости транспортных и иных расходов, увеличение цены изготовителем/поставщиком Товара, цена Товара может быть увеличена Продавцом в одностороннем порядке на сумму новых платежей, на сумму увеличения существующих платежей/цен и/или на сумму увеличения размера указанных расходов Продавца.</w:t>
      </w:r>
    </w:p>
    <w:p w:rsidR="00BB4CF8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</w:p>
    <w:p w:rsidR="00BB4CF8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</w:p>
    <w:p w:rsidR="00BB4CF8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</w:p>
    <w:p w:rsidR="00BB4CF8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</w:p>
    <w:p w:rsidR="00BB4CF8" w:rsidRPr="00EA0430" w:rsidRDefault="00BB4CF8" w:rsidP="00BB4CF8">
      <w:pPr>
        <w:numPr>
          <w:ilvl w:val="0"/>
          <w:numId w:val="1"/>
        </w:numPr>
        <w:jc w:val="center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>СРОКИ И УСЛОВИЯ ПОСТАВКИ И ПЕРЕДАЧИ ТОВАРА</w:t>
      </w:r>
    </w:p>
    <w:p w:rsidR="00BB4CF8" w:rsidRPr="00EA0430" w:rsidRDefault="00BB4CF8" w:rsidP="00BB4CF8">
      <w:pPr>
        <w:ind w:left="1069"/>
        <w:rPr>
          <w:b/>
          <w:bCs/>
          <w:sz w:val="24"/>
          <w:szCs w:val="24"/>
          <w:lang w:val="ru-RU"/>
        </w:rPr>
      </w:pP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3.1. Продавец обязуется: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 xml:space="preserve">3.1.1. Ввезти Товар в Российскую Федерацию, произвести его таможенное оформление, полностью оплатить все таможенные сборы (для автомобилей иностранного производства), платежи и налоги, включая НДС, доставить Товар до места доставки, находящегося по адресу: Российская Федерация, </w:t>
      </w:r>
      <w:smartTag w:uri="urn:schemas-microsoft-com:office:smarttags" w:element="metricconverter">
        <w:smartTagPr>
          <w:attr w:name="ProductID" w:val="107113, г"/>
        </w:smartTagPr>
        <w:r w:rsidRPr="00EA0430">
          <w:rPr>
            <w:sz w:val="24"/>
            <w:szCs w:val="24"/>
            <w:lang w:val="ru-RU"/>
          </w:rPr>
          <w:t>107113, г</w:t>
        </w:r>
      </w:smartTag>
      <w:r w:rsidRPr="00EA0430">
        <w:rPr>
          <w:sz w:val="24"/>
          <w:szCs w:val="24"/>
          <w:lang w:val="ru-RU"/>
        </w:rPr>
        <w:t xml:space="preserve">. Москва, ул. </w:t>
      </w:r>
      <w:r w:rsidR="006461E2">
        <w:rPr>
          <w:sz w:val="24"/>
          <w:szCs w:val="24"/>
          <w:lang w:val="ru-RU"/>
        </w:rPr>
        <w:t>___________________</w:t>
      </w:r>
      <w:r w:rsidRPr="00EA0430">
        <w:rPr>
          <w:sz w:val="24"/>
          <w:szCs w:val="24"/>
          <w:lang w:val="ru-RU"/>
        </w:rPr>
        <w:t xml:space="preserve"> (в настоящем Договоре именуется "место доставки"), в  срок до 31 </w:t>
      </w:r>
      <w:r w:rsidR="006461E2">
        <w:rPr>
          <w:sz w:val="24"/>
          <w:szCs w:val="24"/>
          <w:lang w:val="ru-RU"/>
        </w:rPr>
        <w:t>мая</w:t>
      </w:r>
      <w:r w:rsidRPr="00EA0430">
        <w:rPr>
          <w:sz w:val="24"/>
          <w:szCs w:val="24"/>
          <w:lang w:val="ru-RU"/>
        </w:rPr>
        <w:t xml:space="preserve"> 201</w:t>
      </w:r>
      <w:r w:rsidR="006461E2">
        <w:rPr>
          <w:sz w:val="24"/>
          <w:szCs w:val="24"/>
          <w:lang w:val="ru-RU"/>
        </w:rPr>
        <w:t>2</w:t>
      </w:r>
      <w:r w:rsidRPr="00EA0430">
        <w:rPr>
          <w:sz w:val="24"/>
          <w:szCs w:val="24"/>
          <w:lang w:val="ru-RU"/>
        </w:rPr>
        <w:t>г. Покупатель согласен на досрочную поставку.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3.1.2. Немедленно после доставки Товара в место доставки уведомить Покупателя о поставке Товара.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3.1.3. Провести предпродажную подготовку Товара, а именно: все приборы и дополнительное оборудование должны быть установлены на Товаре, Товар должен быть полностью укомплектован в соответствии с Приложением № 1 к настоящему Договору, все параметры Товара, его оборудования (приборов, узлов, агрегатов и деталей) должны быть проверены и приведены в соответствие с установленными нормами, емкости Товара (уровень топлива в бензобаке - не ниже минимально допустимой отметки) должны быть полностью заполнены. Товар должен быть вымыт и вычищен.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 xml:space="preserve">3.1.4. В срок не более 10 (Десяти) дней после уведомления Покупателя о поставке Товара, вручить Товар, в полной готовности к эксплуатации, полностью укомплектованный  и прошедший предпродажную подготовку, </w:t>
      </w:r>
      <w:r>
        <w:rPr>
          <w:sz w:val="24"/>
          <w:szCs w:val="24"/>
          <w:lang w:val="ru-RU"/>
        </w:rPr>
        <w:t xml:space="preserve"> а также</w:t>
      </w:r>
      <w:r w:rsidRPr="00EA0430">
        <w:rPr>
          <w:sz w:val="24"/>
          <w:szCs w:val="24"/>
          <w:lang w:val="ru-RU"/>
        </w:rPr>
        <w:t xml:space="preserve"> всю документацию на Товар: </w:t>
      </w:r>
      <w:r>
        <w:rPr>
          <w:sz w:val="24"/>
          <w:szCs w:val="24"/>
          <w:lang w:val="ru-RU"/>
        </w:rPr>
        <w:t xml:space="preserve">счет, </w:t>
      </w:r>
      <w:r w:rsidRPr="00EA0430">
        <w:rPr>
          <w:sz w:val="24"/>
          <w:szCs w:val="24"/>
          <w:lang w:val="ru-RU"/>
        </w:rPr>
        <w:t>счет-фактуру, товарную накладную, паспорт транспортного средства, заверенную импортером копию Грузовой таможенной декларации (для автомобилей иностранного производства), прочие документы, необходимые для постановки Товара на учет в органах ГИБДД РФ, а также Сервисную книжку, документ, подтверждающий гарантийные обязательства изготовителя, и Руководство по эксплуатации на русском языке,  а также обеспечить, чтобы Покупатель с Товаром  и указанной документацией смог беспрепятственно и без каких - либо задержек покинуть место доставки.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3.2. Перед подписанием документов о передаче Товара Покупатель обязан проверить Товар на предмет отсутствия внешних повреждений и соответствия Товара условиям, указанным в Приложении №1 к настоящему Договору.</w:t>
      </w:r>
      <w:r w:rsidR="000D6B1E">
        <w:rPr>
          <w:sz w:val="24"/>
          <w:szCs w:val="24"/>
          <w:lang w:val="ru-RU"/>
        </w:rPr>
        <w:t xml:space="preserve"> </w:t>
      </w:r>
      <w:r w:rsidRPr="00EA0430">
        <w:rPr>
          <w:sz w:val="24"/>
          <w:szCs w:val="24"/>
          <w:lang w:val="ru-RU"/>
        </w:rPr>
        <w:t>В момент подписания Акта приема-передачи Стороны подписывают Приложение №2, в котором указываются идентифицирующие признаки номерных агрегатов Товара и другие данные, необходимые для постановки Товара на учет в органах ГИБДД. Приложение №2 является неотъемлемой частью настоящего Договора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3.3. Обязательства Продавца по поставке Товара считаются выполненными с момента подписания Сторонами Акта приема - передачи Товара, по которому Продавец передает, а Покупатель принимает Товар в состоянии полной готовности к эксплуатации, полностью укомплектованным и прошедшим предпродажную подготовку, а также всю документацию на Товар, в соответствии с перечнем, предусмотренным пунктом 3.1.4. настоящего Договора.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3.4. Моментом перехода права собственности на Товар от Продавца к Покупателю, а также рисков, связанных с утратой и порчей Товара, является момент подписания Акта приема - передачи Товара.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</w:p>
    <w:p w:rsidR="00BB4CF8" w:rsidRPr="00EA0430" w:rsidRDefault="00BB4CF8" w:rsidP="00BB4CF8">
      <w:pPr>
        <w:numPr>
          <w:ilvl w:val="0"/>
          <w:numId w:val="1"/>
        </w:numPr>
        <w:jc w:val="center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>КАЧЕСТВО ТОВАРА И УСЛОВИЯ ГАРАНТИИ</w:t>
      </w:r>
    </w:p>
    <w:p w:rsidR="00BB4CF8" w:rsidRPr="00EA0430" w:rsidRDefault="00BB4CF8" w:rsidP="00BB4CF8">
      <w:pPr>
        <w:ind w:left="1069"/>
        <w:rPr>
          <w:b/>
          <w:bCs/>
          <w:sz w:val="24"/>
          <w:szCs w:val="24"/>
          <w:lang w:val="ru-RU"/>
        </w:rPr>
      </w:pP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4.1. Продавец настоящим безусловно заявляет и гарантирует, что: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4.1.1. Товар является собственностью Продавца, не заложен, не находится под арестом, не имеет каких-либо обременений и/или ограничений;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4.1.2. На момент передачи Покупателю Товар полностью и надлежащим образом пройдет таможенное оформление, таможенный режим - "выпуск для внутреннего потребления", все налоги, сборы и платежи, связанные с таможенным оформлением Товара (для автомобилей иностранного производства), будут полностью уплачены в соответствии с таможенным законодательством РФ;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4.1.3. До передачи Товара Покупателю физическое лицо никогда не являлось владельцем и/или собственником Товара.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lastRenderedPageBreak/>
        <w:t>4.2. Если будет документально установлено, что хотя бы одно из заверений или гарантий, предусмотренных в п. 4.1. настоящего Договора, не соответствует действительности, Покупатель имеет право по своему усмотрению в любое время в одностороннем порядке расторгнуть настоящий Договор, письменно уведомив Продавца с приложением подтверждающих документов.  В этом случае Продавец обязан вернуть оплату за Товар и выплатить Покупателю штраф в размере 0,5 % (Пять десятых процента) от полученной оплаты за Товар в срок не более 5-и (Пяти) банковских дней с момента получения уведомления Покупателя и возврата Покупателем Товара, снятого с учета в органах ГАИ-ГИБДД РФ, Продавцу.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4.3. Качество Товара должно соответствовать установленным европейским и российским стандартам, техническим условиям завода - изготовителя и подтверждаться сертификатом "Одобрения типа транспортного средства".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 xml:space="preserve">4.4. Гарантийные обязательства на Товар предоставляются заводом-изготовителем Товара - корпорацией </w:t>
      </w:r>
      <w:r w:rsidRPr="00EA0430">
        <w:rPr>
          <w:sz w:val="24"/>
          <w:szCs w:val="24"/>
        </w:rPr>
        <w:t>TOYOTA</w:t>
      </w:r>
      <w:r w:rsidRPr="00EA0430">
        <w:rPr>
          <w:sz w:val="24"/>
          <w:szCs w:val="24"/>
          <w:lang w:val="ru-RU"/>
        </w:rPr>
        <w:t xml:space="preserve"> и оказываются любым официальным дилером корпорации  </w:t>
      </w:r>
      <w:r w:rsidRPr="00EA0430">
        <w:rPr>
          <w:sz w:val="24"/>
          <w:szCs w:val="24"/>
        </w:rPr>
        <w:t>TOYOTA</w:t>
      </w:r>
      <w:r w:rsidRPr="00EA0430">
        <w:rPr>
          <w:sz w:val="24"/>
          <w:szCs w:val="24"/>
          <w:lang w:val="ru-RU"/>
        </w:rPr>
        <w:t xml:space="preserve"> в России.</w:t>
      </w:r>
    </w:p>
    <w:p w:rsidR="00BB4CF8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4.5. Гарантийный срок на Товар составляет 3 (Три) года или 100000 (Сто тысяч) км пробега при соблюдении Покупателем условий, описанных в документе, подтверждающем гарантийные обязательства изготовителя</w:t>
      </w:r>
      <w:r>
        <w:rPr>
          <w:sz w:val="24"/>
          <w:szCs w:val="24"/>
          <w:lang w:val="ru-RU"/>
        </w:rPr>
        <w:t>, за исключением:</w:t>
      </w:r>
    </w:p>
    <w:p w:rsidR="00BB4CF8" w:rsidRDefault="00BB4CF8" w:rsidP="00BB4CF8">
      <w:pPr>
        <w:tabs>
          <w:tab w:val="left" w:pos="2410"/>
        </w:tabs>
        <w:ind w:left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- комплект резиновых ковриков в салон, черные,</w:t>
      </w:r>
    </w:p>
    <w:p w:rsidR="00BB4CF8" w:rsidRDefault="00BB4CF8" w:rsidP="00BB4CF8">
      <w:pPr>
        <w:tabs>
          <w:tab w:val="left" w:pos="2410"/>
        </w:tabs>
        <w:ind w:left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- защита картера,</w:t>
      </w:r>
    </w:p>
    <w:p w:rsidR="00BB4CF8" w:rsidRDefault="00BB4CF8" w:rsidP="00BB4CF8">
      <w:pPr>
        <w:tabs>
          <w:tab w:val="left" w:pos="2410"/>
        </w:tabs>
        <w:ind w:left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сигнализация спутниковая </w:t>
      </w:r>
      <w:r w:rsidR="000D6B1E" w:rsidRPr="00BB4CF8">
        <w:rPr>
          <w:rFonts w:eastAsia="Calibri"/>
          <w:bCs/>
          <w:lang w:val="ru-RU"/>
        </w:rPr>
        <w:t>Автолокатор Сателлит Т</w:t>
      </w:r>
      <w:r>
        <w:rPr>
          <w:sz w:val="24"/>
          <w:szCs w:val="24"/>
          <w:lang w:val="ru-RU"/>
        </w:rPr>
        <w:t>, которая составляет 1 (Один) год.</w:t>
      </w:r>
    </w:p>
    <w:p w:rsidR="00BB4CF8" w:rsidRDefault="00BB4CF8" w:rsidP="00BB4CF8">
      <w:pPr>
        <w:tabs>
          <w:tab w:val="left" w:pos="2410"/>
        </w:tabs>
        <w:ind w:left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Кроме: автошин</w:t>
      </w:r>
      <w:r w:rsidR="000D6B1E">
        <w:rPr>
          <w:sz w:val="24"/>
          <w:szCs w:val="24"/>
          <w:lang w:val="ru-RU"/>
        </w:rPr>
        <w:t>ы</w:t>
      </w:r>
      <w:r>
        <w:rPr>
          <w:sz w:val="24"/>
          <w:szCs w:val="24"/>
          <w:lang w:val="ru-RU"/>
        </w:rPr>
        <w:t xml:space="preserve"> </w:t>
      </w:r>
      <w:r w:rsidRPr="008F1C3D">
        <w:rPr>
          <w:sz w:val="24"/>
          <w:szCs w:val="24"/>
          <w:lang w:val="ru-RU"/>
        </w:rPr>
        <w:t>с легкосплавными колесными дисками в сборе (4 шт.),</w:t>
      </w:r>
      <w:r>
        <w:rPr>
          <w:sz w:val="24"/>
          <w:szCs w:val="24"/>
          <w:lang w:val="ru-RU"/>
        </w:rPr>
        <w:t xml:space="preserve"> гарантия предоставляется заводом-производителем.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 xml:space="preserve">Гарантийный срок на Товар исчисляется с момента подписания Акта приема - передачи Товара. 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4.6. Гарантия качества распространяется на комплектующие изделия Товара и считается равной гарантийному сроку на Товар и истекает одновременно с истечением гарантийного срока на Товар.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4.7. Выполнение любых работ в рамках предпродажной подготовки направлено на передачу Покупателю качественного товара, основано на положениях законодательства и одобрено Покупателем при подписании настоящего Договора. Сам по себе факт проведения каких-либо работ в рамках предпродажной подготовки не может в дальнейшем рассматриваться как доказательство каких-либо недостатков принятого Покупателем Товара.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4.8. Гарантия утрачивает силу в следующих случаях: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4.8.1. при нарушении Покупателем условий эксплуатации Товара, в частности, указанных в инструкции по его эксплуатации, при несоблюдении Покупателем требований, содержащихся в сервисной книжке, а также нарушении общеобязательных требований законодательства (в том числе, Правил дорожного движения), если это явилось причиной возникновения или увеличения дефекта;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4.8.2. непрохождения (или несвоевременного прохождения) инспекционного технического обслуживания на авторизованных станциях сервисного и технического обслуживания официальных дилеров изготовителя Товара в соответствии с требованиями сервисной книжки, а равно прохождение инспекционного технического обслуживания, выполнения ремонтных и иных работ на неавторизованных станциях сервисного и технического обслуживания.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4.9. Гарантия качества ограничена только дефектами производственного характера и не распространяется на: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4.9.1. технико-эксплуатационные регулировки Товара, другие диагностические и регулировочные работы, связанные с естественным износом;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4.9.2. естественный износ деталей, в том числе и ускоренный, если он вызван внешними воздействиями (дефектами дорожного покрытия, стилем вождения, условиями хранения и эксплуатации и др.), а равно несоблюдением рекомендаций, указанных в руководстве по эксплуатации Товара;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 xml:space="preserve">4.9.3. повреждения Товара и любых его элементов, вызванные внешними воздействиями химических веществ, кислоты, частей дорожного покрытия, камней, песка, соли, пожаров, техногенной деятельностью человека, его небрежностью или неправомерными </w:t>
      </w:r>
      <w:r w:rsidRPr="00EA0430">
        <w:rPr>
          <w:sz w:val="24"/>
          <w:szCs w:val="24"/>
          <w:lang w:val="ru-RU"/>
        </w:rPr>
        <w:lastRenderedPageBreak/>
        <w:t>действиями, а также природными и экологическими явлениями (смолистые осадки деревьев, град, шторм, молнии, сильные ливни), и стихийными бедствиями;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4.9.4. проявляющиеся вследствие эксплуатации и являющиеся конструктивной особенностью Товара незначительные шумы (щелчки, скрип, вибрация), не влияющие на качество, характеристики и работоспособность Товара или его элементов, а также незначительное (не влияющее на нормальный расход) просачивание жидкостей сквозь прокладки и сальники, не различимые без применения специальных методов диагностики недостатки элементов отделки, лакокрасочного и гальванического покрытия;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4.9.5. повреждения Товара, возникшие в результате дорожно-транспортного происшествия;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4.9.6. устранение последствий ремонта (обслуживания), выполненного не уполномоченными производителем и/или импортером на проведение сервисного и технического обслуживания лицами;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4.9.7. субъективные ожидания Покупателя в отношении технических и иных характеристик, свойств Товара, не регламентированных заводом-изготовителем или законодательством.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4.10. Гарантия качества не распространяется на недостатки и ущерб, возникшие в результате: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4.10.1. нарушения правил эксплуатации и управления Товаром, которые описаны в сервисной книжке и Руководстве по эксплуатации;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4.10.2. неосторожного обращения с Товаром, перегрузок;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4.10.3. использования горюче-смазочных материалов и эксплуатационных жидкостей, не соответствующих характеристикам, указанным в руководстве по эксплуатации Товара;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4.10.4. установки и/или эксплуатации дополнительного оборудования и аксессуаров, которые не являются оригинальными оборудованием и аксессуарами Товара и/или, установки и/или эксплуатации дополнительного оборудования и аксессуаров, если такая установка выполнена иным способом, чем на авторизованной станции сервисного и технического обслуживания официального дилера изготовителя Товара;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4.11. Гарантийные обязательства не распространяются на следующие элементы и детали Товара: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4.11.1. расходные и смазочные материалы, прочие элементы, используемые либо подверженные износу или разрушению при нормальной эксплуатации: воздушный, масляный и топливный фильтры, свечи зажигания, фрикционные материалы системы тормозов и сцепления, лампы накаливания, плавкие предохранители, рабочие жидкости и масла (масло, антифриз, тормозная жидкость, жидкость стеклоомывателя, хладагент системы воздушного кондиционирования), шины, щетки стеклоочистителей.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</w:p>
    <w:p w:rsidR="00BB4CF8" w:rsidRPr="00EA0430" w:rsidRDefault="00BB4CF8" w:rsidP="00BB4CF8">
      <w:pPr>
        <w:numPr>
          <w:ilvl w:val="0"/>
          <w:numId w:val="1"/>
        </w:numPr>
        <w:jc w:val="center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>ОТВЕТСТВЕННОСТЬ СТОРОН. РАСТОРЖЕНИЕ ДОГОВОРА</w:t>
      </w:r>
    </w:p>
    <w:p w:rsidR="00BB4CF8" w:rsidRPr="00EA0430" w:rsidRDefault="00BB4CF8" w:rsidP="00BB4CF8">
      <w:pPr>
        <w:ind w:left="1069"/>
        <w:rPr>
          <w:b/>
          <w:bCs/>
          <w:sz w:val="24"/>
          <w:szCs w:val="24"/>
          <w:lang w:val="ru-RU"/>
        </w:rPr>
      </w:pP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5.1. За нарушение условий настоящего Договора стороны несут ответственность в порядке, установленном законом и настоящим Договором.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5.2. Настоящий Договор может быть расторгнут по взаимному согласию Сторон, совершенному в письменной форме.</w:t>
      </w:r>
    </w:p>
    <w:p w:rsidR="00BB4CF8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5.</w:t>
      </w:r>
      <w:r>
        <w:rPr>
          <w:sz w:val="24"/>
          <w:szCs w:val="24"/>
          <w:lang w:val="ru-RU"/>
        </w:rPr>
        <w:t>3</w:t>
      </w:r>
      <w:r w:rsidRPr="00EA0430">
        <w:rPr>
          <w:sz w:val="24"/>
          <w:szCs w:val="24"/>
          <w:lang w:val="ru-RU"/>
        </w:rPr>
        <w:t>. Покупатель имеет право в одностороннем порядке расторгнуть настоящий Договор в случае несоответствия Товара характеристикам, указанным в Приложении № 1 к настоящему Договору.</w:t>
      </w:r>
    </w:p>
    <w:p w:rsidR="00BB4CF8" w:rsidRDefault="00BB4CF8" w:rsidP="00BB4CF8">
      <w:pPr>
        <w:pStyle w:val="-0"/>
        <w:numPr>
          <w:ilvl w:val="0"/>
          <w:numId w:val="0"/>
        </w:numPr>
        <w:spacing w:before="60" w:after="60"/>
        <w:ind w:firstLine="709"/>
      </w:pPr>
      <w:r>
        <w:t>5.4. В случае расторжения договора по решению суда или по соглашению сторон в силу существенного нарушения Продавцом условий договора, информация о Продавце заносится в публичный реестр недобросовестных поставщиков атомной отрасли сроком на 2 года.</w:t>
      </w:r>
    </w:p>
    <w:p w:rsidR="00BB4CF8" w:rsidRDefault="00BB4CF8" w:rsidP="00BB4CF8">
      <w:pPr>
        <w:pStyle w:val="-0"/>
        <w:numPr>
          <w:ilvl w:val="0"/>
          <w:numId w:val="0"/>
        </w:numPr>
        <w:spacing w:before="60" w:after="60"/>
        <w:ind w:firstLine="709"/>
      </w:pPr>
      <w:r>
        <w:t xml:space="preserve">5.5 </w:t>
      </w:r>
      <w:r w:rsidRPr="00A40234">
        <w:t>Продавец имеет право в одностороннем внесудебном порядке без каких-либо санкций со стороны Покупателя и дополнительных уведомлений Покупателя расторгнуть настоящий Договор в связи с нарушением Покупателем сроков любых платежей, установленных настоящим Договором, более чем на десять банковских дней. В том случае, если Товар уже передан Покупателю, последний обязуется вернуть Товар, снятый с учета в органах ГИБДД РФ, Продавцу в течение пяти рабочих дней с даты расторжения Договора.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</w:p>
    <w:p w:rsidR="00BB4CF8" w:rsidRPr="00EA0430" w:rsidRDefault="00BB4CF8" w:rsidP="00BB4CF8">
      <w:pPr>
        <w:numPr>
          <w:ilvl w:val="0"/>
          <w:numId w:val="1"/>
        </w:numPr>
        <w:jc w:val="center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>ОБСТОЯТЕЛЬСТВА НЕПРЕОДОЛИМОЙ СИЛЫ</w:t>
      </w:r>
    </w:p>
    <w:p w:rsidR="00BB4CF8" w:rsidRPr="00EA0430" w:rsidRDefault="00BB4CF8" w:rsidP="00BB4CF8">
      <w:pPr>
        <w:ind w:left="1069"/>
        <w:rPr>
          <w:b/>
          <w:bCs/>
          <w:sz w:val="24"/>
          <w:szCs w:val="24"/>
          <w:lang w:val="ru-RU"/>
        </w:rPr>
      </w:pP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6.1. Стороны освобождаются от ответственности за частичное или полное неисполнение своих обязательств по настоящему Договору, если их исполнению препятствуют чрезвычайные и непредотвратимые при данных условиях обстоятельства, которые Стороны не могли предвидеть при заключении настоящего Договора (непреодолимая сила), а именно: стихийное бедствие, война, военные операции любого характера, народные восстания, забастовки, нормативные акты государственных органов.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6.2. Сторона, ссылающаяся на обстоятельства, предусмотренные в п. 6.1. настоящего Договора, обязана в пятидневный срок известить другую Сторону в письменном виде о наступлении таких обстоятельств и дополнительно, по требованию другой Стороны, предоставить документ, выданный соответствующим уполномоченным государственным органом.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6.3.  В случаях, предусмотренных в пункте 6.1. настоящего Договора, срок выполнения Сторонами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</w:p>
    <w:p w:rsidR="00BB4CF8" w:rsidRPr="00EA0430" w:rsidRDefault="00BB4CF8" w:rsidP="00BB4CF8">
      <w:pPr>
        <w:numPr>
          <w:ilvl w:val="0"/>
          <w:numId w:val="1"/>
        </w:numPr>
        <w:jc w:val="center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>ПОРЯДОК РАССМОТРЕНИЯ СПОРОВ</w:t>
      </w:r>
    </w:p>
    <w:p w:rsidR="00BB4CF8" w:rsidRPr="00EA0430" w:rsidRDefault="00BB4CF8" w:rsidP="00BB4CF8">
      <w:pPr>
        <w:ind w:left="1069"/>
        <w:rPr>
          <w:b/>
          <w:bCs/>
          <w:sz w:val="24"/>
          <w:szCs w:val="24"/>
          <w:lang w:val="ru-RU"/>
        </w:rPr>
      </w:pP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7.1. Стороны примут все необходимые меры к тому, чтобы любые спорные вопросы, разногласия либо претензии, которые могут возникнуть или касаются настоящего Договора, были урегулированы путем переговоров. В случае, если Стороны не достигнут согласия по вышеизложенным вопросам,  спор между Сторонами передается на рассмотрение в Арбитражный суд г. Москвы.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</w:p>
    <w:p w:rsidR="00BB4CF8" w:rsidRPr="00EA0430" w:rsidRDefault="00BB4CF8" w:rsidP="00BB4CF8">
      <w:pPr>
        <w:numPr>
          <w:ilvl w:val="0"/>
          <w:numId w:val="1"/>
        </w:numPr>
        <w:jc w:val="center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 xml:space="preserve">ПЕРСОНАЛЬНЫЕ ДАННЫЕ. УВЕДОМЛЕНИЯ </w:t>
      </w:r>
    </w:p>
    <w:p w:rsidR="00BB4CF8" w:rsidRPr="00EA0430" w:rsidRDefault="00BB4CF8" w:rsidP="00BB4CF8">
      <w:pPr>
        <w:ind w:left="1069"/>
        <w:rPr>
          <w:b/>
          <w:bCs/>
          <w:sz w:val="24"/>
          <w:szCs w:val="24"/>
          <w:lang w:val="ru-RU"/>
        </w:rPr>
      </w:pP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8.1. Продавец обязуется использовать персональные данные, полученные от Покупателя, исключительно для целей, связанных с исполнением настоящего Договора, для предоставления Покупателю информации о предлагаемых Продавцом товарах и услугах, а также для проведения исследований рынка и опросов покупателей, направленных на дальнейшее улучшение качества предлагаемых Продавцом товаров и услуг. Персональные данные, полученные Продавцом, хранятся в соответствии с требованиями законодательства на условиях конфиденциальности. Покупатель соглашается с тем, что его персональные данные, полученные Продавцом, могут быть переданы третьим лицам с соблюдением требований законодательства и на условиях конфиденциальности, в случае, если это необходимо для реализации вышеуказанных целей. При передаче Продавец предупреждает лиц, получающих персональные данные Покупателя, о том, что эти данные могут быть использованы лишь в целях, для которых они сообщены, и требует от этих лиц подтверждения того, что это правило соблюдено. Покупатель вправе запросить у Продавца полную информацию о своих персональных данных, их обработке и использовании, а также потребовать исключения или исправления неверных или неполных персональных данных. Согласие на обработку персональных данных в соответствии с указанными выше условиями предоставляется Покупателем на десять лет. Покупатель уведомлен и согласен с тем, что указанное согласие может быть отозвано путем направления в письменной форме уведомления Продавцу заказным почтовым отправлением с описью вложения, либо вручено лично под роспись уполномоченному представителю Продавца.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 xml:space="preserve">8.2. Все уведомления Сторонами друг друга по настоящему Договору осуществляются по адресам, указанным в разделе «Местонахождение и банковские реквизиты Сторон» или в отношении Покупателя по адресу:-. Стороны установили, что любое уведомление, направленное по вышеуказанным адресам, считается направленным по надлежащему адресу и надлежаще полученным по истечении десяти рабочих дней с даты его направления. Стороны обязаны письменно извещать друг друга об изменении своего адреса и/или местонахождения, номеров телефонов, банковских реквизитов и иных содержащихся в настоящем Договоре сведений не позднее, чем за пять рабочих дней до даты их изменения. Все неблагоприятные </w:t>
      </w:r>
      <w:r w:rsidRPr="00EA0430">
        <w:rPr>
          <w:sz w:val="24"/>
          <w:szCs w:val="24"/>
          <w:lang w:val="ru-RU"/>
        </w:rPr>
        <w:lastRenderedPageBreak/>
        <w:t>последствия, связанные с таким несообщением, несет исключительно Сторона, чьи данные изменились.</w:t>
      </w:r>
    </w:p>
    <w:p w:rsidR="00BB4CF8" w:rsidRPr="00EA0430" w:rsidRDefault="00BB4CF8" w:rsidP="00BB4CF8">
      <w:pPr>
        <w:numPr>
          <w:ilvl w:val="0"/>
          <w:numId w:val="1"/>
        </w:numPr>
        <w:jc w:val="center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>ЗАКЛЮЧИТЕЛЬНЫЕ ПОЛОЖЕНИЯ</w:t>
      </w:r>
    </w:p>
    <w:p w:rsidR="00BB4CF8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9.1. Стороны настоящим пришли к соглашению о том, что отказ завода-изготовителя и/или импортера по любым основаниям от поставки Товара Продавцу (в том числе поставки в комплектации и/или с дополнительными опциями, дополнительным оборудованием, указанными в Спецификации (Приложение № 1 к настоящему Договору) либо существенное нарушение сроков отгрузки Товара Продавцу заводом-изготовителем и/или импортером на 20 (Двадцать) календарных дней и более, препятствующие своевременному исполнению Продавцом обязательств по передаче Товара Покупателю, либо увеличение заводом-изготовителем и/или импортером цены Товара, будут считаться обстоятельствами, за которые ни одна из Сторон настоящего Договора не отвечает по смыслу части 1 статьи 416 Гражданского кодекса Российской Федерации. В указанных случаях Продавец уведомляет об этом Покупателя и в соответствии с указанной частью 1 статьи 416 Гражданского кодекса Российской Федерации обязательства Продавца по передаче Товара Покупателю прекращаются за невозможностью исполнения, а Договор прекращает свое действие (расторгается) со дня, следующего за днем указанного уведомления Продавца</w:t>
      </w:r>
      <w:r>
        <w:rPr>
          <w:sz w:val="24"/>
          <w:szCs w:val="24"/>
          <w:lang w:val="ru-RU"/>
        </w:rPr>
        <w:t>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9.2. Настоящий Договор считается заключенным с момента подписания его Сторонами и действует до момента исполнения Сторонами принятых на себя обязательств.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9.3. Все изменения и дополнения в настоящий Договор вносятся в письменном виде при условии их подписания уполномоченными представителями Сторон и являются его неотъемлемой частью.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9.4. Вся переписка, переговоры, имевшие место между Сторонами до заключения настоящего Договора, после его заключения теряют силу.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9.5. Во всем ином, что не предусмотрено настоящим Договором, Стороны руководствуются действующим гражданским законодательством РФ.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9.6. Уступка прав по настоящему Договору Покупателем разрешается только с письменного согласия Продавца.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 xml:space="preserve">9.7. В соответствии с Приказом МВД РФ от 24 ноября </w:t>
      </w:r>
      <w:smartTag w:uri="urn:schemas-microsoft-com:office:smarttags" w:element="metricconverter">
        <w:smartTagPr>
          <w:attr w:name="ProductID" w:val="2008 г"/>
        </w:smartTagPr>
        <w:r w:rsidRPr="00EA0430">
          <w:rPr>
            <w:sz w:val="24"/>
            <w:szCs w:val="24"/>
            <w:lang w:val="ru-RU"/>
          </w:rPr>
          <w:t>2008 г</w:t>
        </w:r>
      </w:smartTag>
      <w:r w:rsidRPr="00EA0430">
        <w:rPr>
          <w:sz w:val="24"/>
          <w:szCs w:val="24"/>
          <w:lang w:val="ru-RU"/>
        </w:rPr>
        <w:t xml:space="preserve">. </w:t>
      </w:r>
      <w:r w:rsidRPr="00EA0430">
        <w:rPr>
          <w:sz w:val="24"/>
          <w:szCs w:val="24"/>
        </w:rPr>
        <w:t>N</w:t>
      </w:r>
      <w:r w:rsidRPr="00EA0430">
        <w:rPr>
          <w:sz w:val="24"/>
          <w:szCs w:val="24"/>
          <w:lang w:val="ru-RU"/>
        </w:rPr>
        <w:t xml:space="preserve"> 1001 "О порядке регистрации транспортных средств" собственники транспортных средств либо лица, от имени собственников владеющие, пользующиеся или распоряжающиеся на законных основаниях транспортными средствами, обязаны в установленном порядке зарегистрировать их в течение срока действия регистрационного знака "ТРАНЗИТ" или в течение 5 (пяти) суток после приобретения.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9.8. Настоящий Договор подписан в трех экземплярах, имеющих равную юридическую силу, один экземпляр для Продавца и два экземпляра для Покупателя.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</w:p>
    <w:p w:rsidR="00BB4CF8" w:rsidRPr="00EA0430" w:rsidRDefault="00BB4CF8" w:rsidP="00BB4CF8">
      <w:pPr>
        <w:numPr>
          <w:ilvl w:val="0"/>
          <w:numId w:val="1"/>
        </w:numPr>
        <w:jc w:val="center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 xml:space="preserve">МЕСТОНАХОЖДЕНИЕ, БАНКОВСКИЕ РЕКВИЗИТЫ </w:t>
      </w:r>
    </w:p>
    <w:p w:rsidR="00BB4CF8" w:rsidRPr="00EA0430" w:rsidRDefault="00BB4CF8" w:rsidP="00BB4CF8">
      <w:pPr>
        <w:ind w:left="1069"/>
        <w:jc w:val="center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>И ПОДПИСИ СТОРОН</w:t>
      </w:r>
    </w:p>
    <w:p w:rsidR="00BB4CF8" w:rsidRPr="00EA0430" w:rsidRDefault="00BB4CF8" w:rsidP="00BB4CF8">
      <w:pPr>
        <w:jc w:val="center"/>
        <w:rPr>
          <w:b/>
          <w:bCs/>
          <w:sz w:val="16"/>
          <w:szCs w:val="16"/>
          <w:lang w:val="ru-RU"/>
        </w:rPr>
      </w:pPr>
    </w:p>
    <w:tbl>
      <w:tblPr>
        <w:tblW w:w="0" w:type="auto"/>
        <w:tblLook w:val="04A0"/>
      </w:tblPr>
      <w:tblGrid>
        <w:gridCol w:w="4856"/>
        <w:gridCol w:w="4857"/>
      </w:tblGrid>
      <w:tr w:rsidR="00BB4CF8" w:rsidRPr="00EA0430" w:rsidTr="00D9517F">
        <w:tc>
          <w:tcPr>
            <w:tcW w:w="4856" w:type="dxa"/>
          </w:tcPr>
          <w:p w:rsidR="00BB4CF8" w:rsidRPr="00EA0430" w:rsidRDefault="00BB4CF8" w:rsidP="00D9517F">
            <w:pPr>
              <w:ind w:left="0"/>
              <w:rPr>
                <w:b/>
                <w:sz w:val="24"/>
                <w:szCs w:val="24"/>
                <w:lang w:val="ru-RU"/>
              </w:rPr>
            </w:pPr>
            <w:r w:rsidRPr="00EA0430">
              <w:rPr>
                <w:b/>
                <w:sz w:val="24"/>
                <w:szCs w:val="24"/>
                <w:lang w:val="ru-RU"/>
              </w:rPr>
              <w:t>Покупатель:</w:t>
            </w:r>
          </w:p>
          <w:p w:rsidR="00BB4CF8" w:rsidRPr="00EA0430" w:rsidRDefault="00BB4CF8" w:rsidP="00D9517F">
            <w:pPr>
              <w:ind w:left="0"/>
              <w:rPr>
                <w:b/>
                <w:sz w:val="24"/>
                <w:szCs w:val="24"/>
                <w:lang w:val="ru-RU"/>
              </w:rPr>
            </w:pPr>
            <w:r w:rsidRPr="00EA0430">
              <w:rPr>
                <w:b/>
                <w:sz w:val="24"/>
                <w:szCs w:val="24"/>
                <w:lang w:val="ru-RU"/>
              </w:rPr>
              <w:t>ОАО «Атомредметзолото»</w:t>
            </w:r>
          </w:p>
          <w:p w:rsidR="00BB4CF8" w:rsidRPr="00EA0430" w:rsidRDefault="00BB4CF8" w:rsidP="00D9517F">
            <w:pPr>
              <w:ind w:left="0"/>
              <w:rPr>
                <w:sz w:val="24"/>
                <w:szCs w:val="24"/>
                <w:lang w:val="ru-RU"/>
              </w:rPr>
            </w:pPr>
            <w:r w:rsidRPr="00EA0430">
              <w:rPr>
                <w:sz w:val="24"/>
                <w:szCs w:val="24"/>
                <w:lang w:val="ru-RU"/>
              </w:rPr>
              <w:t xml:space="preserve">Юридический адрес: Российская Федерация, </w:t>
            </w:r>
            <w:smartTag w:uri="urn:schemas-microsoft-com:office:smarttags" w:element="metricconverter">
              <w:smartTagPr>
                <w:attr w:name="ProductID" w:val="109004, г"/>
              </w:smartTagPr>
              <w:r w:rsidRPr="00EA0430">
                <w:rPr>
                  <w:sz w:val="24"/>
                  <w:szCs w:val="24"/>
                  <w:lang w:val="ru-RU"/>
                </w:rPr>
                <w:t>109004, г</w:t>
              </w:r>
            </w:smartTag>
            <w:r w:rsidRPr="00EA0430">
              <w:rPr>
                <w:sz w:val="24"/>
                <w:szCs w:val="24"/>
                <w:lang w:val="ru-RU"/>
              </w:rPr>
              <w:t>. Москва, Большой Дровяной пер., д. 22</w:t>
            </w:r>
          </w:p>
          <w:p w:rsidR="00BB4CF8" w:rsidRPr="00EA0430" w:rsidRDefault="00BB4CF8" w:rsidP="00D9517F">
            <w:pPr>
              <w:pStyle w:val="a5"/>
              <w:tabs>
                <w:tab w:val="clear" w:pos="360"/>
              </w:tabs>
              <w:rPr>
                <w:bCs/>
              </w:rPr>
            </w:pPr>
            <w:r w:rsidRPr="00EA0430">
              <w:rPr>
                <w:bCs/>
              </w:rPr>
              <w:t xml:space="preserve">ИНН 7706016076 </w:t>
            </w:r>
          </w:p>
          <w:p w:rsidR="00BB4CF8" w:rsidRPr="00EA0430" w:rsidRDefault="00BB4CF8" w:rsidP="00D9517F">
            <w:pPr>
              <w:pStyle w:val="a5"/>
              <w:tabs>
                <w:tab w:val="clear" w:pos="360"/>
              </w:tabs>
              <w:rPr>
                <w:bCs/>
              </w:rPr>
            </w:pPr>
            <w:r w:rsidRPr="00EA0430">
              <w:rPr>
                <w:bCs/>
              </w:rPr>
              <w:t>КПП 774850001</w:t>
            </w:r>
          </w:p>
          <w:p w:rsidR="00BB4CF8" w:rsidRPr="00EA0430" w:rsidRDefault="00BB4CF8" w:rsidP="00D9517F">
            <w:pPr>
              <w:pStyle w:val="1"/>
              <w:jc w:val="left"/>
              <w:rPr>
                <w:b w:val="0"/>
                <w:bCs/>
                <w:szCs w:val="24"/>
              </w:rPr>
            </w:pPr>
            <w:r w:rsidRPr="00EA0430">
              <w:rPr>
                <w:b w:val="0"/>
                <w:bCs/>
                <w:szCs w:val="24"/>
              </w:rPr>
              <w:t xml:space="preserve">р/с 40702810200000004438 </w:t>
            </w:r>
          </w:p>
          <w:p w:rsidR="00BB4CF8" w:rsidRPr="00EA0430" w:rsidRDefault="00BB4CF8" w:rsidP="00D9517F">
            <w:pPr>
              <w:pStyle w:val="1"/>
              <w:jc w:val="left"/>
              <w:rPr>
                <w:b w:val="0"/>
                <w:bCs/>
                <w:szCs w:val="24"/>
              </w:rPr>
            </w:pPr>
            <w:r w:rsidRPr="00EA0430">
              <w:rPr>
                <w:b w:val="0"/>
                <w:bCs/>
                <w:szCs w:val="24"/>
              </w:rPr>
              <w:t xml:space="preserve">в ГПБ (ОАО) г. Москва </w:t>
            </w:r>
          </w:p>
          <w:p w:rsidR="00BB4CF8" w:rsidRPr="00EA0430" w:rsidRDefault="00BB4CF8" w:rsidP="00D9517F">
            <w:pPr>
              <w:ind w:left="0"/>
              <w:rPr>
                <w:bCs/>
                <w:sz w:val="24"/>
                <w:szCs w:val="24"/>
              </w:rPr>
            </w:pPr>
            <w:r w:rsidRPr="00EA0430">
              <w:rPr>
                <w:bCs/>
                <w:sz w:val="24"/>
                <w:szCs w:val="24"/>
              </w:rPr>
              <w:t>БИК 044525823</w:t>
            </w:r>
          </w:p>
          <w:p w:rsidR="00BB4CF8" w:rsidRPr="00EA0430" w:rsidRDefault="00BB4CF8" w:rsidP="00D9517F">
            <w:pPr>
              <w:pStyle w:val="1"/>
              <w:jc w:val="left"/>
              <w:rPr>
                <w:b w:val="0"/>
                <w:bCs/>
                <w:szCs w:val="24"/>
              </w:rPr>
            </w:pPr>
            <w:r w:rsidRPr="00EA0430">
              <w:rPr>
                <w:b w:val="0"/>
                <w:bCs/>
                <w:szCs w:val="24"/>
              </w:rPr>
              <w:t xml:space="preserve">к/с 30101810200000000823                       </w:t>
            </w:r>
          </w:p>
          <w:p w:rsidR="00BB4CF8" w:rsidRPr="00EA0430" w:rsidRDefault="00BB4CF8" w:rsidP="00D9517F">
            <w:pPr>
              <w:rPr>
                <w:b/>
                <w:sz w:val="24"/>
                <w:szCs w:val="24"/>
              </w:rPr>
            </w:pPr>
          </w:p>
        </w:tc>
        <w:tc>
          <w:tcPr>
            <w:tcW w:w="4857" w:type="dxa"/>
          </w:tcPr>
          <w:p w:rsidR="00BB4CF8" w:rsidRPr="00EA0430" w:rsidRDefault="00BB4CF8" w:rsidP="00D9517F">
            <w:pPr>
              <w:rPr>
                <w:b/>
                <w:sz w:val="24"/>
                <w:szCs w:val="24"/>
                <w:lang w:val="ru-RU"/>
              </w:rPr>
            </w:pPr>
            <w:r w:rsidRPr="00EA0430">
              <w:rPr>
                <w:b/>
                <w:sz w:val="24"/>
                <w:szCs w:val="24"/>
                <w:lang w:val="ru-RU"/>
              </w:rPr>
              <w:t>Продавец:</w:t>
            </w:r>
          </w:p>
          <w:p w:rsidR="00BB4CF8" w:rsidRPr="00EA0430" w:rsidRDefault="00BB4CF8" w:rsidP="000D556F">
            <w:pPr>
              <w:rPr>
                <w:b/>
                <w:sz w:val="24"/>
                <w:szCs w:val="24"/>
                <w:lang w:val="ru-RU"/>
              </w:rPr>
            </w:pPr>
          </w:p>
        </w:tc>
      </w:tr>
    </w:tbl>
    <w:p w:rsidR="00BB4CF8" w:rsidRPr="00EA0430" w:rsidRDefault="000D556F" w:rsidP="00BB4CF8">
      <w:pPr>
        <w:ind w:left="0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________________________</w:t>
      </w:r>
      <w:r w:rsidR="00BB4CF8" w:rsidRPr="00EA0430">
        <w:rPr>
          <w:b/>
          <w:sz w:val="24"/>
          <w:szCs w:val="24"/>
          <w:lang w:val="ru-RU"/>
        </w:rPr>
        <w:t xml:space="preserve">       </w:t>
      </w:r>
      <w:r w:rsidR="00BB4CF8" w:rsidRPr="00EA0430">
        <w:rPr>
          <w:b/>
          <w:sz w:val="24"/>
          <w:szCs w:val="24"/>
          <w:lang w:val="ru-RU"/>
        </w:rPr>
        <w:tab/>
        <w:t xml:space="preserve">                                 </w:t>
      </w:r>
      <w:r>
        <w:rPr>
          <w:b/>
          <w:sz w:val="24"/>
          <w:szCs w:val="24"/>
          <w:lang w:val="ru-RU"/>
        </w:rPr>
        <w:t>____________________________</w:t>
      </w:r>
    </w:p>
    <w:p w:rsidR="00BB4CF8" w:rsidRPr="00EA0430" w:rsidRDefault="00BB4CF8" w:rsidP="00BB4CF8">
      <w:pPr>
        <w:ind w:left="0"/>
        <w:rPr>
          <w:b/>
          <w:sz w:val="24"/>
          <w:szCs w:val="24"/>
          <w:lang w:val="ru-RU"/>
        </w:rPr>
      </w:pPr>
      <w:r w:rsidRPr="00EA0430">
        <w:rPr>
          <w:b/>
          <w:sz w:val="24"/>
          <w:szCs w:val="24"/>
          <w:lang w:val="ru-RU"/>
        </w:rPr>
        <w:t xml:space="preserve">ОАО «Атомредметзолото»       </w:t>
      </w:r>
      <w:r w:rsidRPr="00EA0430">
        <w:rPr>
          <w:b/>
          <w:sz w:val="24"/>
          <w:szCs w:val="24"/>
          <w:lang w:val="ru-RU"/>
        </w:rPr>
        <w:tab/>
        <w:t xml:space="preserve">                                 </w:t>
      </w:r>
      <w:r w:rsidR="000D556F">
        <w:rPr>
          <w:b/>
          <w:sz w:val="24"/>
          <w:szCs w:val="24"/>
          <w:lang w:val="ru-RU"/>
        </w:rPr>
        <w:t>____________________________</w:t>
      </w:r>
    </w:p>
    <w:p w:rsidR="00BB4CF8" w:rsidRPr="00EA0430" w:rsidRDefault="00BB4CF8" w:rsidP="00BB4CF8">
      <w:pPr>
        <w:ind w:left="0"/>
        <w:rPr>
          <w:b/>
          <w:sz w:val="24"/>
          <w:szCs w:val="24"/>
          <w:lang w:val="ru-RU"/>
        </w:rPr>
      </w:pPr>
      <w:r w:rsidRPr="00EA0430">
        <w:rPr>
          <w:b/>
          <w:sz w:val="24"/>
          <w:szCs w:val="24"/>
          <w:lang w:val="ru-RU"/>
        </w:rPr>
        <w:tab/>
      </w:r>
      <w:r w:rsidRPr="00EA0430">
        <w:rPr>
          <w:b/>
          <w:sz w:val="24"/>
          <w:szCs w:val="24"/>
          <w:lang w:val="ru-RU"/>
        </w:rPr>
        <w:tab/>
        <w:t xml:space="preserve">           </w:t>
      </w:r>
    </w:p>
    <w:p w:rsidR="00BB4CF8" w:rsidRPr="00EA0430" w:rsidRDefault="00BB4CF8" w:rsidP="00BB4CF8">
      <w:pPr>
        <w:ind w:left="0"/>
        <w:rPr>
          <w:b/>
          <w:sz w:val="24"/>
          <w:szCs w:val="24"/>
          <w:lang w:val="ru-RU"/>
        </w:rPr>
      </w:pPr>
      <w:r w:rsidRPr="00EA0430">
        <w:rPr>
          <w:b/>
          <w:sz w:val="24"/>
          <w:szCs w:val="24"/>
          <w:lang w:val="ru-RU"/>
        </w:rPr>
        <w:t>_____________ /</w:t>
      </w:r>
      <w:r w:rsidR="000D556F">
        <w:rPr>
          <w:b/>
          <w:sz w:val="24"/>
          <w:szCs w:val="24"/>
          <w:lang w:val="ru-RU"/>
        </w:rPr>
        <w:t>________</w:t>
      </w:r>
      <w:r w:rsidRPr="00EA0430">
        <w:rPr>
          <w:b/>
          <w:sz w:val="24"/>
          <w:szCs w:val="24"/>
          <w:lang w:val="ru-RU"/>
        </w:rPr>
        <w:t xml:space="preserve">/              </w:t>
      </w:r>
      <w:r w:rsidRPr="00EA0430">
        <w:rPr>
          <w:b/>
          <w:sz w:val="24"/>
          <w:szCs w:val="24"/>
          <w:lang w:val="ru-RU"/>
        </w:rPr>
        <w:tab/>
      </w:r>
      <w:r w:rsidRPr="00EA0430">
        <w:rPr>
          <w:b/>
          <w:sz w:val="24"/>
          <w:szCs w:val="24"/>
          <w:lang w:val="ru-RU"/>
        </w:rPr>
        <w:tab/>
      </w:r>
      <w:r w:rsidRPr="00EA0430">
        <w:rPr>
          <w:b/>
          <w:sz w:val="24"/>
          <w:szCs w:val="24"/>
          <w:lang w:val="ru-RU"/>
        </w:rPr>
        <w:tab/>
        <w:t>_______________ /</w:t>
      </w:r>
      <w:r w:rsidR="000D556F">
        <w:rPr>
          <w:b/>
          <w:sz w:val="24"/>
          <w:szCs w:val="24"/>
          <w:lang w:val="ru-RU"/>
        </w:rPr>
        <w:t>______________</w:t>
      </w:r>
      <w:r w:rsidRPr="00EA0430">
        <w:rPr>
          <w:b/>
          <w:sz w:val="24"/>
          <w:szCs w:val="24"/>
          <w:lang w:val="ru-RU"/>
        </w:rPr>
        <w:t>/</w:t>
      </w:r>
    </w:p>
    <w:p w:rsidR="00BB4CF8" w:rsidRPr="00EA0430" w:rsidRDefault="00BB4CF8" w:rsidP="00BB4CF8">
      <w:pPr>
        <w:tabs>
          <w:tab w:val="left" w:pos="-6237"/>
        </w:tabs>
        <w:jc w:val="center"/>
        <w:rPr>
          <w:b/>
          <w:bCs/>
          <w:sz w:val="24"/>
          <w:szCs w:val="24"/>
          <w:lang w:val="ru-RU"/>
        </w:rPr>
        <w:sectPr w:rsidR="00BB4CF8" w:rsidRPr="00EA0430" w:rsidSect="00206F39">
          <w:footerReference w:type="default" r:id="rId7"/>
          <w:pgSz w:w="11906" w:h="16838"/>
          <w:pgMar w:top="568" w:right="707" w:bottom="568" w:left="1418" w:header="720" w:footer="216" w:gutter="0"/>
          <w:cols w:space="720"/>
        </w:sectPr>
      </w:pPr>
    </w:p>
    <w:p w:rsidR="00BB4CF8" w:rsidRPr="00EA0430" w:rsidRDefault="00BB4CF8" w:rsidP="00BB4CF8">
      <w:pPr>
        <w:tabs>
          <w:tab w:val="left" w:pos="2410"/>
        </w:tabs>
        <w:jc w:val="right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lastRenderedPageBreak/>
        <w:t>Приложение № 1</w:t>
      </w:r>
    </w:p>
    <w:p w:rsidR="00BB4CF8" w:rsidRPr="00EA0430" w:rsidRDefault="00BB4CF8" w:rsidP="00BB4CF8">
      <w:pPr>
        <w:tabs>
          <w:tab w:val="left" w:pos="2410"/>
        </w:tabs>
        <w:jc w:val="right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>к Договору № _________________</w:t>
      </w:r>
    </w:p>
    <w:p w:rsidR="00BB4CF8" w:rsidRPr="00EA0430" w:rsidRDefault="00BB4CF8" w:rsidP="00BB4CF8">
      <w:pPr>
        <w:tabs>
          <w:tab w:val="left" w:pos="2410"/>
        </w:tabs>
        <w:jc w:val="right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>от «</w:t>
      </w:r>
      <w:r w:rsidR="000D556F">
        <w:rPr>
          <w:b/>
          <w:bCs/>
          <w:sz w:val="24"/>
          <w:szCs w:val="24"/>
          <w:lang w:val="ru-RU"/>
        </w:rPr>
        <w:t>____</w:t>
      </w:r>
      <w:r w:rsidRPr="00EA0430">
        <w:rPr>
          <w:b/>
          <w:bCs/>
          <w:sz w:val="24"/>
          <w:szCs w:val="24"/>
          <w:lang w:val="ru-RU"/>
        </w:rPr>
        <w:t xml:space="preserve">» </w:t>
      </w:r>
      <w:r w:rsidR="000D556F">
        <w:rPr>
          <w:b/>
          <w:bCs/>
          <w:sz w:val="24"/>
          <w:szCs w:val="24"/>
          <w:lang w:val="ru-RU"/>
        </w:rPr>
        <w:t>_________</w:t>
      </w:r>
      <w:r w:rsidRPr="00EA0430">
        <w:rPr>
          <w:b/>
          <w:bCs/>
          <w:sz w:val="24"/>
          <w:szCs w:val="24"/>
          <w:lang w:val="ru-RU"/>
        </w:rPr>
        <w:t>201</w:t>
      </w:r>
      <w:r w:rsidR="000D556F">
        <w:rPr>
          <w:b/>
          <w:bCs/>
          <w:sz w:val="24"/>
          <w:szCs w:val="24"/>
          <w:lang w:val="ru-RU"/>
        </w:rPr>
        <w:t>2</w:t>
      </w:r>
      <w:r w:rsidRPr="00EA0430">
        <w:rPr>
          <w:b/>
          <w:bCs/>
          <w:sz w:val="24"/>
          <w:szCs w:val="24"/>
          <w:lang w:val="ru-RU"/>
        </w:rPr>
        <w:t xml:space="preserve"> г.</w:t>
      </w:r>
    </w:p>
    <w:p w:rsidR="00BB4CF8" w:rsidRPr="00EA0430" w:rsidRDefault="00BB4CF8" w:rsidP="00BB4CF8">
      <w:pPr>
        <w:tabs>
          <w:tab w:val="left" w:pos="2410"/>
        </w:tabs>
        <w:rPr>
          <w:sz w:val="24"/>
          <w:szCs w:val="24"/>
          <w:lang w:val="ru-RU"/>
        </w:rPr>
      </w:pPr>
    </w:p>
    <w:p w:rsidR="00BB4CF8" w:rsidRPr="00EA0430" w:rsidRDefault="00BB4CF8" w:rsidP="00BB4CF8">
      <w:pPr>
        <w:tabs>
          <w:tab w:val="left" w:pos="2410"/>
        </w:tabs>
        <w:rPr>
          <w:sz w:val="24"/>
          <w:szCs w:val="24"/>
          <w:lang w:val="ru-RU"/>
        </w:rPr>
      </w:pPr>
    </w:p>
    <w:p w:rsidR="00BB4CF8" w:rsidRPr="00EA0430" w:rsidRDefault="00BB4CF8" w:rsidP="00BB4CF8">
      <w:pPr>
        <w:tabs>
          <w:tab w:val="left" w:pos="2410"/>
        </w:tabs>
        <w:rPr>
          <w:sz w:val="24"/>
          <w:szCs w:val="24"/>
          <w:lang w:val="ru-RU"/>
        </w:rPr>
      </w:pPr>
    </w:p>
    <w:p w:rsidR="00BB4CF8" w:rsidRPr="00EA0430" w:rsidRDefault="00BB4CF8" w:rsidP="00BB4CF8">
      <w:pPr>
        <w:jc w:val="center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>СПЕЦИФИКАЦИЯ:</w:t>
      </w:r>
    </w:p>
    <w:p w:rsidR="00BB4CF8" w:rsidRPr="00EA0430" w:rsidRDefault="00BB4CF8" w:rsidP="00BB4CF8">
      <w:pPr>
        <w:jc w:val="center"/>
        <w:rPr>
          <w:b/>
          <w:bCs/>
          <w:sz w:val="24"/>
          <w:szCs w:val="24"/>
          <w:lang w:val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"/>
        <w:gridCol w:w="9497"/>
        <w:gridCol w:w="425"/>
      </w:tblGrid>
      <w:tr w:rsidR="00BB4CF8" w:rsidRPr="00DE2C93" w:rsidTr="00D9517F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4CF8" w:rsidRPr="0015329A" w:rsidRDefault="00BB4CF8" w:rsidP="00D9517F">
            <w:pPr>
              <w:widowControl w:val="0"/>
              <w:rPr>
                <w:b/>
                <w:bCs/>
                <w:snapToGrid w:val="0"/>
              </w:rPr>
            </w:pPr>
          </w:p>
        </w:tc>
        <w:tc>
          <w:tcPr>
            <w:tcW w:w="9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4CF8" w:rsidRP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>1.</w:t>
            </w:r>
            <w:r w:rsidRPr="00BB4CF8">
              <w:rPr>
                <w:bCs/>
                <w:snapToGrid w:val="0"/>
                <w:lang w:val="ru-RU"/>
              </w:rPr>
              <w:tab/>
              <w:t>Марка, модель Автомобиля: Тойота Камри;</w:t>
            </w:r>
            <w:r w:rsidR="00DE2C93">
              <w:rPr>
                <w:bCs/>
                <w:snapToGrid w:val="0"/>
                <w:lang w:val="ru-RU"/>
              </w:rPr>
              <w:t xml:space="preserve"> (или эквивалент)</w:t>
            </w:r>
          </w:p>
          <w:p w:rsidR="00BB4CF8" w:rsidRP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>2.</w:t>
            </w:r>
            <w:r w:rsidRPr="00BB4CF8">
              <w:rPr>
                <w:bCs/>
                <w:snapToGrid w:val="0"/>
                <w:lang w:val="ru-RU"/>
              </w:rPr>
              <w:tab/>
              <w:t xml:space="preserve">Код модели: </w:t>
            </w:r>
            <w:r w:rsidRPr="0015329A">
              <w:rPr>
                <w:bCs/>
                <w:snapToGrid w:val="0"/>
              </w:rPr>
              <w:t>GSV</w:t>
            </w:r>
            <w:r w:rsidRPr="00BB4CF8">
              <w:rPr>
                <w:bCs/>
                <w:snapToGrid w:val="0"/>
                <w:lang w:val="ru-RU"/>
              </w:rPr>
              <w:t>50</w:t>
            </w:r>
            <w:r w:rsidRPr="0015329A">
              <w:rPr>
                <w:bCs/>
                <w:snapToGrid w:val="0"/>
              </w:rPr>
              <w:t>L</w:t>
            </w:r>
            <w:r w:rsidRPr="00BB4CF8">
              <w:rPr>
                <w:bCs/>
                <w:snapToGrid w:val="0"/>
                <w:lang w:val="ru-RU"/>
              </w:rPr>
              <w:t>-</w:t>
            </w:r>
            <w:r w:rsidRPr="0015329A">
              <w:rPr>
                <w:bCs/>
                <w:snapToGrid w:val="0"/>
              </w:rPr>
              <w:t>RETGKX</w:t>
            </w:r>
            <w:r w:rsidRPr="00BB4CF8">
              <w:rPr>
                <w:bCs/>
                <w:snapToGrid w:val="0"/>
                <w:lang w:val="ru-RU"/>
              </w:rPr>
              <w:t>;</w:t>
            </w:r>
          </w:p>
          <w:p w:rsidR="00BB4CF8" w:rsidRP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>3.</w:t>
            </w:r>
            <w:r w:rsidRPr="00BB4CF8">
              <w:rPr>
                <w:bCs/>
                <w:snapToGrid w:val="0"/>
                <w:lang w:val="ru-RU"/>
              </w:rPr>
              <w:tab/>
              <w:t>Тип кузова: СЕДАН( дверей: 4, мест: 5);</w:t>
            </w:r>
          </w:p>
          <w:p w:rsidR="00BB4CF8" w:rsidRP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>4.</w:t>
            </w:r>
            <w:r w:rsidRPr="00BB4CF8">
              <w:rPr>
                <w:bCs/>
                <w:snapToGrid w:val="0"/>
                <w:lang w:val="ru-RU"/>
              </w:rPr>
              <w:tab/>
              <w:t>Двигатель: 3.5л, 277л.с. бензиновый;</w:t>
            </w:r>
          </w:p>
          <w:p w:rsidR="00BB4CF8" w:rsidRP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>5.</w:t>
            </w:r>
            <w:r w:rsidRPr="00BB4CF8">
              <w:rPr>
                <w:bCs/>
                <w:snapToGrid w:val="0"/>
                <w:lang w:val="ru-RU"/>
              </w:rPr>
              <w:tab/>
              <w:t>Тип трансмиссии: автоматическая, 6-ступенчатая;</w:t>
            </w:r>
          </w:p>
          <w:p w:rsidR="00BB4CF8" w:rsidRP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>5.1.</w:t>
            </w:r>
            <w:r w:rsidRPr="00BB4CF8">
              <w:rPr>
                <w:bCs/>
                <w:snapToGrid w:val="0"/>
                <w:lang w:val="ru-RU"/>
              </w:rPr>
              <w:tab/>
              <w:t>Тип привода: Передний;</w:t>
            </w:r>
          </w:p>
          <w:p w:rsidR="00BB4CF8" w:rsidRP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>6.</w:t>
            </w:r>
            <w:r w:rsidRPr="00BB4CF8">
              <w:rPr>
                <w:bCs/>
                <w:snapToGrid w:val="0"/>
                <w:lang w:val="ru-RU"/>
              </w:rPr>
              <w:tab/>
              <w:t xml:space="preserve">Категория ТС: </w:t>
            </w:r>
            <w:r w:rsidRPr="0015329A">
              <w:rPr>
                <w:bCs/>
                <w:snapToGrid w:val="0"/>
              </w:rPr>
              <w:t>B</w:t>
            </w:r>
            <w:r w:rsidRPr="00BB4CF8">
              <w:rPr>
                <w:bCs/>
                <w:snapToGrid w:val="0"/>
                <w:lang w:val="ru-RU"/>
              </w:rPr>
              <w:t>;</w:t>
            </w:r>
          </w:p>
          <w:p w:rsidR="00BB4CF8" w:rsidRP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>7.</w:t>
            </w:r>
            <w:r w:rsidRPr="00BB4CF8">
              <w:rPr>
                <w:bCs/>
                <w:snapToGrid w:val="0"/>
                <w:lang w:val="ru-RU"/>
              </w:rPr>
              <w:tab/>
              <w:t>Количество: 1 (один);</w:t>
            </w:r>
          </w:p>
          <w:p w:rsidR="00BB4CF8" w:rsidRP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>8.</w:t>
            </w:r>
            <w:r w:rsidRPr="00BB4CF8">
              <w:rPr>
                <w:bCs/>
                <w:snapToGrid w:val="0"/>
                <w:lang w:val="ru-RU"/>
              </w:rPr>
              <w:tab/>
              <w:t>Год выпуска: 2012;</w:t>
            </w:r>
          </w:p>
          <w:p w:rsidR="00BB4CF8" w:rsidRP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>9.</w:t>
            </w:r>
            <w:r w:rsidRPr="00BB4CF8">
              <w:rPr>
                <w:bCs/>
                <w:snapToGrid w:val="0"/>
                <w:lang w:val="ru-RU"/>
              </w:rPr>
              <w:tab/>
              <w:t>Страна-изготовитель: РОССИЯ;</w:t>
            </w:r>
          </w:p>
          <w:p w:rsidR="00BB4CF8" w:rsidRP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>10.</w:t>
            </w:r>
            <w:r w:rsidRPr="00BB4CF8">
              <w:rPr>
                <w:bCs/>
                <w:snapToGrid w:val="0"/>
                <w:lang w:val="ru-RU"/>
              </w:rPr>
              <w:tab/>
              <w:t>Пробег (максимальный): 50км;</w:t>
            </w:r>
          </w:p>
          <w:p w:rsid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>11.</w:t>
            </w:r>
            <w:r w:rsidRPr="00BB4CF8">
              <w:rPr>
                <w:bCs/>
                <w:snapToGrid w:val="0"/>
                <w:lang w:val="ru-RU"/>
              </w:rPr>
              <w:tab/>
              <w:t>Цвет: 218/20 (КУЗОВ ЧЕРНЫЙ МЕТАЛЛИК / САЛОН ЧЕРНЫЙ);</w:t>
            </w:r>
          </w:p>
          <w:p w:rsidR="00ED38D6" w:rsidRPr="00BB4CF8" w:rsidRDefault="00ED38D6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>
              <w:rPr>
                <w:bCs/>
                <w:snapToGrid w:val="0"/>
                <w:lang w:val="ru-RU"/>
              </w:rPr>
              <w:t>12.      Срок поставки: до 31.05.2012.</w:t>
            </w:r>
          </w:p>
          <w:p w:rsidR="00BB4CF8" w:rsidRP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>1</w:t>
            </w:r>
            <w:r w:rsidR="00ED38D6">
              <w:rPr>
                <w:bCs/>
                <w:snapToGrid w:val="0"/>
                <w:lang w:val="ru-RU"/>
              </w:rPr>
              <w:t>3</w:t>
            </w:r>
            <w:r w:rsidRPr="00BB4CF8">
              <w:rPr>
                <w:bCs/>
                <w:snapToGrid w:val="0"/>
                <w:lang w:val="ru-RU"/>
              </w:rPr>
              <w:t xml:space="preserve">.     </w:t>
            </w:r>
            <w:r w:rsidRPr="00BB4CF8">
              <w:rPr>
                <w:b/>
                <w:bCs/>
                <w:snapToGrid w:val="0"/>
                <w:lang w:val="ru-RU"/>
              </w:rPr>
              <w:t>Комплектация:</w:t>
            </w:r>
            <w:r w:rsidRPr="00BB4CF8">
              <w:rPr>
                <w:bCs/>
                <w:snapToGrid w:val="0"/>
                <w:lang w:val="ru-RU"/>
              </w:rPr>
              <w:t xml:space="preserve"> 3-х зонный климат-контроль, 7" цветной </w:t>
            </w:r>
            <w:r w:rsidRPr="0015329A">
              <w:rPr>
                <w:bCs/>
                <w:snapToGrid w:val="0"/>
              </w:rPr>
              <w:t>lcd</w:t>
            </w:r>
            <w:r w:rsidRPr="00BB4CF8">
              <w:rPr>
                <w:bCs/>
                <w:snapToGrid w:val="0"/>
                <w:lang w:val="ru-RU"/>
              </w:rPr>
              <w:t xml:space="preserve"> дисплей </w:t>
            </w:r>
            <w:r w:rsidRPr="0015329A">
              <w:rPr>
                <w:bCs/>
                <w:snapToGrid w:val="0"/>
              </w:rPr>
              <w:t>emv</w:t>
            </w:r>
            <w:r w:rsidRPr="00BB4CF8">
              <w:rPr>
                <w:bCs/>
                <w:snapToGrid w:val="0"/>
                <w:lang w:val="ru-RU"/>
              </w:rPr>
              <w:t xml:space="preserve"> на центральной консоли, </w:t>
            </w:r>
            <w:r w:rsidRPr="0015329A">
              <w:rPr>
                <w:bCs/>
                <w:snapToGrid w:val="0"/>
              </w:rPr>
              <w:t>aux</w:t>
            </w:r>
            <w:r w:rsidRPr="00BB4CF8">
              <w:rPr>
                <w:bCs/>
                <w:snapToGrid w:val="0"/>
                <w:lang w:val="ru-RU"/>
              </w:rPr>
              <w:t>/</w:t>
            </w:r>
            <w:r w:rsidRPr="0015329A">
              <w:rPr>
                <w:bCs/>
                <w:snapToGrid w:val="0"/>
              </w:rPr>
              <w:t>usb</w:t>
            </w:r>
            <w:r w:rsidRPr="00BB4CF8">
              <w:rPr>
                <w:bCs/>
                <w:snapToGrid w:val="0"/>
                <w:lang w:val="ru-RU"/>
              </w:rPr>
              <w:t xml:space="preserve"> разъемы (с возможностью управления </w:t>
            </w:r>
            <w:r w:rsidRPr="0015329A">
              <w:rPr>
                <w:bCs/>
                <w:snapToGrid w:val="0"/>
              </w:rPr>
              <w:t>ipod</w:t>
            </w:r>
            <w:r w:rsidRPr="00BB4CF8">
              <w:rPr>
                <w:bCs/>
                <w:snapToGrid w:val="0"/>
                <w:lang w:val="ru-RU"/>
              </w:rPr>
              <w:t xml:space="preserve">), </w:t>
            </w:r>
            <w:r w:rsidRPr="0015329A">
              <w:rPr>
                <w:bCs/>
                <w:snapToGrid w:val="0"/>
              </w:rPr>
              <w:t>bluetooth</w:t>
            </w:r>
            <w:r w:rsidRPr="00BB4CF8">
              <w:rPr>
                <w:bCs/>
                <w:snapToGrid w:val="0"/>
                <w:lang w:val="ru-RU"/>
              </w:rPr>
              <w:t xml:space="preserve">, автоматическая коррекция угла наклона фар, аудиосистема премиум класса </w:t>
            </w:r>
            <w:r w:rsidRPr="0015329A">
              <w:rPr>
                <w:bCs/>
                <w:snapToGrid w:val="0"/>
              </w:rPr>
              <w:t>jbl</w:t>
            </w:r>
            <w:r w:rsidRPr="00BB4CF8">
              <w:rPr>
                <w:bCs/>
                <w:snapToGrid w:val="0"/>
                <w:lang w:val="ru-RU"/>
              </w:rPr>
              <w:t xml:space="preserve"> с поддержкой </w:t>
            </w:r>
            <w:r w:rsidRPr="0015329A">
              <w:rPr>
                <w:bCs/>
                <w:snapToGrid w:val="0"/>
              </w:rPr>
              <w:t>cd</w:t>
            </w:r>
            <w:r w:rsidRPr="00BB4CF8">
              <w:rPr>
                <w:bCs/>
                <w:snapToGrid w:val="0"/>
                <w:lang w:val="ru-RU"/>
              </w:rPr>
              <w:t>/</w:t>
            </w:r>
            <w:r w:rsidRPr="0015329A">
              <w:rPr>
                <w:bCs/>
                <w:snapToGrid w:val="0"/>
              </w:rPr>
              <w:t>mp</w:t>
            </w:r>
            <w:r w:rsidRPr="00BB4CF8">
              <w:rPr>
                <w:bCs/>
                <w:snapToGrid w:val="0"/>
                <w:lang w:val="ru-RU"/>
              </w:rPr>
              <w:t>3/</w:t>
            </w:r>
            <w:r w:rsidRPr="0015329A">
              <w:rPr>
                <w:bCs/>
                <w:snapToGrid w:val="0"/>
              </w:rPr>
              <w:t>wma</w:t>
            </w:r>
            <w:r w:rsidRPr="00BB4CF8">
              <w:rPr>
                <w:bCs/>
                <w:snapToGrid w:val="0"/>
                <w:lang w:val="ru-RU"/>
              </w:rPr>
              <w:t xml:space="preserve"> 10 динамиков, боковые зеркала окрашены в цвет кузова, боковые зеркала с обогревом,электрорегулировкой и электроприводом складывания, интеллектуальная система доступа в автомобиль и запуск двигателя нажатием кнопки </w:t>
            </w:r>
            <w:r w:rsidRPr="0015329A">
              <w:rPr>
                <w:bCs/>
                <w:snapToGrid w:val="0"/>
              </w:rPr>
              <w:t>smart</w:t>
            </w:r>
            <w:r w:rsidRPr="00BB4CF8">
              <w:rPr>
                <w:bCs/>
                <w:snapToGrid w:val="0"/>
                <w:lang w:val="ru-RU"/>
              </w:rPr>
              <w:t xml:space="preserve"> </w:t>
            </w:r>
            <w:r w:rsidRPr="0015329A">
              <w:rPr>
                <w:bCs/>
                <w:snapToGrid w:val="0"/>
              </w:rPr>
              <w:t>entry</w:t>
            </w:r>
            <w:r w:rsidRPr="00BB4CF8">
              <w:rPr>
                <w:bCs/>
                <w:snapToGrid w:val="0"/>
                <w:lang w:val="ru-RU"/>
              </w:rPr>
              <w:t xml:space="preserve">&amp; </w:t>
            </w:r>
            <w:r w:rsidRPr="0015329A">
              <w:rPr>
                <w:bCs/>
                <w:snapToGrid w:val="0"/>
              </w:rPr>
              <w:t>push</w:t>
            </w:r>
            <w:r w:rsidRPr="00BB4CF8">
              <w:rPr>
                <w:bCs/>
                <w:snapToGrid w:val="0"/>
                <w:lang w:val="ru-RU"/>
              </w:rPr>
              <w:t xml:space="preserve"> </w:t>
            </w:r>
            <w:r w:rsidRPr="0015329A">
              <w:rPr>
                <w:bCs/>
                <w:snapToGrid w:val="0"/>
              </w:rPr>
              <w:t>start</w:t>
            </w:r>
            <w:r w:rsidRPr="00BB4CF8">
              <w:rPr>
                <w:bCs/>
                <w:snapToGrid w:val="0"/>
                <w:lang w:val="ru-RU"/>
              </w:rPr>
              <w:t xml:space="preserve">, кожаная обивка сидений, ксеноновые фары ближнего света, навигационная система </w:t>
            </w:r>
            <w:r w:rsidRPr="0015329A">
              <w:rPr>
                <w:bCs/>
                <w:snapToGrid w:val="0"/>
              </w:rPr>
              <w:t>toyota</w:t>
            </w:r>
            <w:r w:rsidRPr="00BB4CF8">
              <w:rPr>
                <w:bCs/>
                <w:snapToGrid w:val="0"/>
                <w:lang w:val="ru-RU"/>
              </w:rPr>
              <w:t xml:space="preserve"> </w:t>
            </w:r>
            <w:r w:rsidRPr="0015329A">
              <w:rPr>
                <w:bCs/>
                <w:snapToGrid w:val="0"/>
              </w:rPr>
              <w:t>avn</w:t>
            </w:r>
            <w:r w:rsidRPr="00BB4CF8">
              <w:rPr>
                <w:bCs/>
                <w:snapToGrid w:val="0"/>
                <w:lang w:val="ru-RU"/>
              </w:rPr>
              <w:t xml:space="preserve"> на русском языке с жестким диском , повторители указателя поворота в боковых зеркалах , усилитель экстренного торможения, электрорегулировка положения поясничной опоры, активные подголовники передних сидений, боковые подушки безопасности для первого ряда сидений, боковые солнцезащитные шторки для пассажиров 2-ого ряда сидений, индивидуальные лампы для чтения для первого и второго ряда сидений, камера заднего вида с динамической разметкой, мультифункциональное рулевое колесо с кожаной отделкой, передние противотуманные фары, сигнализация, сиденье водителя с электрорегулировкой в 8 направлениях, сиденье переднего пассажира с электрорегулировкой в 4 направлениях, сиденья второго ряда с электрорегулировкой в 2 направлениях, разделенные в пропорции 40:20:40 , система распределения тормозных усилий, фронтальные подушки безопасности, хромированные наружные ручки дверей, шумоизолирующее ветровое стекло с фильтром ультрафиолетовых лучей с зеленой тонировкой, электропривод регулировки рулевой колонки по углу наклона и вылету, элементы управления аудиосистемой, подогревом задних сидений, климат-контролем, регулировкой задних сидений для пассажиров 2 ряда сидений, отделка салона вставками "под дерево", электроусилитель руля (</w:t>
            </w:r>
            <w:r w:rsidRPr="0015329A">
              <w:rPr>
                <w:bCs/>
                <w:snapToGrid w:val="0"/>
              </w:rPr>
              <w:t>eps</w:t>
            </w:r>
            <w:r w:rsidRPr="00BB4CF8">
              <w:rPr>
                <w:bCs/>
                <w:snapToGrid w:val="0"/>
                <w:lang w:val="ru-RU"/>
              </w:rPr>
              <w:t>) с переменным усилением в зависимости от скорости, электропривод стекол дверей, зеркало заднего вида в салоне с автоматическим затемнением, подогрев задних сидений, подогрев передних сидений, круиз-контроль, подсветка приборной панели "</w:t>
            </w:r>
            <w:r w:rsidRPr="0015329A">
              <w:rPr>
                <w:bCs/>
                <w:snapToGrid w:val="0"/>
              </w:rPr>
              <w:t>optitron</w:t>
            </w:r>
            <w:r w:rsidRPr="00BB4CF8">
              <w:rPr>
                <w:bCs/>
                <w:snapToGrid w:val="0"/>
                <w:lang w:val="ru-RU"/>
              </w:rPr>
              <w:t>", антиблокировочная система тормозов (</w:t>
            </w:r>
            <w:r w:rsidRPr="0015329A">
              <w:rPr>
                <w:bCs/>
                <w:snapToGrid w:val="0"/>
              </w:rPr>
              <w:t>abs</w:t>
            </w:r>
            <w:r w:rsidRPr="00BB4CF8">
              <w:rPr>
                <w:bCs/>
                <w:snapToGrid w:val="0"/>
                <w:lang w:val="ru-RU"/>
              </w:rPr>
              <w:t>), шторки безопасности, иммобилайзер, антипробуксовочная система (</w:t>
            </w:r>
            <w:r w:rsidRPr="0015329A">
              <w:rPr>
                <w:bCs/>
                <w:snapToGrid w:val="0"/>
              </w:rPr>
              <w:t>trc</w:t>
            </w:r>
            <w:r w:rsidRPr="00BB4CF8">
              <w:rPr>
                <w:bCs/>
                <w:snapToGrid w:val="0"/>
                <w:lang w:val="ru-RU"/>
              </w:rPr>
              <w:t>), система курсовой устойчивости (</w:t>
            </w:r>
            <w:r w:rsidRPr="0015329A">
              <w:rPr>
                <w:bCs/>
                <w:snapToGrid w:val="0"/>
              </w:rPr>
              <w:t>vsc</w:t>
            </w:r>
            <w:r w:rsidRPr="00BB4CF8">
              <w:rPr>
                <w:bCs/>
                <w:snapToGrid w:val="0"/>
                <w:lang w:val="ru-RU"/>
              </w:rPr>
              <w:t>), центральный замок с дистанционным управлением, омыватели фар, задние противотуманные фонари, датчик дождя, датчик света, передние и задние парковочные датчики, солнцезащитная шторка заднего стекла, легкосплавные колесные диски, шины 215/55</w:t>
            </w:r>
            <w:r w:rsidRPr="0015329A">
              <w:rPr>
                <w:bCs/>
                <w:snapToGrid w:val="0"/>
              </w:rPr>
              <w:t>r</w:t>
            </w:r>
            <w:r w:rsidRPr="00BB4CF8">
              <w:rPr>
                <w:bCs/>
                <w:snapToGrid w:val="0"/>
                <w:lang w:val="ru-RU"/>
              </w:rPr>
              <w:t>17, полноразмерное запасное колесо;</w:t>
            </w:r>
          </w:p>
          <w:p w:rsidR="00BB4CF8" w:rsidRP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ab/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4CF8" w:rsidRPr="00BB4CF8" w:rsidRDefault="00BB4CF8" w:rsidP="00D9517F">
            <w:pPr>
              <w:widowControl w:val="0"/>
              <w:rPr>
                <w:b/>
                <w:bCs/>
                <w:snapToGrid w:val="0"/>
                <w:lang w:val="ru-RU"/>
              </w:rPr>
            </w:pPr>
          </w:p>
        </w:tc>
      </w:tr>
    </w:tbl>
    <w:p w:rsidR="00BB4CF8" w:rsidRPr="00BB4CF8" w:rsidRDefault="00BB4CF8" w:rsidP="00BB4CF8">
      <w:pPr>
        <w:tabs>
          <w:tab w:val="left" w:pos="284"/>
          <w:tab w:val="left" w:pos="426"/>
          <w:tab w:val="left" w:pos="690"/>
          <w:tab w:val="left" w:pos="6300"/>
          <w:tab w:val="left" w:pos="7817"/>
        </w:tabs>
        <w:spacing w:line="360" w:lineRule="auto"/>
        <w:jc w:val="both"/>
        <w:rPr>
          <w:b/>
          <w:bCs/>
          <w:lang w:val="ru-RU"/>
        </w:rPr>
      </w:pPr>
      <w:r w:rsidRPr="00BB4CF8">
        <w:rPr>
          <w:b/>
          <w:color w:val="365F91"/>
          <w:lang w:val="ru-RU"/>
        </w:rPr>
        <w:t xml:space="preserve">          </w:t>
      </w:r>
      <w:r w:rsidRPr="00BB4CF8">
        <w:rPr>
          <w:b/>
          <w:bCs/>
          <w:lang w:val="ru-RU"/>
        </w:rPr>
        <w:t xml:space="preserve">  Дополнительно:</w:t>
      </w:r>
    </w:p>
    <w:p w:rsidR="00BB4CF8" w:rsidRPr="00BB4CF8" w:rsidRDefault="00BB4CF8" w:rsidP="00BB4CF8">
      <w:pPr>
        <w:widowControl w:val="0"/>
        <w:tabs>
          <w:tab w:val="left" w:pos="601"/>
        </w:tabs>
        <w:spacing w:after="60"/>
        <w:ind w:left="601" w:hanging="601"/>
        <w:rPr>
          <w:bCs/>
          <w:snapToGrid w:val="0"/>
          <w:lang w:val="ru-RU"/>
        </w:rPr>
      </w:pPr>
      <w:r w:rsidRPr="00BB4CF8">
        <w:rPr>
          <w:bCs/>
          <w:snapToGrid w:val="0"/>
          <w:lang w:val="ru-RU"/>
        </w:rPr>
        <w:t xml:space="preserve">          Перешив салона кожей (алькантара), потолочный монитор с установкой, диски              колесные 18 радиуса(4шт.), резина летняя 18 радиуса(4шт.), шиномонтаж, </w:t>
      </w:r>
      <w:r w:rsidRPr="00BB4CF8">
        <w:rPr>
          <w:rFonts w:eastAsia="Calibri"/>
          <w:bCs/>
          <w:lang w:val="ru-RU"/>
        </w:rPr>
        <w:t xml:space="preserve">сигнализация спутниковая Автолокатор Сателлит Т с установкой, защита картера с установкой, замок АКПП с установкой, ксеноновые лампы в противотуманные фары с установкой, тонировка задней части автомобиля, диодные лампы в двери, габариты и подсветку заднего номерного знака с установкой, ковры в салон ,ковер в багажник, резина зимняя </w:t>
      </w:r>
      <w:r w:rsidRPr="0015329A">
        <w:rPr>
          <w:rFonts w:eastAsia="Calibri"/>
          <w:bCs/>
        </w:rPr>
        <w:t>Bridgestone</w:t>
      </w:r>
      <w:r w:rsidRPr="00BB4CF8">
        <w:rPr>
          <w:rFonts w:eastAsia="Calibri"/>
          <w:bCs/>
          <w:lang w:val="ru-RU"/>
        </w:rPr>
        <w:t xml:space="preserve"> </w:t>
      </w:r>
      <w:r w:rsidRPr="0015329A">
        <w:rPr>
          <w:rFonts w:eastAsia="Calibri"/>
          <w:bCs/>
        </w:rPr>
        <w:t>rezo</w:t>
      </w:r>
      <w:r w:rsidRPr="00BB4CF8">
        <w:rPr>
          <w:rFonts w:eastAsia="Calibri"/>
          <w:bCs/>
          <w:lang w:val="ru-RU"/>
        </w:rPr>
        <w:t xml:space="preserve">(4шт.) с установкой, дефлектора боковых окон с установкой, дефлектор капота с </w:t>
      </w:r>
      <w:r w:rsidRPr="00BB4CF8">
        <w:rPr>
          <w:rFonts w:eastAsia="Calibri"/>
          <w:bCs/>
          <w:lang w:val="ru-RU"/>
        </w:rPr>
        <w:lastRenderedPageBreak/>
        <w:t xml:space="preserve">установкой, брызговики(4шт.) с установкой, секретные гайки с установкой, </w:t>
      </w:r>
    </w:p>
    <w:p w:rsidR="00BB4CF8" w:rsidRPr="00EA0430" w:rsidRDefault="00BB4CF8" w:rsidP="00BB4CF8">
      <w:pPr>
        <w:tabs>
          <w:tab w:val="left" w:pos="0"/>
        </w:tabs>
        <w:jc w:val="center"/>
        <w:rPr>
          <w:b/>
          <w:bCs/>
          <w:sz w:val="24"/>
          <w:szCs w:val="24"/>
          <w:lang w:val="ru-RU"/>
        </w:rPr>
      </w:pPr>
    </w:p>
    <w:p w:rsidR="00BB4CF8" w:rsidRPr="00EA0430" w:rsidRDefault="00BB4CF8" w:rsidP="00BB4CF8">
      <w:pPr>
        <w:tabs>
          <w:tab w:val="left" w:pos="0"/>
        </w:tabs>
        <w:jc w:val="center"/>
        <w:rPr>
          <w:b/>
          <w:bCs/>
          <w:sz w:val="24"/>
          <w:szCs w:val="24"/>
          <w:lang w:val="ru-RU"/>
        </w:rPr>
      </w:pPr>
    </w:p>
    <w:p w:rsidR="00BB4CF8" w:rsidRPr="00EA0430" w:rsidRDefault="00BB4CF8" w:rsidP="00BB4CF8">
      <w:pPr>
        <w:tabs>
          <w:tab w:val="left" w:pos="0"/>
        </w:tabs>
        <w:jc w:val="center"/>
        <w:rPr>
          <w:b/>
          <w:bCs/>
          <w:sz w:val="24"/>
          <w:szCs w:val="24"/>
          <w:lang w:val="ru-RU"/>
        </w:rPr>
      </w:pPr>
    </w:p>
    <w:p w:rsidR="00BB4CF8" w:rsidRPr="00EA0430" w:rsidRDefault="00BB4CF8" w:rsidP="00BB4CF8">
      <w:pPr>
        <w:tabs>
          <w:tab w:val="left" w:pos="0"/>
        </w:tabs>
        <w:jc w:val="center"/>
        <w:rPr>
          <w:b/>
          <w:bCs/>
          <w:sz w:val="24"/>
          <w:szCs w:val="24"/>
          <w:lang w:val="ru-RU"/>
        </w:rPr>
      </w:pPr>
    </w:p>
    <w:p w:rsidR="00BB4CF8" w:rsidRPr="00EA0430" w:rsidRDefault="00BB4CF8" w:rsidP="00BB4CF8">
      <w:pPr>
        <w:tabs>
          <w:tab w:val="left" w:pos="0"/>
        </w:tabs>
        <w:ind w:left="0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 xml:space="preserve">                         ПРОДАВЕЦ                                                            ПОКУПАТЕЛЬ:</w:t>
      </w:r>
    </w:p>
    <w:p w:rsidR="00BB4CF8" w:rsidRPr="00EA0430" w:rsidRDefault="00BB4CF8" w:rsidP="00BB4CF8">
      <w:pPr>
        <w:tabs>
          <w:tab w:val="left" w:pos="0"/>
        </w:tabs>
        <w:jc w:val="center"/>
        <w:rPr>
          <w:b/>
          <w:bCs/>
          <w:sz w:val="24"/>
          <w:szCs w:val="24"/>
          <w:lang w:val="ru-RU"/>
        </w:rPr>
      </w:pPr>
    </w:p>
    <w:p w:rsidR="00BB4CF8" w:rsidRPr="00EA0430" w:rsidRDefault="00BB4CF8" w:rsidP="00BB4CF8">
      <w:pPr>
        <w:ind w:left="0"/>
        <w:rPr>
          <w:b/>
          <w:sz w:val="24"/>
          <w:szCs w:val="24"/>
          <w:lang w:val="ru-RU"/>
        </w:rPr>
      </w:pPr>
      <w:r w:rsidRPr="00EA0430">
        <w:rPr>
          <w:b/>
          <w:sz w:val="24"/>
          <w:szCs w:val="24"/>
          <w:lang w:val="ru-RU"/>
        </w:rPr>
        <w:t xml:space="preserve">              </w:t>
      </w:r>
      <w:r w:rsidR="000D556F">
        <w:rPr>
          <w:b/>
          <w:sz w:val="24"/>
          <w:szCs w:val="24"/>
          <w:lang w:val="ru-RU"/>
        </w:rPr>
        <w:t>________________________</w:t>
      </w:r>
      <w:r w:rsidRPr="00EA0430">
        <w:rPr>
          <w:b/>
          <w:sz w:val="24"/>
          <w:szCs w:val="24"/>
          <w:lang w:val="ru-RU"/>
        </w:rPr>
        <w:t xml:space="preserve">       </w:t>
      </w:r>
      <w:r>
        <w:rPr>
          <w:b/>
          <w:sz w:val="24"/>
          <w:szCs w:val="24"/>
          <w:lang w:val="ru-RU"/>
        </w:rPr>
        <w:tab/>
        <w:t xml:space="preserve">                   </w:t>
      </w:r>
      <w:r w:rsidRPr="00EA0430">
        <w:rPr>
          <w:b/>
          <w:sz w:val="24"/>
          <w:szCs w:val="24"/>
          <w:lang w:val="ru-RU"/>
        </w:rPr>
        <w:t xml:space="preserve">  </w:t>
      </w:r>
      <w:r w:rsidR="000D556F">
        <w:rPr>
          <w:b/>
          <w:sz w:val="24"/>
          <w:szCs w:val="24"/>
          <w:lang w:val="ru-RU"/>
        </w:rPr>
        <w:t>__________________________</w:t>
      </w:r>
    </w:p>
    <w:p w:rsidR="00BB4CF8" w:rsidRPr="00EA0430" w:rsidRDefault="00BB4CF8" w:rsidP="00BB4CF8">
      <w:pPr>
        <w:ind w:left="0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            </w:t>
      </w:r>
      <w:r w:rsidRPr="00EA0430">
        <w:rPr>
          <w:b/>
          <w:sz w:val="24"/>
          <w:szCs w:val="24"/>
          <w:lang w:val="ru-RU"/>
        </w:rPr>
        <w:t xml:space="preserve">ОАО «Атомредметзолото»       </w:t>
      </w:r>
      <w:r w:rsidRPr="00EA0430">
        <w:rPr>
          <w:b/>
          <w:sz w:val="24"/>
          <w:szCs w:val="24"/>
          <w:lang w:val="ru-RU"/>
        </w:rPr>
        <w:tab/>
        <w:t xml:space="preserve">                         </w:t>
      </w:r>
      <w:r>
        <w:rPr>
          <w:b/>
          <w:sz w:val="24"/>
          <w:szCs w:val="24"/>
          <w:lang w:val="ru-RU"/>
        </w:rPr>
        <w:t xml:space="preserve">  </w:t>
      </w:r>
      <w:r w:rsidRPr="00EA0430">
        <w:rPr>
          <w:b/>
          <w:sz w:val="24"/>
          <w:szCs w:val="24"/>
          <w:lang w:val="ru-RU"/>
        </w:rPr>
        <w:t xml:space="preserve"> </w:t>
      </w:r>
      <w:r w:rsidR="000D556F">
        <w:rPr>
          <w:b/>
          <w:sz w:val="24"/>
          <w:szCs w:val="24"/>
          <w:lang w:val="ru-RU"/>
        </w:rPr>
        <w:t>_______________________</w:t>
      </w:r>
    </w:p>
    <w:p w:rsidR="00BB4CF8" w:rsidRPr="00EA0430" w:rsidRDefault="00BB4CF8" w:rsidP="00BB4CF8">
      <w:pPr>
        <w:ind w:left="0"/>
        <w:rPr>
          <w:b/>
          <w:sz w:val="24"/>
          <w:szCs w:val="24"/>
          <w:lang w:val="ru-RU"/>
        </w:rPr>
      </w:pPr>
      <w:r w:rsidRPr="00EA0430">
        <w:rPr>
          <w:b/>
          <w:sz w:val="24"/>
          <w:szCs w:val="24"/>
          <w:lang w:val="ru-RU"/>
        </w:rPr>
        <w:tab/>
      </w:r>
      <w:r w:rsidRPr="00EA0430">
        <w:rPr>
          <w:b/>
          <w:sz w:val="24"/>
          <w:szCs w:val="24"/>
          <w:lang w:val="ru-RU"/>
        </w:rPr>
        <w:tab/>
        <w:t xml:space="preserve">           </w:t>
      </w:r>
    </w:p>
    <w:p w:rsidR="00BB4CF8" w:rsidRPr="00EA0430" w:rsidRDefault="00BB4CF8" w:rsidP="00BB4CF8">
      <w:pPr>
        <w:ind w:left="0"/>
        <w:rPr>
          <w:b/>
          <w:sz w:val="24"/>
          <w:szCs w:val="24"/>
          <w:lang w:val="ru-RU"/>
        </w:rPr>
      </w:pPr>
    </w:p>
    <w:p w:rsidR="00BB4CF8" w:rsidRPr="00EA0430" w:rsidRDefault="00BB4CF8" w:rsidP="00BB4CF8">
      <w:pPr>
        <w:ind w:left="0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        </w:t>
      </w:r>
      <w:r w:rsidRPr="00EA0430">
        <w:rPr>
          <w:b/>
          <w:sz w:val="24"/>
          <w:szCs w:val="24"/>
          <w:lang w:val="ru-RU"/>
        </w:rPr>
        <w:t>__________</w:t>
      </w:r>
      <w:r>
        <w:rPr>
          <w:b/>
          <w:sz w:val="24"/>
          <w:szCs w:val="24"/>
          <w:lang w:val="ru-RU"/>
        </w:rPr>
        <w:t>_</w:t>
      </w:r>
      <w:r w:rsidRPr="00EA0430">
        <w:rPr>
          <w:b/>
          <w:sz w:val="24"/>
          <w:szCs w:val="24"/>
          <w:lang w:val="ru-RU"/>
        </w:rPr>
        <w:t>_</w:t>
      </w:r>
      <w:r>
        <w:rPr>
          <w:b/>
          <w:sz w:val="24"/>
          <w:szCs w:val="24"/>
          <w:lang w:val="ru-RU"/>
        </w:rPr>
        <w:t>_____ /</w:t>
      </w:r>
      <w:r w:rsidR="000D556F">
        <w:rPr>
          <w:b/>
          <w:sz w:val="24"/>
          <w:szCs w:val="24"/>
          <w:lang w:val="ru-RU"/>
        </w:rPr>
        <w:t>___________</w:t>
      </w:r>
      <w:r>
        <w:rPr>
          <w:b/>
          <w:sz w:val="24"/>
          <w:szCs w:val="24"/>
          <w:lang w:val="ru-RU"/>
        </w:rPr>
        <w:t>/                          __</w:t>
      </w:r>
      <w:r w:rsidRPr="00EA0430">
        <w:rPr>
          <w:b/>
          <w:sz w:val="24"/>
          <w:szCs w:val="24"/>
          <w:lang w:val="ru-RU"/>
        </w:rPr>
        <w:t>_______________ /</w:t>
      </w:r>
      <w:r w:rsidR="000D556F">
        <w:rPr>
          <w:b/>
          <w:sz w:val="24"/>
          <w:szCs w:val="24"/>
          <w:lang w:val="ru-RU"/>
        </w:rPr>
        <w:t>______________</w:t>
      </w:r>
      <w:r w:rsidRPr="00EA0430">
        <w:rPr>
          <w:b/>
          <w:sz w:val="24"/>
          <w:szCs w:val="24"/>
          <w:lang w:val="ru-RU"/>
        </w:rPr>
        <w:t>/</w:t>
      </w:r>
    </w:p>
    <w:p w:rsidR="00BB4CF8" w:rsidRPr="004A6CBE" w:rsidRDefault="00BB4CF8" w:rsidP="00BB4CF8">
      <w:pPr>
        <w:ind w:left="0"/>
        <w:rPr>
          <w:sz w:val="24"/>
          <w:szCs w:val="24"/>
          <w:lang w:val="ru-RU"/>
        </w:rPr>
      </w:pPr>
    </w:p>
    <w:p w:rsidR="00BB4CF8" w:rsidRPr="00EA0430" w:rsidRDefault="00BB4CF8" w:rsidP="00BB4CF8">
      <w:pPr>
        <w:jc w:val="center"/>
        <w:rPr>
          <w:b/>
          <w:sz w:val="24"/>
          <w:szCs w:val="24"/>
          <w:lang w:val="ru-RU"/>
        </w:rPr>
      </w:pPr>
    </w:p>
    <w:p w:rsidR="00D85133" w:rsidRPr="00BB4CF8" w:rsidRDefault="00D85133">
      <w:pPr>
        <w:rPr>
          <w:lang w:val="ru-RU"/>
        </w:rPr>
      </w:pPr>
    </w:p>
    <w:sectPr w:rsidR="00D85133" w:rsidRPr="00BB4CF8" w:rsidSect="00133F4B">
      <w:footerReference w:type="default" r:id="rId8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19D6" w:rsidRDefault="001019D6" w:rsidP="006737ED">
      <w:r>
        <w:separator/>
      </w:r>
    </w:p>
  </w:endnote>
  <w:endnote w:type="continuationSeparator" w:id="0">
    <w:p w:rsidR="001019D6" w:rsidRDefault="001019D6" w:rsidP="006737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4FD" w:rsidRDefault="00A91D7D">
    <w:pPr>
      <w:pStyle w:val="a3"/>
      <w:jc w:val="right"/>
    </w:pPr>
    <w:r>
      <w:fldChar w:fldCharType="begin"/>
    </w:r>
    <w:r w:rsidR="000D556F">
      <w:instrText xml:space="preserve"> PAGE   \* MERGEFORMAT </w:instrText>
    </w:r>
    <w:r>
      <w:fldChar w:fldCharType="separate"/>
    </w:r>
    <w:r w:rsidR="00DE2C93">
      <w:rPr>
        <w:noProof/>
      </w:rPr>
      <w:t>6</w:t>
    </w:r>
    <w:r>
      <w:fldChar w:fldCharType="end"/>
    </w:r>
  </w:p>
  <w:p w:rsidR="004D751C" w:rsidRDefault="001019D6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F39" w:rsidRDefault="00A91D7D">
    <w:pPr>
      <w:pStyle w:val="a3"/>
      <w:jc w:val="right"/>
    </w:pPr>
    <w:r>
      <w:fldChar w:fldCharType="begin"/>
    </w:r>
    <w:r w:rsidR="000D556F">
      <w:instrText xml:space="preserve"> PAGE   \* MERGEFORMAT </w:instrText>
    </w:r>
    <w:r>
      <w:fldChar w:fldCharType="separate"/>
    </w:r>
    <w:r w:rsidR="00DE2C93">
      <w:rPr>
        <w:noProof/>
      </w:rPr>
      <w:t>7</w:t>
    </w:r>
    <w:r>
      <w:fldChar w:fldCharType="end"/>
    </w:r>
  </w:p>
  <w:p w:rsidR="00206F39" w:rsidRDefault="001019D6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19D6" w:rsidRDefault="001019D6" w:rsidP="006737ED">
      <w:r>
        <w:separator/>
      </w:r>
    </w:p>
  </w:footnote>
  <w:footnote w:type="continuationSeparator" w:id="0">
    <w:p w:rsidR="001019D6" w:rsidRDefault="001019D6" w:rsidP="006737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29CA6EA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0" w:firstLine="703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">
    <w:nsid w:val="377663ED"/>
    <w:multiLevelType w:val="hybridMultilevel"/>
    <w:tmpl w:val="EFEA7AEA"/>
    <w:lvl w:ilvl="0" w:tplc="6A1E59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4F402C2"/>
    <w:multiLevelType w:val="hybridMultilevel"/>
    <w:tmpl w:val="0B6C70A0"/>
    <w:lvl w:ilvl="0" w:tplc="193A16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FB4C1B"/>
    <w:multiLevelType w:val="hybridMultilevel"/>
    <w:tmpl w:val="B69E825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4CF8"/>
    <w:rsid w:val="000D556F"/>
    <w:rsid w:val="000D6B1E"/>
    <w:rsid w:val="001019D6"/>
    <w:rsid w:val="006461E2"/>
    <w:rsid w:val="006737ED"/>
    <w:rsid w:val="008A65EF"/>
    <w:rsid w:val="008B077C"/>
    <w:rsid w:val="00A91D7D"/>
    <w:rsid w:val="00BB4CF8"/>
    <w:rsid w:val="00C83DF4"/>
    <w:rsid w:val="00D85133"/>
    <w:rsid w:val="00DC674B"/>
    <w:rsid w:val="00DE2C93"/>
    <w:rsid w:val="00ED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CF8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qFormat/>
    <w:rsid w:val="00BB4CF8"/>
    <w:pPr>
      <w:keepNext/>
      <w:ind w:left="0"/>
      <w:jc w:val="center"/>
      <w:outlineLvl w:val="0"/>
    </w:pPr>
    <w:rPr>
      <w:b/>
      <w:sz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B4CF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footer"/>
    <w:basedOn w:val="a"/>
    <w:link w:val="a4"/>
    <w:uiPriority w:val="99"/>
    <w:rsid w:val="00BB4CF8"/>
    <w:pPr>
      <w:tabs>
        <w:tab w:val="center" w:pos="4153"/>
        <w:tab w:val="right" w:pos="8306"/>
      </w:tabs>
      <w:ind w:left="0"/>
    </w:pPr>
    <w:rPr>
      <w:lang w:val="ru-RU"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BB4C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Подподпункт"/>
    <w:basedOn w:val="a"/>
    <w:rsid w:val="00BB4CF8"/>
    <w:pPr>
      <w:tabs>
        <w:tab w:val="num" w:pos="360"/>
      </w:tabs>
      <w:ind w:left="0"/>
      <w:jc w:val="both"/>
    </w:pPr>
    <w:rPr>
      <w:sz w:val="24"/>
      <w:szCs w:val="24"/>
      <w:lang w:val="ru-RU" w:eastAsia="ru-RU"/>
    </w:rPr>
  </w:style>
  <w:style w:type="paragraph" w:customStyle="1" w:styleId="-">
    <w:name w:val="Контракт-раздел"/>
    <w:basedOn w:val="a"/>
    <w:rsid w:val="00BB4CF8"/>
    <w:pPr>
      <w:keepNext/>
      <w:numPr>
        <w:numId w:val="3"/>
      </w:numPr>
      <w:spacing w:before="360" w:after="120"/>
      <w:jc w:val="center"/>
    </w:pPr>
    <w:rPr>
      <w:rFonts w:eastAsia="Calibri"/>
      <w:b/>
      <w:bCs/>
      <w:caps/>
      <w:smallCaps/>
      <w:sz w:val="24"/>
      <w:szCs w:val="24"/>
      <w:lang w:val="ru-RU" w:eastAsia="ru-RU"/>
    </w:rPr>
  </w:style>
  <w:style w:type="paragraph" w:customStyle="1" w:styleId="-0">
    <w:name w:val="Контракт-пункт"/>
    <w:basedOn w:val="a"/>
    <w:rsid w:val="00BB4CF8"/>
    <w:pPr>
      <w:numPr>
        <w:ilvl w:val="1"/>
        <w:numId w:val="3"/>
      </w:numPr>
      <w:jc w:val="both"/>
    </w:pPr>
    <w:rPr>
      <w:rFonts w:eastAsia="Calibri"/>
      <w:sz w:val="24"/>
      <w:szCs w:val="24"/>
      <w:lang w:val="ru-RU" w:eastAsia="ru-RU"/>
    </w:rPr>
  </w:style>
  <w:style w:type="paragraph" w:customStyle="1" w:styleId="-1">
    <w:name w:val="Контракт-подпункт"/>
    <w:basedOn w:val="a"/>
    <w:rsid w:val="00BB4CF8"/>
    <w:pPr>
      <w:numPr>
        <w:ilvl w:val="2"/>
        <w:numId w:val="3"/>
      </w:numPr>
      <w:jc w:val="both"/>
    </w:pPr>
    <w:rPr>
      <w:rFonts w:eastAsia="Calibri"/>
      <w:sz w:val="24"/>
      <w:szCs w:val="24"/>
      <w:lang w:val="ru-RU" w:eastAsia="ru-RU"/>
    </w:rPr>
  </w:style>
  <w:style w:type="paragraph" w:customStyle="1" w:styleId="-2">
    <w:name w:val="Контракт-подподпункт"/>
    <w:basedOn w:val="a"/>
    <w:rsid w:val="00BB4CF8"/>
    <w:pPr>
      <w:numPr>
        <w:ilvl w:val="3"/>
        <w:numId w:val="3"/>
      </w:numPr>
      <w:jc w:val="both"/>
    </w:pPr>
    <w:rPr>
      <w:rFonts w:eastAsia="Calibri"/>
      <w:sz w:val="24"/>
      <w:szCs w:val="24"/>
      <w:lang w:val="ru-RU" w:eastAsia="ru-RU"/>
    </w:rPr>
  </w:style>
  <w:style w:type="paragraph" w:styleId="a6">
    <w:name w:val="List Paragraph"/>
    <w:basedOn w:val="a"/>
    <w:uiPriority w:val="34"/>
    <w:qFormat/>
    <w:rsid w:val="006461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8</Pages>
  <Words>3751</Words>
  <Characters>21383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25084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skurlaev.a.n</dc:creator>
  <cp:lastModifiedBy> </cp:lastModifiedBy>
  <cp:revision>4</cp:revision>
  <dcterms:created xsi:type="dcterms:W3CDTF">2012-03-22T10:15:00Z</dcterms:created>
  <dcterms:modified xsi:type="dcterms:W3CDTF">2012-03-22T12:31:00Z</dcterms:modified>
</cp:coreProperties>
</file>