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26A8B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526A8B">
        <w:rPr>
          <w:bCs/>
          <w:sz w:val="28"/>
          <w:szCs w:val="28"/>
        </w:rPr>
        <w:t>ДОКУМЕНТАЦИЯ ПО ЗАПРОСУ ЦЕН</w:t>
      </w:r>
    </w:p>
    <w:p w:rsidR="0030315B" w:rsidRPr="00526A8B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26A8B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526A8B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26A8B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526A8B">
        <w:rPr>
          <w:sz w:val="28"/>
          <w:szCs w:val="28"/>
          <w:lang w:val="ru-RU"/>
        </w:rPr>
        <w:t xml:space="preserve">на </w:t>
      </w:r>
      <w:r w:rsidR="001D5299" w:rsidRPr="00526A8B">
        <w:rPr>
          <w:sz w:val="28"/>
          <w:szCs w:val="28"/>
          <w:lang w:val="ru-RU"/>
        </w:rPr>
        <w:t xml:space="preserve">поставку ключа активации </w:t>
      </w:r>
      <w:proofErr w:type="spellStart"/>
      <w:r w:rsidR="001D5299" w:rsidRPr="00526A8B">
        <w:rPr>
          <w:sz w:val="28"/>
          <w:szCs w:val="28"/>
          <w:lang w:val="ru-RU"/>
        </w:rPr>
        <w:t>Secret</w:t>
      </w:r>
      <w:proofErr w:type="spellEnd"/>
      <w:r w:rsidR="001D5299" w:rsidRPr="00526A8B">
        <w:rPr>
          <w:sz w:val="28"/>
          <w:szCs w:val="28"/>
          <w:lang w:val="ru-RU"/>
        </w:rPr>
        <w:t xml:space="preserve"> </w:t>
      </w:r>
      <w:proofErr w:type="spellStart"/>
      <w:r w:rsidR="001D5299" w:rsidRPr="00526A8B">
        <w:rPr>
          <w:sz w:val="28"/>
          <w:szCs w:val="28"/>
          <w:lang w:val="ru-RU"/>
        </w:rPr>
        <w:t>Net</w:t>
      </w:r>
      <w:proofErr w:type="spellEnd"/>
      <w:r w:rsidR="001D5299" w:rsidRPr="00526A8B">
        <w:rPr>
          <w:sz w:val="28"/>
          <w:szCs w:val="28"/>
          <w:lang w:val="ru-RU"/>
        </w:rPr>
        <w:t xml:space="preserve"> и ПО Антивирус Касперского для нужд Генеральной дирекции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526A8B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26A8B">
        <w:rPr>
          <w:rFonts w:ascii="Times New Roman" w:hAnsi="Times New Roman" w:cs="Times New Roman"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64064D" w:rsidRDefault="0084041D" w:rsidP="00AE58B4">
      <w:pPr>
        <w:jc w:val="center"/>
      </w:pPr>
    </w:p>
    <w:p w:rsidR="003B3967" w:rsidRPr="0064064D" w:rsidRDefault="003B3967" w:rsidP="00AE58B4">
      <w:pPr>
        <w:jc w:val="center"/>
      </w:pPr>
    </w:p>
    <w:p w:rsidR="0084041D" w:rsidRPr="0064064D" w:rsidRDefault="0084041D" w:rsidP="00AE58B4">
      <w:pPr>
        <w:jc w:val="center"/>
      </w:pPr>
    </w:p>
    <w:p w:rsidR="0064064D" w:rsidRPr="0064064D" w:rsidRDefault="0064064D" w:rsidP="0064064D">
      <w:pPr>
        <w:jc w:val="center"/>
      </w:pPr>
      <w:r w:rsidRPr="0064064D">
        <w:t>СОДЕРЖАНИЕ:</w:t>
      </w:r>
    </w:p>
    <w:p w:rsidR="0064064D" w:rsidRPr="0064064D" w:rsidRDefault="0064064D" w:rsidP="0064064D">
      <w:r w:rsidRPr="0064064D">
        <w:t xml:space="preserve">РАЗДЕЛ 1. ОБЩИЕ СВЕДЕНИЯ </w:t>
      </w:r>
    </w:p>
    <w:p w:rsidR="0064064D" w:rsidRPr="0064064D" w:rsidRDefault="0064064D" w:rsidP="0064064D">
      <w:pPr>
        <w:ind w:left="851"/>
      </w:pPr>
      <w:r w:rsidRPr="0064064D">
        <w:t xml:space="preserve">Подраздел 1.1 Наименование </w:t>
      </w:r>
    </w:p>
    <w:p w:rsidR="0064064D" w:rsidRPr="0064064D" w:rsidRDefault="0064064D" w:rsidP="0064064D">
      <w:pPr>
        <w:ind w:left="851"/>
      </w:pPr>
      <w:r w:rsidRPr="0064064D">
        <w:t>Подраздел 1.2 Сведения о новизне</w:t>
      </w:r>
    </w:p>
    <w:p w:rsidR="0064064D" w:rsidRPr="0064064D" w:rsidRDefault="0064064D" w:rsidP="0064064D">
      <w:r w:rsidRPr="0064064D">
        <w:t>РАЗДЕЛ 2. ОБЛАСТЬ ПРИМЕНЕНИЯ</w:t>
      </w:r>
    </w:p>
    <w:p w:rsidR="0064064D" w:rsidRPr="0064064D" w:rsidRDefault="0064064D" w:rsidP="0064064D">
      <w:pPr>
        <w:ind w:left="1276" w:hanging="1276"/>
      </w:pPr>
      <w:r w:rsidRPr="0064064D">
        <w:t>РАЗДЕЛ 3. ТЕХНИЧЕСКИЕ ТРЕБОВАНИЯ</w:t>
      </w:r>
    </w:p>
    <w:p w:rsidR="0064064D" w:rsidRPr="0064064D" w:rsidRDefault="0064064D" w:rsidP="0064064D">
      <w:pPr>
        <w:ind w:left="851"/>
      </w:pPr>
      <w:r w:rsidRPr="0064064D"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64064D" w:rsidRPr="0064064D" w:rsidRDefault="0064064D" w:rsidP="0064064D">
      <w:pPr>
        <w:ind w:left="851"/>
      </w:pPr>
      <w:r w:rsidRPr="0064064D">
        <w:t xml:space="preserve">Подраздел 3.2 Требования к маркировке </w:t>
      </w:r>
    </w:p>
    <w:p w:rsidR="0064064D" w:rsidRPr="0064064D" w:rsidRDefault="0064064D" w:rsidP="0064064D">
      <w:pPr>
        <w:ind w:left="851"/>
      </w:pPr>
      <w:r w:rsidRPr="0064064D">
        <w:t>Подраздел 3.3 Требования к упаковке</w:t>
      </w:r>
    </w:p>
    <w:p w:rsidR="0064064D" w:rsidRPr="0064064D" w:rsidRDefault="0064064D" w:rsidP="0064064D">
      <w:pPr>
        <w:ind w:left="1276" w:hanging="1276"/>
      </w:pPr>
      <w:r w:rsidRPr="0064064D">
        <w:t>РАЗДЕЛ 4. ТРЕБОВАНИЯ ПО ПРАВИЛАМ СДАЧИ И ПРИЕМКИ</w:t>
      </w:r>
    </w:p>
    <w:p w:rsidR="0064064D" w:rsidRPr="0064064D" w:rsidRDefault="0064064D" w:rsidP="0064064D">
      <w:pPr>
        <w:tabs>
          <w:tab w:val="left" w:pos="851"/>
        </w:tabs>
        <w:ind w:left="1276" w:hanging="425"/>
      </w:pPr>
      <w:r w:rsidRPr="0064064D">
        <w:t>Подраздел 4.1 Порядок сдачи и приемки</w:t>
      </w:r>
    </w:p>
    <w:p w:rsidR="0064064D" w:rsidRPr="0064064D" w:rsidRDefault="0064064D" w:rsidP="0064064D">
      <w:pPr>
        <w:tabs>
          <w:tab w:val="left" w:pos="851"/>
        </w:tabs>
        <w:ind w:left="1276" w:hanging="425"/>
      </w:pPr>
      <w:r w:rsidRPr="0064064D">
        <w:t>Подраздел 4.2 Требования по передаче заказчику технических и иных документов при поставке товаров</w:t>
      </w:r>
    </w:p>
    <w:p w:rsidR="0064064D" w:rsidRPr="0064064D" w:rsidRDefault="0064064D" w:rsidP="0064064D">
      <w:pPr>
        <w:ind w:left="1418" w:hanging="1418"/>
      </w:pPr>
      <w:r w:rsidRPr="0064064D">
        <w:t>РАЗДЕЛ 5. ТРЕБОВАНИЯ К ОБЪЕМУ И/ИЛИ СРОКУ ПРЕДОСТАВЛЕНИЯ ГАРАНТИЙ</w:t>
      </w:r>
    </w:p>
    <w:p w:rsidR="0064064D" w:rsidRPr="0064064D" w:rsidRDefault="0064064D" w:rsidP="0064064D">
      <w:pPr>
        <w:ind w:left="1418" w:hanging="1418"/>
      </w:pPr>
      <w:r w:rsidRPr="0064064D">
        <w:t>РАЗДЕЛ 6. ТРЕБОВАНИЯ К КАЧЕСТВУ</w:t>
      </w:r>
    </w:p>
    <w:p w:rsidR="0064064D" w:rsidRPr="0064064D" w:rsidRDefault="0064064D" w:rsidP="0064064D">
      <w:pPr>
        <w:ind w:left="1418" w:hanging="1418"/>
      </w:pPr>
      <w:r w:rsidRPr="0064064D">
        <w:t>РАЗДЕЛ 7. ТРЕБОВАНИЯ К КОЛИЧЕСТВУ И СРОКУ (ПЕРИОДИЧНОСТИ) ПОСТАВКИ</w:t>
      </w:r>
    </w:p>
    <w:p w:rsidR="0064064D" w:rsidRPr="0064064D" w:rsidRDefault="0064064D" w:rsidP="0064064D">
      <w:pPr>
        <w:rPr>
          <w:color w:val="FF0000"/>
        </w:rPr>
      </w:pPr>
    </w:p>
    <w:p w:rsidR="00956C45" w:rsidRPr="005D114E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64064D" w:rsidRPr="0064064D" w:rsidRDefault="0064064D" w:rsidP="0064064D">
      <w:pPr>
        <w:rPr>
          <w:color w:val="FF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273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1. ОБЩИЕ СВЕДЕНИЯ</w:t>
            </w:r>
          </w:p>
        </w:tc>
      </w:tr>
      <w:tr w:rsidR="0064064D" w:rsidRPr="0064064D" w:rsidTr="0064064D">
        <w:trPr>
          <w:trHeight w:val="273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Подраздел 1.1 Наименование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 xml:space="preserve">Закупка программного обеспечения </w:t>
            </w:r>
            <w:proofErr w:type="spellStart"/>
            <w:r w:rsidRPr="0064064D">
              <w:t>Kaspersky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Endpoint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Security</w:t>
            </w:r>
            <w:proofErr w:type="spellEnd"/>
            <w:r w:rsidRPr="0064064D">
              <w:t xml:space="preserve"> и ключа активации сервиса прямой технической поддержки уровня "Расширенный" для СЗИ </w:t>
            </w:r>
            <w:proofErr w:type="spellStart"/>
            <w:r w:rsidRPr="0064064D">
              <w:t>Secret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Net</w:t>
            </w:r>
            <w:proofErr w:type="spellEnd"/>
          </w:p>
          <w:p w:rsidR="0064064D" w:rsidRPr="0064064D" w:rsidRDefault="0064064D" w:rsidP="0064064D">
            <w:pPr>
              <w:jc w:val="both"/>
              <w:rPr>
                <w:i/>
              </w:rPr>
            </w:pP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  <w:rPr>
                <w:i/>
              </w:rPr>
            </w:pPr>
            <w:r w:rsidRPr="0064064D">
              <w:t>Подраздел 1.2 Сведения о новизне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 xml:space="preserve">Новейшая версия программного обеспечения </w:t>
            </w:r>
            <w:proofErr w:type="spellStart"/>
            <w:r w:rsidRPr="0064064D">
              <w:t>Kaspersky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Endpoint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Security</w:t>
            </w:r>
            <w:proofErr w:type="spellEnd"/>
            <w:r w:rsidRPr="0064064D">
              <w:t xml:space="preserve"> и ключа активации сервиса прямой технической поддержки уровня "Расширенный" для СЗИ </w:t>
            </w:r>
            <w:proofErr w:type="spellStart"/>
            <w:r w:rsidRPr="0064064D">
              <w:t>Secret</w:t>
            </w:r>
            <w:proofErr w:type="spellEnd"/>
            <w:r w:rsidRPr="0064064D">
              <w:t xml:space="preserve"> </w:t>
            </w:r>
            <w:proofErr w:type="spellStart"/>
            <w:r w:rsidRPr="0064064D">
              <w:t>Net</w:t>
            </w:r>
            <w:proofErr w:type="spellEnd"/>
          </w:p>
        </w:tc>
      </w:tr>
    </w:tbl>
    <w:p w:rsidR="0064064D" w:rsidRDefault="0064064D" w:rsidP="0064064D"/>
    <w:p w:rsidR="0064064D" w:rsidRPr="0064064D" w:rsidRDefault="0064064D" w:rsidP="0064064D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82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2. ОБЛАСТЬ ПРИМЕНЕНИЯ</w:t>
            </w:r>
          </w:p>
        </w:tc>
      </w:tr>
      <w:tr w:rsidR="0064064D" w:rsidRPr="0064064D" w:rsidTr="0064064D">
        <w:trPr>
          <w:trHeight w:val="798"/>
        </w:trPr>
        <w:tc>
          <w:tcPr>
            <w:tcW w:w="10065" w:type="dxa"/>
            <w:shd w:val="clear" w:color="auto" w:fill="auto"/>
          </w:tcPr>
          <w:p w:rsidR="0064064D" w:rsidRPr="0064064D" w:rsidRDefault="0064064D" w:rsidP="0064064D">
            <w:pPr>
              <w:jc w:val="both"/>
            </w:pPr>
            <w:r w:rsidRPr="0064064D">
              <w:t>Антивирусное обеспечение рабочих станций и серверов</w:t>
            </w:r>
          </w:p>
        </w:tc>
      </w:tr>
    </w:tbl>
    <w:p w:rsidR="0064064D" w:rsidRDefault="0064064D" w:rsidP="0064064D">
      <w:pPr>
        <w:jc w:val="center"/>
        <w:rPr>
          <w:b/>
          <w:color w:val="7030A0"/>
        </w:rPr>
      </w:pPr>
    </w:p>
    <w:p w:rsidR="0064064D" w:rsidRPr="0064064D" w:rsidRDefault="0064064D" w:rsidP="0064064D">
      <w:pPr>
        <w:jc w:val="center"/>
        <w:rPr>
          <w:b/>
          <w:color w:val="7030A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26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3. ТЕХНИЧЕСКИЕ ТРЕБОВАНИЯ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</w:tcPr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      1. Средства антивирусной защиты, должны быть сертифицированы уполномоченным органом (ФСТЭК) на соответствие требованиям руководящего документа </w:t>
            </w:r>
            <w:proofErr w:type="spellStart"/>
            <w:r w:rsidRPr="0064064D">
              <w:t>Гостехкомиссии</w:t>
            </w:r>
            <w:proofErr w:type="spellEnd"/>
            <w:r w:rsidRPr="0064064D">
              <w:t xml:space="preserve"> России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      </w:r>
            <w:proofErr w:type="spellStart"/>
            <w:r w:rsidRPr="0064064D">
              <w:t>недекларированных</w:t>
            </w:r>
            <w:proofErr w:type="spellEnd"/>
            <w:r w:rsidRPr="0064064D">
              <w:t xml:space="preserve"> возможностей» по 2 уровню контроля и требованиям технических условий при выполнении указаний по эксплуатации.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В рамках всей организации используются единые антивирусные средства независимо от степени конфиденциальности обрабатываемой информации. 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(антивирус), сетевых атак (персональный межсетевой экран), и обеспечивать возможность их включения в единую систему антивирусной защиты.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Программный интерфейс всех антивирусных средств, включая средства управления должен быть на русском языке.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Антивирусные средства должны включать: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•</w:t>
            </w:r>
            <w:r w:rsidRPr="0064064D">
              <w:tab/>
              <w:t>программные средства антивирусной защиты рабочих станций и серверов;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•</w:t>
            </w:r>
            <w:r w:rsidRPr="0064064D">
              <w:tab/>
              <w:t>программные средства централизованного управления, мониторинга и обновления;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•</w:t>
            </w:r>
            <w:r w:rsidRPr="0064064D">
              <w:tab/>
              <w:t>обновляемые базы данных сигнатур вредоносных программ и атак;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•</w:t>
            </w:r>
            <w:r w:rsidRPr="0064064D">
              <w:tab/>
              <w:t>эксплуатационную документацию на русском языке.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2. Программный комплекс от несанкционированных действий  </w:t>
            </w:r>
            <w:r w:rsidRPr="0064064D">
              <w:rPr>
                <w:lang w:val="en-US"/>
              </w:rPr>
              <w:t>Secret</w:t>
            </w:r>
            <w:r w:rsidRPr="0064064D">
              <w:t xml:space="preserve"> </w:t>
            </w:r>
            <w:r w:rsidRPr="0064064D">
              <w:rPr>
                <w:lang w:val="en-US"/>
              </w:rPr>
              <w:t>Net</w:t>
            </w:r>
            <w:r w:rsidRPr="0064064D">
              <w:t xml:space="preserve"> 7.2. должен иметь действующий сертификат ФСТЭК России.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3. Программное обеспечение поставляется на электронных носителях, копии сертификатов ФСТЭК России должны быть заверены печатью Поставщика.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</w:pPr>
            <w:r w:rsidRPr="0064064D">
              <w:t>Подраздел 3.2 Требования к маркировке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Маркировка Товара должна быть выполнена способами, обеспечивающими её чёткость и </w:t>
            </w:r>
            <w:r w:rsidRPr="0064064D">
              <w:lastRenderedPageBreak/>
              <w:t>сохранность в течение всего срока службы Товара. Маркировка Товара должна содержать: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− товарный знак предприятия-изготовителя;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− условное обозначение устройства или его наименование;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− серийный (порядковый) номер по системе нумерации предприятия-изготовителя;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− год выпуска.</w:t>
            </w:r>
          </w:p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</w:pPr>
            <w:r w:rsidRPr="0064064D">
              <w:lastRenderedPageBreak/>
              <w:t>Подраздел 3.3 Требования к упаковке</w:t>
            </w:r>
          </w:p>
        </w:tc>
      </w:tr>
      <w:tr w:rsidR="0064064D" w:rsidRPr="0064064D" w:rsidTr="0064064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D" w:rsidRPr="0064064D" w:rsidRDefault="0064064D" w:rsidP="0064064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Товары поставляются в специальной упаковке (без внутренних повреждений товара)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 </w:t>
            </w:r>
          </w:p>
        </w:tc>
      </w:tr>
    </w:tbl>
    <w:p w:rsidR="0064064D" w:rsidRDefault="0064064D" w:rsidP="0064064D">
      <w:pPr>
        <w:jc w:val="center"/>
      </w:pPr>
    </w:p>
    <w:p w:rsidR="0064064D" w:rsidRPr="0064064D" w:rsidRDefault="0064064D" w:rsidP="0064064D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403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4. ТРЕБОВАНИЯ ПО ПРАВИЛАМ СДАЧИ И ПРИЕМКИ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Подраздел 4.1 Порядок сдачи и приемки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both"/>
            </w:pPr>
            <w:r w:rsidRPr="0064064D">
              <w:t xml:space="preserve"> Поставка, разгрузка товара производится силами Поставщика и за счет Поставщика   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 до склада Заказчика.</w:t>
            </w:r>
          </w:p>
          <w:p w:rsidR="0064064D" w:rsidRPr="0064064D" w:rsidRDefault="0064064D" w:rsidP="0064064D">
            <w:pPr>
              <w:ind w:firstLine="34"/>
              <w:jc w:val="both"/>
            </w:pPr>
            <w:r w:rsidRPr="0064064D">
              <w:t xml:space="preserve">Адрес поставки товара: г. Москва, пер. </w:t>
            </w:r>
            <w:proofErr w:type="spellStart"/>
            <w:r w:rsidRPr="0064064D">
              <w:t>Пыжевский</w:t>
            </w:r>
            <w:proofErr w:type="spellEnd"/>
            <w:r w:rsidRPr="0064064D">
              <w:t>, 6. ( ФГУП «РосРАО»)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</w:t>
            </w:r>
            <w:proofErr w:type="gramStart"/>
            <w:r w:rsidRPr="0064064D">
              <w:t>в</w:t>
            </w:r>
            <w:proofErr w:type="gramEnd"/>
            <w:r w:rsidRPr="0064064D">
              <w:t xml:space="preserve"> специализированный сервисный центр. </w:t>
            </w:r>
          </w:p>
          <w:p w:rsidR="0064064D" w:rsidRPr="0064064D" w:rsidRDefault="0064064D" w:rsidP="0064064D">
            <w:pPr>
              <w:jc w:val="both"/>
            </w:pPr>
            <w:r w:rsidRPr="0064064D">
              <w:t>Проверке подлежит не менее 70 (семидесяти) процентов Товара.</w:t>
            </w:r>
          </w:p>
          <w:p w:rsidR="0064064D" w:rsidRPr="0064064D" w:rsidRDefault="0064064D" w:rsidP="0064064D">
            <w:pPr>
              <w:jc w:val="both"/>
            </w:pPr>
            <w:r w:rsidRPr="0064064D"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тех. задания или отказаться от всей партии Товара и его оплаты. Замена должна производиться курьером фирмы-поставщика на месте эксплуатации программного обеспечения.</w:t>
            </w:r>
          </w:p>
          <w:p w:rsidR="0064064D" w:rsidRPr="0064064D" w:rsidRDefault="0064064D" w:rsidP="0064064D">
            <w:pPr>
              <w:jc w:val="both"/>
            </w:pPr>
            <w:r w:rsidRPr="0064064D">
              <w:t>Товаром ненадлежащего качества считается Товар: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— </w:t>
            </w:r>
            <w:proofErr w:type="gramStart"/>
            <w:r w:rsidRPr="0064064D">
              <w:t>бывший</w:t>
            </w:r>
            <w:proofErr w:type="gramEnd"/>
            <w:r w:rsidRPr="0064064D">
              <w:t xml:space="preserve"> в употреблении;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— </w:t>
            </w:r>
            <w:proofErr w:type="gramStart"/>
            <w:r w:rsidRPr="0064064D">
              <w:t>имеющий</w:t>
            </w:r>
            <w:proofErr w:type="gramEnd"/>
            <w:r w:rsidRPr="0064064D">
              <w:t xml:space="preserve"> внешние повреждения;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— </w:t>
            </w:r>
            <w:proofErr w:type="gramStart"/>
            <w:r w:rsidRPr="0064064D">
              <w:t>поставленный</w:t>
            </w:r>
            <w:proofErr w:type="gramEnd"/>
            <w:r w:rsidRPr="0064064D">
              <w:t xml:space="preserve"> в упаковке (внешняя и внутренняя), целостность которой нарушена;</w:t>
            </w:r>
          </w:p>
          <w:p w:rsidR="0064064D" w:rsidRPr="0064064D" w:rsidRDefault="0064064D" w:rsidP="0064064D">
            <w:pPr>
              <w:jc w:val="both"/>
              <w:rPr>
                <w:i/>
              </w:rPr>
            </w:pPr>
            <w:r w:rsidRPr="0064064D">
              <w:t>Заказчик может производить контроль качества продукции при получении с привлечением специалистов фирмы-производителя.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64064D" w:rsidRPr="0064064D" w:rsidTr="0064064D">
        <w:trPr>
          <w:trHeight w:val="1342"/>
        </w:trPr>
        <w:tc>
          <w:tcPr>
            <w:tcW w:w="10065" w:type="dxa"/>
          </w:tcPr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При поставке товара предоставляется:</w:t>
            </w:r>
          </w:p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- Сертификаты соответствия, выданные в соответствии с действующим законодательством Российской Федерации.</w:t>
            </w:r>
          </w:p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64064D">
              <w:t>- Комплект Технической документации на русском языке.</w:t>
            </w:r>
          </w:p>
        </w:tc>
      </w:tr>
    </w:tbl>
    <w:p w:rsidR="0064064D" w:rsidRDefault="0064064D" w:rsidP="0064064D">
      <w:pPr>
        <w:jc w:val="center"/>
      </w:pPr>
    </w:p>
    <w:p w:rsidR="0064064D" w:rsidRPr="0064064D" w:rsidRDefault="0064064D" w:rsidP="0064064D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403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5. ТРЕБОВАНИЯ К ОБЪЕМУ И/ИЛИ СРОКУ ПРЕДОСТАВЛЕНИЯ ГАРАНТИЙ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jc w:val="both"/>
            </w:pPr>
            <w:r w:rsidRPr="0064064D">
              <w:t>Гарантийный срок на продукцию предоставляется в соответствии с установленными сроками производителя, указанными в паспорте на изделие, а также действующими требованиями законодательства РФ, но не менее 12 (двенадцати) месяцев с момента поставки.</w:t>
            </w:r>
          </w:p>
          <w:p w:rsidR="0064064D" w:rsidRPr="0064064D" w:rsidRDefault="0064064D" w:rsidP="0064064D">
            <w:pPr>
              <w:jc w:val="both"/>
            </w:pPr>
            <w:r w:rsidRPr="0064064D">
              <w:t xml:space="preserve">Гарантийные обязательства по ремонту/замене поставляемого товара должны осуществляться только на территории Заказчика сотрудниками сервисного центра Поставщика. </w:t>
            </w:r>
          </w:p>
          <w:p w:rsidR="0064064D" w:rsidRPr="0064064D" w:rsidRDefault="0064064D" w:rsidP="0064064D">
            <w:pPr>
              <w:jc w:val="both"/>
              <w:rPr>
                <w:i/>
                <w:color w:val="FF0000"/>
              </w:rPr>
            </w:pPr>
            <w:r w:rsidRPr="0064064D">
              <w:lastRenderedPageBreak/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64064D" w:rsidRDefault="0064064D" w:rsidP="0064064D">
      <w:pPr>
        <w:jc w:val="center"/>
      </w:pPr>
    </w:p>
    <w:p w:rsidR="0064064D" w:rsidRPr="0064064D" w:rsidRDefault="0064064D" w:rsidP="0064064D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273"/>
        </w:trPr>
        <w:tc>
          <w:tcPr>
            <w:tcW w:w="10065" w:type="dxa"/>
          </w:tcPr>
          <w:p w:rsidR="0064064D" w:rsidRPr="0064064D" w:rsidRDefault="0064064D" w:rsidP="0064064D">
            <w:pPr>
              <w:jc w:val="center"/>
            </w:pPr>
            <w:r w:rsidRPr="0064064D">
              <w:t>РАЗДЕЛ 6. ТРЕБОВАНИЯ К КАЧЕСТВУ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</w:tcPr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64064D">
              <w:t xml:space="preserve">    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</w:tc>
      </w:tr>
    </w:tbl>
    <w:p w:rsidR="0064064D" w:rsidRDefault="0064064D" w:rsidP="0064064D">
      <w:pPr>
        <w:jc w:val="center"/>
      </w:pPr>
    </w:p>
    <w:p w:rsidR="0064064D" w:rsidRPr="0064064D" w:rsidRDefault="0064064D" w:rsidP="0064064D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64064D" w:rsidRPr="0064064D" w:rsidTr="0064064D">
        <w:trPr>
          <w:trHeight w:val="273"/>
        </w:trPr>
        <w:tc>
          <w:tcPr>
            <w:tcW w:w="10065" w:type="dxa"/>
            <w:tcBorders>
              <w:bottom w:val="single" w:sz="4" w:space="0" w:color="auto"/>
            </w:tcBorders>
          </w:tcPr>
          <w:p w:rsidR="0064064D" w:rsidRPr="0064064D" w:rsidRDefault="0064064D" w:rsidP="0064064D">
            <w:pPr>
              <w:jc w:val="center"/>
            </w:pPr>
            <w:r w:rsidRPr="0064064D">
              <w:t xml:space="preserve">РАЗДЕЛ 7. ТРЕБОВАНИЯ К КОЛИЧЕСТВУ И СРОКУ </w:t>
            </w:r>
          </w:p>
          <w:p w:rsidR="0064064D" w:rsidRPr="0064064D" w:rsidRDefault="0064064D" w:rsidP="0064064D">
            <w:pPr>
              <w:jc w:val="center"/>
            </w:pPr>
            <w:r w:rsidRPr="0064064D">
              <w:t>(ПЕРИОДИЧНОСТИ) ПОСТАВКИ</w:t>
            </w:r>
          </w:p>
        </w:tc>
      </w:tr>
      <w:tr w:rsidR="0064064D" w:rsidRPr="0064064D" w:rsidTr="0064064D">
        <w:trPr>
          <w:trHeight w:val="399"/>
        </w:trPr>
        <w:tc>
          <w:tcPr>
            <w:tcW w:w="10065" w:type="dxa"/>
            <w:tcBorders>
              <w:bottom w:val="single" w:sz="4" w:space="0" w:color="auto"/>
            </w:tcBorders>
          </w:tcPr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Дата начала поставки – с момента заключения договора;</w:t>
            </w:r>
          </w:p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 xml:space="preserve">Дата окончания поставки - </w:t>
            </w:r>
            <w:bookmarkStart w:id="3" w:name="_GoBack"/>
            <w:r w:rsidRPr="0064064D">
              <w:t>не позднее 15 календарных дней с момента заключения договора</w:t>
            </w:r>
            <w:bookmarkEnd w:id="3"/>
          </w:p>
          <w:p w:rsidR="0064064D" w:rsidRPr="0064064D" w:rsidRDefault="0064064D" w:rsidP="0064064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4064D">
              <w:t>Поставка товара осуществляется в объеме, установленным Заказчиком, в оговоренные сроки, в цельной упаковке, без внутренних повреждений товара</w:t>
            </w:r>
            <w:proofErr w:type="gramStart"/>
            <w:r w:rsidRPr="0064064D">
              <w:t>.</w:t>
            </w:r>
            <w:proofErr w:type="gramEnd"/>
            <w:r w:rsidRPr="0064064D">
              <w:t xml:space="preserve"> </w:t>
            </w:r>
            <w:proofErr w:type="gramStart"/>
            <w:r w:rsidRPr="0064064D">
              <w:t>г</w:t>
            </w:r>
            <w:proofErr w:type="gramEnd"/>
            <w:r w:rsidRPr="0064064D">
              <w:t>од».</w:t>
            </w:r>
          </w:p>
        </w:tc>
      </w:tr>
    </w:tbl>
    <w:p w:rsidR="0064064D" w:rsidRPr="0064064D" w:rsidRDefault="0064064D" w:rsidP="0064064D">
      <w:pPr>
        <w:jc w:val="center"/>
      </w:pPr>
    </w:p>
    <w:p w:rsidR="0064064D" w:rsidRPr="0064064D" w:rsidRDefault="0064064D" w:rsidP="0064064D">
      <w:pPr>
        <w:jc w:val="center"/>
      </w:pPr>
    </w:p>
    <w:p w:rsidR="0064064D" w:rsidRPr="0064064D" w:rsidRDefault="0064064D" w:rsidP="0064064D">
      <w:pPr>
        <w:ind w:left="-851"/>
        <w:jc w:val="both"/>
      </w:pPr>
    </w:p>
    <w:p w:rsidR="0064064D" w:rsidRDefault="0064064D">
      <w:pPr>
        <w:rPr>
          <w:lang w:eastAsia="x-none"/>
        </w:rPr>
      </w:pPr>
      <w:r>
        <w:rPr>
          <w:lang w:eastAsia="x-none"/>
        </w:rPr>
        <w:br w:type="page"/>
      </w:r>
    </w:p>
    <w:p w:rsidR="0064064D" w:rsidRPr="0064064D" w:rsidRDefault="0064064D" w:rsidP="0064064D">
      <w:pPr>
        <w:jc w:val="right"/>
        <w:rPr>
          <w:lang w:eastAsia="x-none"/>
        </w:rPr>
      </w:pPr>
      <w:r w:rsidRPr="0064064D">
        <w:rPr>
          <w:lang w:eastAsia="x-none"/>
        </w:rPr>
        <w:lastRenderedPageBreak/>
        <w:t xml:space="preserve">Приложение №1 к Техническому заданию </w:t>
      </w:r>
    </w:p>
    <w:p w:rsidR="0064064D" w:rsidRPr="0064064D" w:rsidRDefault="0064064D" w:rsidP="0064064D">
      <w:pPr>
        <w:jc w:val="right"/>
      </w:pPr>
    </w:p>
    <w:p w:rsidR="0064064D" w:rsidRPr="0064064D" w:rsidRDefault="0064064D" w:rsidP="0064064D">
      <w:pPr>
        <w:tabs>
          <w:tab w:val="left" w:pos="540"/>
        </w:tabs>
        <w:suppressAutoHyphens/>
        <w:ind w:left="142"/>
        <w:jc w:val="center"/>
        <w:outlineLvl w:val="0"/>
        <w:rPr>
          <w:b/>
          <w:bCs/>
          <w:caps/>
          <w:smallCaps/>
          <w:lang w:val="en-US"/>
        </w:rPr>
      </w:pPr>
    </w:p>
    <w:p w:rsidR="0064064D" w:rsidRPr="0064064D" w:rsidRDefault="0064064D" w:rsidP="0064064D">
      <w:pPr>
        <w:tabs>
          <w:tab w:val="left" w:pos="540"/>
        </w:tabs>
        <w:suppressAutoHyphens/>
        <w:ind w:left="142"/>
        <w:jc w:val="center"/>
        <w:outlineLvl w:val="0"/>
        <w:rPr>
          <w:b/>
          <w:bCs/>
          <w:caps/>
          <w:smallCaps/>
          <w:lang w:val="en-US"/>
        </w:rPr>
      </w:pPr>
    </w:p>
    <w:p w:rsidR="0064064D" w:rsidRPr="0064064D" w:rsidRDefault="0064064D" w:rsidP="0064064D">
      <w:pPr>
        <w:tabs>
          <w:tab w:val="left" w:pos="540"/>
        </w:tabs>
        <w:suppressAutoHyphens/>
        <w:ind w:left="142"/>
        <w:jc w:val="center"/>
        <w:outlineLvl w:val="0"/>
        <w:rPr>
          <w:b/>
          <w:lang w:eastAsia="x-none"/>
        </w:rPr>
      </w:pPr>
      <w:r w:rsidRPr="0064064D">
        <w:rPr>
          <w:b/>
          <w:bCs/>
          <w:caps/>
          <w:smallCaps/>
        </w:rPr>
        <w:t>С</w:t>
      </w:r>
      <w:r w:rsidRPr="0064064D">
        <w:rPr>
          <w:b/>
          <w:lang w:eastAsia="x-none"/>
        </w:rPr>
        <w:t xml:space="preserve">пецификация </w:t>
      </w:r>
    </w:p>
    <w:p w:rsidR="0064064D" w:rsidRPr="0064064D" w:rsidRDefault="0064064D" w:rsidP="0064064D">
      <w:pPr>
        <w:rPr>
          <w:b/>
        </w:rPr>
      </w:pPr>
    </w:p>
    <w:tbl>
      <w:tblPr>
        <w:tblpPr w:leftFromText="180" w:rightFromText="180" w:vertAnchor="text" w:horzAnchor="margin" w:tblpXSpec="center" w:tblpY="230"/>
        <w:tblW w:w="102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"/>
        <w:gridCol w:w="5885"/>
        <w:gridCol w:w="1211"/>
        <w:gridCol w:w="1045"/>
        <w:gridCol w:w="1694"/>
      </w:tblGrid>
      <w:tr w:rsidR="0064064D" w:rsidRPr="0064064D" w:rsidTr="00526A8B">
        <w:trPr>
          <w:trHeight w:hRule="exact" w:val="56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4064D" w:rsidRPr="0064064D" w:rsidRDefault="0064064D" w:rsidP="0064064D">
            <w:pPr>
              <w:widowControl w:val="0"/>
              <w:numPr>
                <w:ilvl w:val="0"/>
                <w:numId w:val="36"/>
              </w:numPr>
            </w:pPr>
            <w:r w:rsidRPr="0064064D">
              <w:rPr>
                <w:color w:val="000000"/>
                <w:lang w:val="en-US"/>
              </w:rPr>
              <w:t>№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  <w:r w:rsidRPr="0064064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40"/>
            </w:pPr>
            <w:r w:rsidRPr="0064064D">
              <w:rPr>
                <w:b/>
                <w:bCs/>
                <w:color w:val="000000"/>
              </w:rPr>
              <w:t>Кол-</w:t>
            </w:r>
          </w:p>
          <w:p w:rsidR="0064064D" w:rsidRPr="0064064D" w:rsidRDefault="0064064D" w:rsidP="0064064D">
            <w:pPr>
              <w:widowControl w:val="0"/>
              <w:ind w:left="220"/>
            </w:pPr>
            <w:r w:rsidRPr="0064064D">
              <w:rPr>
                <w:b/>
                <w:bCs/>
                <w:color w:val="000000"/>
              </w:rPr>
              <w:t>во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  <w:r w:rsidRPr="0064064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  <w:r w:rsidRPr="0064064D">
              <w:rPr>
                <w:b/>
                <w:bCs/>
                <w:color w:val="000000"/>
              </w:rPr>
              <w:t>Сумма, руб.</w:t>
            </w:r>
          </w:p>
        </w:tc>
      </w:tr>
      <w:tr w:rsidR="0064064D" w:rsidRPr="0064064D" w:rsidTr="00526A8B">
        <w:trPr>
          <w:trHeight w:hRule="exact" w:val="55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180"/>
            </w:pPr>
            <w:r w:rsidRPr="0064064D">
              <w:rPr>
                <w:color w:val="000000"/>
                <w:lang w:val="en-US"/>
              </w:rPr>
              <w:t>1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4064D" w:rsidRPr="0064064D" w:rsidRDefault="0064064D" w:rsidP="0064064D">
            <w:pPr>
              <w:widowControl w:val="0"/>
              <w:ind w:left="150" w:right="206"/>
              <w:jc w:val="both"/>
              <w:rPr>
                <w:lang w:val="en-US"/>
              </w:rPr>
            </w:pPr>
            <w:r w:rsidRPr="0064064D">
              <w:rPr>
                <w:color w:val="000000"/>
              </w:rPr>
              <w:t xml:space="preserve">Ключ активации сервиса прямой технической поддержки "Расширенный" для </w:t>
            </w:r>
            <w:r w:rsidRPr="0064064D">
              <w:rPr>
                <w:color w:val="000000"/>
                <w:lang w:val="en-US"/>
              </w:rPr>
              <w:t>Secret</w:t>
            </w:r>
            <w:r w:rsidRPr="0064064D">
              <w:rPr>
                <w:color w:val="000000"/>
              </w:rPr>
              <w:t xml:space="preserve"> </w:t>
            </w:r>
            <w:r w:rsidRPr="0064064D">
              <w:rPr>
                <w:color w:val="000000"/>
                <w:lang w:val="en-US"/>
              </w:rPr>
              <w:t>Net</w:t>
            </w:r>
            <w:r w:rsidRPr="0064064D">
              <w:rPr>
                <w:color w:val="000000"/>
              </w:rPr>
              <w:t xml:space="preserve">. </w:t>
            </w:r>
            <w:r w:rsidRPr="0064064D">
              <w:rPr>
                <w:color w:val="000000"/>
                <w:lang w:val="en-US"/>
              </w:rPr>
              <w:t xml:space="preserve">\ 12 </w:t>
            </w:r>
            <w:proofErr w:type="spellStart"/>
            <w:r w:rsidRPr="0064064D">
              <w:rPr>
                <w:color w:val="000000"/>
                <w:lang w:val="en-US"/>
              </w:rPr>
              <w:t>месяцев</w:t>
            </w:r>
            <w:proofErr w:type="spellEnd"/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220"/>
            </w:pPr>
            <w:r w:rsidRPr="0064064D">
              <w:rPr>
                <w:color w:val="000000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</w:p>
        </w:tc>
      </w:tr>
      <w:tr w:rsidR="0064064D" w:rsidRPr="0064064D" w:rsidTr="00526A8B">
        <w:trPr>
          <w:trHeight w:hRule="exact" w:val="55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180"/>
            </w:pPr>
            <w:r w:rsidRPr="0064064D">
              <w:rPr>
                <w:color w:val="000000"/>
                <w:lang w:val="en-US"/>
              </w:rPr>
              <w:t>2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4064D" w:rsidRPr="0064064D" w:rsidRDefault="0064064D" w:rsidP="0064064D">
            <w:pPr>
              <w:widowControl w:val="0"/>
              <w:ind w:left="150" w:right="206"/>
              <w:jc w:val="both"/>
              <w:rPr>
                <w:lang w:val="en-US"/>
              </w:rPr>
            </w:pPr>
            <w:proofErr w:type="spellStart"/>
            <w:r w:rsidRPr="0064064D">
              <w:rPr>
                <w:color w:val="000000"/>
              </w:rPr>
              <w:t>Kaspersky</w:t>
            </w:r>
            <w:proofErr w:type="spellEnd"/>
            <w:r w:rsidRPr="0064064D">
              <w:rPr>
                <w:color w:val="000000"/>
              </w:rPr>
              <w:t xml:space="preserve"> </w:t>
            </w:r>
            <w:proofErr w:type="spellStart"/>
            <w:r w:rsidRPr="0064064D">
              <w:rPr>
                <w:color w:val="000000"/>
              </w:rPr>
              <w:t>Endpoint</w:t>
            </w:r>
            <w:proofErr w:type="spellEnd"/>
            <w:r w:rsidRPr="0064064D">
              <w:rPr>
                <w:color w:val="000000"/>
              </w:rPr>
              <w:t xml:space="preserve"> </w:t>
            </w:r>
            <w:proofErr w:type="spellStart"/>
            <w:r w:rsidRPr="0064064D">
              <w:rPr>
                <w:color w:val="000000"/>
              </w:rPr>
              <w:t>Security</w:t>
            </w:r>
            <w:proofErr w:type="spellEnd"/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220"/>
            </w:pPr>
            <w:r w:rsidRPr="0064064D">
              <w:rPr>
                <w:color w:val="000000"/>
                <w:lang w:val="en-US"/>
              </w:rPr>
              <w:t>1</w:t>
            </w:r>
            <w:r w:rsidRPr="0064064D">
              <w:rPr>
                <w:color w:val="000000"/>
              </w:rPr>
              <w:t>480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</w:pPr>
          </w:p>
        </w:tc>
      </w:tr>
      <w:tr w:rsidR="0064064D" w:rsidRPr="0064064D" w:rsidTr="00526A8B">
        <w:trPr>
          <w:trHeight w:hRule="exact" w:val="55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180"/>
              <w:rPr>
                <w:color w:val="000000"/>
              </w:rPr>
            </w:pPr>
            <w:r w:rsidRPr="0064064D">
              <w:rPr>
                <w:color w:val="000000"/>
              </w:rPr>
              <w:t>3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4064D" w:rsidRPr="0064064D" w:rsidRDefault="0064064D" w:rsidP="0064064D">
            <w:pPr>
              <w:widowControl w:val="0"/>
              <w:ind w:left="150" w:right="206"/>
              <w:jc w:val="both"/>
              <w:rPr>
                <w:color w:val="000000"/>
              </w:rPr>
            </w:pPr>
            <w:r w:rsidRPr="0064064D">
              <w:rPr>
                <w:color w:val="000000"/>
                <w:lang w:val="en-US"/>
              </w:rPr>
              <w:t>Kaspersky media Pack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ind w:left="220"/>
              <w:rPr>
                <w:color w:val="000000"/>
              </w:rPr>
            </w:pPr>
            <w:r w:rsidRPr="0064064D">
              <w:rPr>
                <w:color w:val="000000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4064D" w:rsidRPr="0064064D" w:rsidRDefault="0064064D" w:rsidP="0064064D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64064D" w:rsidRPr="0064064D" w:rsidTr="00526A8B">
        <w:trPr>
          <w:trHeight w:hRule="exact" w:val="312"/>
        </w:trPr>
        <w:tc>
          <w:tcPr>
            <w:tcW w:w="6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4064D" w:rsidRPr="0064064D" w:rsidRDefault="0064064D" w:rsidP="0064064D">
            <w:pPr>
              <w:widowControl w:val="0"/>
              <w:ind w:left="40"/>
            </w:pPr>
            <w:r w:rsidRPr="0064064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4064D" w:rsidRPr="0064064D" w:rsidRDefault="0064064D" w:rsidP="0064064D">
            <w:pPr>
              <w:widowControl w:val="0"/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4064D" w:rsidRPr="0064064D" w:rsidRDefault="0064064D" w:rsidP="0064064D">
            <w:pPr>
              <w:widowControl w:val="0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064D" w:rsidRPr="0064064D" w:rsidRDefault="0064064D" w:rsidP="0064064D">
            <w:pPr>
              <w:widowControl w:val="0"/>
              <w:jc w:val="center"/>
            </w:pPr>
          </w:p>
        </w:tc>
      </w:tr>
    </w:tbl>
    <w:p w:rsidR="0064064D" w:rsidRPr="0064064D" w:rsidRDefault="0064064D" w:rsidP="0064064D">
      <w:pPr>
        <w:ind w:left="-851"/>
        <w:jc w:val="both"/>
      </w:pPr>
    </w:p>
    <w:p w:rsidR="0064064D" w:rsidRPr="0064064D" w:rsidRDefault="0064064D" w:rsidP="0064064D">
      <w:pPr>
        <w:ind w:left="-851"/>
        <w:jc w:val="both"/>
      </w:pPr>
    </w:p>
    <w:p w:rsidR="005D114E" w:rsidRPr="005D114E" w:rsidRDefault="005D114E" w:rsidP="005D114E"/>
    <w:p w:rsidR="005D114E" w:rsidRPr="005D114E" w:rsidRDefault="005D114E" w:rsidP="005D114E"/>
    <w:p w:rsidR="001F4081" w:rsidRDefault="001F4081" w:rsidP="00334AD3"/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A8B" w:rsidRDefault="00526A8B">
      <w:r>
        <w:separator/>
      </w:r>
    </w:p>
  </w:endnote>
  <w:endnote w:type="continuationSeparator" w:id="0">
    <w:p w:rsidR="00526A8B" w:rsidRDefault="0052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8B" w:rsidRDefault="00526A8B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526A8B" w:rsidRDefault="00526A8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8B" w:rsidRPr="0030315B" w:rsidRDefault="00526A8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271D0C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271D0C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526A8B" w:rsidRPr="0030315B" w:rsidRDefault="00526A8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526A8B" w:rsidRPr="0030315B" w:rsidRDefault="00526A8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1D5299">
      <w:rPr>
        <w:rFonts w:ascii="Times New Roman" w:hAnsi="Times New Roman" w:cs="Times New Roman"/>
      </w:rPr>
      <w:t xml:space="preserve">поставку ключа активации </w:t>
    </w:r>
    <w:proofErr w:type="spellStart"/>
    <w:r w:rsidRPr="001D5299">
      <w:rPr>
        <w:rFonts w:ascii="Times New Roman" w:hAnsi="Times New Roman" w:cs="Times New Roman"/>
      </w:rPr>
      <w:t>Secret</w:t>
    </w:r>
    <w:proofErr w:type="spellEnd"/>
    <w:r w:rsidRPr="001D5299">
      <w:rPr>
        <w:rFonts w:ascii="Times New Roman" w:hAnsi="Times New Roman" w:cs="Times New Roman"/>
      </w:rPr>
      <w:t xml:space="preserve"> </w:t>
    </w:r>
    <w:proofErr w:type="spellStart"/>
    <w:r w:rsidRPr="001D5299">
      <w:rPr>
        <w:rFonts w:ascii="Times New Roman" w:hAnsi="Times New Roman" w:cs="Times New Roman"/>
      </w:rPr>
      <w:t>Net</w:t>
    </w:r>
    <w:proofErr w:type="spellEnd"/>
    <w:r w:rsidRPr="001D5299">
      <w:rPr>
        <w:rFonts w:ascii="Times New Roman" w:hAnsi="Times New Roman" w:cs="Times New Roman"/>
      </w:rPr>
      <w:t xml:space="preserve"> и ПО Антивирус Касперского для нужд Генеральной дирекции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8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526A8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526A8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26A8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26A8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26A8B" w:rsidRPr="0030315B" w:rsidRDefault="00526A8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A8B" w:rsidRDefault="00526A8B">
      <w:r>
        <w:separator/>
      </w:r>
    </w:p>
  </w:footnote>
  <w:footnote w:type="continuationSeparator" w:id="0">
    <w:p w:rsidR="00526A8B" w:rsidRDefault="00526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8B" w:rsidRPr="00723913" w:rsidRDefault="00526A8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526A8B" w:rsidRPr="00723913" w:rsidRDefault="00526A8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526A8B" w:rsidRPr="00723913" w:rsidRDefault="00526A8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89E3B85"/>
    <w:multiLevelType w:val="hybridMultilevel"/>
    <w:tmpl w:val="F6D8521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1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5"/>
  </w:num>
  <w:num w:numId="18">
    <w:abstractNumId w:val="32"/>
  </w:num>
  <w:num w:numId="19">
    <w:abstractNumId w:val="19"/>
  </w:num>
  <w:num w:numId="20">
    <w:abstractNumId w:val="3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0"/>
  </w:num>
  <w:num w:numId="26">
    <w:abstractNumId w:val="4"/>
  </w:num>
  <w:num w:numId="27">
    <w:abstractNumId w:val="5"/>
  </w:num>
  <w:num w:numId="28">
    <w:abstractNumId w:val="12"/>
  </w:num>
  <w:num w:numId="29">
    <w:abstractNumId w:val="29"/>
  </w:num>
  <w:num w:numId="30">
    <w:abstractNumId w:val="28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10"/>
  </w:num>
  <w:num w:numId="36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299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D0C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26A8B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64D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5B33605-EE3F-4592-B515-9FB03F3F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398</TotalTime>
  <Pages>6</Pages>
  <Words>976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8177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97</cp:revision>
  <cp:lastPrinted>2013-05-13T10:31:00Z</cp:lastPrinted>
  <dcterms:created xsi:type="dcterms:W3CDTF">2013-12-04T11:06:00Z</dcterms:created>
  <dcterms:modified xsi:type="dcterms:W3CDTF">2014-10-20T11:04:00Z</dcterms:modified>
</cp:coreProperties>
</file>