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2B3" w:rsidRDefault="006222B3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D7564" w:rsidRDefault="00ED7564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D7564" w:rsidRDefault="00ED7564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38"/>
        <w:gridCol w:w="7139"/>
      </w:tblGrid>
      <w:tr w:rsidR="00ED7564" w:rsidTr="00D03A51">
        <w:tc>
          <w:tcPr>
            <w:tcW w:w="7138" w:type="dxa"/>
          </w:tcPr>
          <w:p w:rsidR="00ED7564" w:rsidRPr="006222B3" w:rsidRDefault="00ED7564" w:rsidP="00D03A51">
            <w:pP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9D6A13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Согласовано</w:t>
            </w:r>
            <w: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:</w:t>
            </w:r>
          </w:p>
        </w:tc>
        <w:tc>
          <w:tcPr>
            <w:tcW w:w="7139" w:type="dxa"/>
          </w:tcPr>
          <w:p w:rsidR="00ED7564" w:rsidRDefault="00ED7564" w:rsidP="00D03A51">
            <w:pPr>
              <w:jc w:val="right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9D6A13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Утверждено:</w:t>
            </w:r>
          </w:p>
        </w:tc>
      </w:tr>
      <w:tr w:rsidR="00ED7564" w:rsidTr="00D03A51">
        <w:tc>
          <w:tcPr>
            <w:tcW w:w="7138" w:type="dxa"/>
          </w:tcPr>
          <w:p w:rsidR="00ED7564" w:rsidRDefault="00ED7564" w:rsidP="003A2F61">
            <w:pPr>
              <w:spacing w:before="240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9D6A13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Заместитель директора</w:t>
            </w:r>
          </w:p>
          <w:p w:rsidR="00ED7564" w:rsidRDefault="00ED7564" w:rsidP="003A2F61">
            <w:pP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по науке</w:t>
            </w:r>
          </w:p>
        </w:tc>
        <w:tc>
          <w:tcPr>
            <w:tcW w:w="7139" w:type="dxa"/>
          </w:tcPr>
          <w:p w:rsidR="00ED7564" w:rsidRDefault="00ED7564" w:rsidP="00D03A51">
            <w:pPr>
              <w:jc w:val="right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Директор ОАО «Гиредмет»</w:t>
            </w:r>
          </w:p>
        </w:tc>
      </w:tr>
      <w:tr w:rsidR="00ED7564" w:rsidTr="00D03A51">
        <w:tc>
          <w:tcPr>
            <w:tcW w:w="7138" w:type="dxa"/>
          </w:tcPr>
          <w:p w:rsidR="00ED7564" w:rsidRPr="009D6A13" w:rsidRDefault="00ED7564" w:rsidP="003A2F61">
            <w:pPr>
              <w:spacing w:before="240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9D6A13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/_____________ /   Едренникова Е.Е</w:t>
            </w:r>
            <w: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7139" w:type="dxa"/>
          </w:tcPr>
          <w:p w:rsidR="00ED7564" w:rsidRDefault="00ED7564" w:rsidP="003A2F61">
            <w:pPr>
              <w:spacing w:before="240"/>
              <w:jc w:val="right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9D6A13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/______________ /   Булатов М.Ф</w:t>
            </w:r>
            <w: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.</w:t>
            </w:r>
          </w:p>
          <w:p w:rsidR="00ED7564" w:rsidRDefault="00ED7564" w:rsidP="003A2F61">
            <w:pPr>
              <w:spacing w:before="240"/>
              <w:jc w:val="right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ED7564" w:rsidTr="00D03A51">
        <w:trPr>
          <w:trHeight w:val="463"/>
        </w:trPr>
        <w:tc>
          <w:tcPr>
            <w:tcW w:w="7138" w:type="dxa"/>
          </w:tcPr>
          <w:p w:rsidR="00ED7564" w:rsidRPr="009D6A13" w:rsidRDefault="00ED7564" w:rsidP="00D03A51">
            <w:pPr>
              <w:rPr>
                <w:rFonts w:ascii="Times New Roman" w:eastAsia="Times New Roman" w:hAnsi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lang w:eastAsia="ru-RU"/>
              </w:rPr>
              <w:t>«    » __________</w:t>
            </w:r>
            <w:r w:rsidRPr="009D6A13">
              <w:rPr>
                <w:rFonts w:ascii="Times New Roman" w:eastAsia="Times New Roman" w:hAnsi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9D6A13">
              <w:rPr>
                <w:rFonts w:ascii="Times New Roman" w:eastAsia="Times New Roman" w:hAnsi="Times New Roman"/>
                <w:color w:val="000000"/>
                <w:sz w:val="32"/>
                <w:szCs w:val="32"/>
                <w:lang w:eastAsia="ru-RU"/>
              </w:rPr>
              <w:t>г</w:t>
            </w:r>
            <w:proofErr w:type="gramEnd"/>
            <w:r w:rsidRPr="009D6A13">
              <w:rPr>
                <w:rFonts w:ascii="Times New Roman" w:eastAsia="Times New Roman" w:hAnsi="Times New Roman"/>
                <w:color w:val="000000"/>
                <w:sz w:val="32"/>
                <w:szCs w:val="32"/>
                <w:lang w:eastAsia="ru-RU"/>
              </w:rPr>
              <w:t xml:space="preserve">. </w:t>
            </w:r>
          </w:p>
          <w:p w:rsidR="00ED7564" w:rsidRPr="009D6A13" w:rsidRDefault="00ED7564" w:rsidP="00D03A51">
            <w:pP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7139" w:type="dxa"/>
          </w:tcPr>
          <w:p w:rsidR="00ED7564" w:rsidRPr="009D6A13" w:rsidRDefault="00ED7564" w:rsidP="00D03A51">
            <w:pPr>
              <w:jc w:val="right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9D6A13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«      » __</w:t>
            </w:r>
            <w: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_______ </w:t>
            </w:r>
            <w:proofErr w:type="gramStart"/>
            <w:r w:rsidRPr="009D6A13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г</w:t>
            </w:r>
            <w:proofErr w:type="gramEnd"/>
            <w:r w:rsidRPr="009D6A13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.</w:t>
            </w:r>
          </w:p>
        </w:tc>
      </w:tr>
    </w:tbl>
    <w:p w:rsidR="00ED7564" w:rsidRDefault="00ED7564" w:rsidP="00ED7564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ED7564" w:rsidRDefault="00ED7564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82E39" w:rsidRDefault="00882E39" w:rsidP="00882E39">
      <w:pPr>
        <w:tabs>
          <w:tab w:val="left" w:pos="5103"/>
        </w:tabs>
        <w:spacing w:after="0" w:line="240" w:lineRule="auto"/>
        <w:ind w:left="5387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Pr="009D6A13" w:rsidRDefault="0046480D" w:rsidP="00AA54F4">
      <w:pPr>
        <w:spacing w:after="0" w:line="360" w:lineRule="auto"/>
        <w:jc w:val="center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Техническое задание</w:t>
      </w:r>
      <w:r w:rsidR="00882E39" w:rsidRPr="009D6A13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 </w:t>
      </w:r>
    </w:p>
    <w:p w:rsidR="00882E39" w:rsidRPr="009D6A13" w:rsidRDefault="00882E39" w:rsidP="00AA54F4">
      <w:pPr>
        <w:spacing w:after="0" w:line="360" w:lineRule="auto"/>
        <w:jc w:val="center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D6A13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на поставку сырья, материалов и комплектующих изделий</w:t>
      </w: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882E39" w:rsidRPr="006222B3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9D6A13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Предмет з</w:t>
      </w:r>
      <w:r w:rsidR="008736C1" w:rsidRPr="009D6A13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акупки  таллий м</w:t>
      </w:r>
      <w:r w:rsidR="004873CA" w:rsidRPr="009D6A13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еталлический</w:t>
      </w:r>
      <w:r w:rsidR="0046480D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 </w:t>
      </w:r>
      <w:proofErr w:type="gramStart"/>
      <w:r w:rsidR="00967AAE">
        <w:rPr>
          <w:rFonts w:ascii="Times New Roman" w:eastAsia="Times New Roman" w:hAnsi="Times New Roman"/>
          <w:color w:val="000000"/>
          <w:sz w:val="36"/>
          <w:szCs w:val="36"/>
          <w:lang w:val="en-US" w:eastAsia="ru-RU"/>
        </w:rPr>
        <w:t>T</w:t>
      </w:r>
      <w:proofErr w:type="gramEnd"/>
      <w:r w:rsidR="00967AAE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 xml:space="preserve">Л </w:t>
      </w:r>
      <w:r w:rsidR="0046480D" w:rsidRPr="006222B3">
        <w:rPr>
          <w:rFonts w:ascii="Times New Roman" w:eastAsia="Times New Roman" w:hAnsi="Times New Roman"/>
          <w:color w:val="000000"/>
          <w:sz w:val="36"/>
          <w:szCs w:val="36"/>
          <w:lang w:eastAsia="ru-RU"/>
        </w:rPr>
        <w:t>0</w:t>
      </w:r>
    </w:p>
    <w:p w:rsidR="00882E39" w:rsidRPr="009D6A13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D6A13" w:rsidRDefault="009D6A13" w:rsidP="00882E39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82E39" w:rsidRPr="009D6A13" w:rsidRDefault="00882E39" w:rsidP="00882E39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9D6A13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Инициатор: </w:t>
      </w:r>
      <w:r w:rsidR="0046480D" w:rsidRPr="006222B3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_________  </w:t>
      </w:r>
      <w:r w:rsidR="004873CA" w:rsidRPr="009D6A13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Кузнецов М.С.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объекта</w:t>
      </w:r>
      <w:r w:rsidR="004873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таллий металлический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882E39" w:rsidRDefault="00882E39" w:rsidP="00882E39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882E39" w:rsidRDefault="00882E39" w:rsidP="00882E39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882E39" w:rsidRDefault="00882E39" w:rsidP="00882E39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882E39" w:rsidRDefault="00882E39" w:rsidP="00882E39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882E39" w:rsidRDefault="00882E39" w:rsidP="00882E39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1.5 Код ОКП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882E39" w:rsidRDefault="00882E39" w:rsidP="00882E39">
      <w:pPr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882E39" w:rsidRDefault="00882E39" w:rsidP="00882E39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882E39" w:rsidRDefault="00882E39" w:rsidP="00882E39">
      <w:pPr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882E39" w:rsidRDefault="00882E39" w:rsidP="00882E39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882E39" w:rsidRDefault="00882E39" w:rsidP="00882E39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882E39" w:rsidRDefault="00882E39" w:rsidP="00882E39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882E39" w:rsidRDefault="00882E39" w:rsidP="00882E39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882E39" w:rsidRDefault="00882E39" w:rsidP="00882E39">
      <w:pPr>
        <w:spacing w:after="0" w:line="240" w:lineRule="auto"/>
        <w:ind w:left="1418" w:hanging="141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882E39" w:rsidRDefault="00882E39" w:rsidP="00882E39">
      <w:pPr>
        <w:spacing w:after="0" w:line="240" w:lineRule="auto"/>
        <w:ind w:left="1418" w:hanging="141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15. ТРЕБОВАНИЕ К ФОРМЕ ПРЕДСТАВЛЯЕМОЙ  ТИПОВ</w:t>
      </w:r>
      <w:r w:rsidR="00F31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31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ФОРМАЦИИ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OLE_LINK3"/>
      <w:bookmarkStart w:id="1" w:name="OLE_LINK2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E62BC" w:rsidRDefault="00BE62BC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2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74"/>
      </w:tblGrid>
      <w:tr w:rsidR="00882E39" w:rsidTr="009D7877">
        <w:trPr>
          <w:trHeight w:val="273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3CA" w:rsidRDefault="004873CA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 металлический</w:t>
            </w:r>
          </w:p>
          <w:p w:rsidR="004873CA" w:rsidRPr="00545D24" w:rsidRDefault="004873CA" w:rsidP="005A78EF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Марка </w:t>
            </w:r>
            <w:proofErr w:type="gramStart"/>
            <w:r w:rsidR="00967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</w:t>
            </w:r>
            <w:proofErr w:type="gramEnd"/>
            <w:r w:rsidR="00967A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 </w:t>
            </w:r>
            <w:r w:rsidRPr="004873C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–</w:t>
            </w:r>
            <w:r w:rsidR="00882E3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A54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ГОСТ</w:t>
            </w:r>
            <w:r w:rsidRPr="00545D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545D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337-95</w:t>
            </w:r>
          </w:p>
        </w:tc>
      </w:tr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2" w:name="_Hlk356466017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52B" w:rsidRDefault="00CA5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A552B" w:rsidRDefault="00CA55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bookmarkEnd w:id="2"/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1.3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Этапы разработки / изготовления</w:t>
            </w:r>
          </w:p>
        </w:tc>
      </w:tr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52B" w:rsidRDefault="00CA552B" w:rsidP="005A78EF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A552B" w:rsidRDefault="00CA5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1.4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Документы для разработки / изготовления</w:t>
            </w:r>
          </w:p>
        </w:tc>
      </w:tr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52B" w:rsidRDefault="00CA552B" w:rsidP="005A78EF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A552B" w:rsidRDefault="00CA5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Pr="004873CA" w:rsidRDefault="004873CA" w:rsidP="004873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873C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код</w:t>
            </w:r>
            <w:r w:rsidR="00882E39" w:rsidRPr="004873C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ОКП</w:t>
            </w:r>
            <w:r w:rsidR="00882E3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17 6850</w:t>
            </w:r>
          </w:p>
        </w:tc>
      </w:tr>
    </w:tbl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2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74"/>
      </w:tblGrid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Pr="004873CA" w:rsidRDefault="00E00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 являетс</w:t>
            </w:r>
            <w:r w:rsidR="004873C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 исходным материалом для производства галогенидов таллия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12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74"/>
      </w:tblGrid>
      <w:tr w:rsidR="00882E39" w:rsidTr="009D7877">
        <w:trPr>
          <w:trHeight w:val="26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4" w:rsidRDefault="00545D2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45D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Таллий является высокотоксичным материалом и относится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ГОСТ 12.1.005 </w:t>
            </w:r>
            <w:r w:rsidRPr="00545D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веществам 1 группы</w:t>
            </w:r>
            <w:r w:rsidRPr="00545D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опасности.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Предельно допусти</w:t>
            </w:r>
            <w:r w:rsidR="00F31C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 концентрация (ПДК) таллия (иодид, бромид) в воздухе рабочей зоны производственных помещений составляет 0,001 мг/м</w:t>
            </w:r>
            <w:r w:rsidRPr="00545D24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545D24" w:rsidRDefault="00545D2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Из-за высокой токсичности и быстрого окисления металла на воздухе таллий должен находиться под водой или в герметично заваренных полиэтиленовых пакетах. </w:t>
            </w:r>
          </w:p>
          <w:p w:rsidR="00545D24" w:rsidRDefault="00545D2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Таллий пожаровзрывобезопасен. </w:t>
            </w:r>
          </w:p>
          <w:p w:rsidR="00545D24" w:rsidRDefault="00545D2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Устойчив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 воздействию радиации.</w:t>
            </w:r>
          </w:p>
          <w:p w:rsidR="00882E39" w:rsidRPr="00545D24" w:rsidRDefault="00545D24" w:rsidP="00545D2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Сейсмостоек.</w:t>
            </w:r>
          </w:p>
        </w:tc>
      </w:tr>
    </w:tbl>
    <w:p w:rsidR="00882E39" w:rsidRDefault="00882E39" w:rsidP="005A78EF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W w:w="12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74"/>
      </w:tblGrid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375" w:rsidRP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имические и физические свойства таллий</w:t>
            </w:r>
          </w:p>
          <w:p w:rsid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Внешний вид: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серебристо-бел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ый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металл </w:t>
            </w:r>
          </w:p>
          <w:p w:rsid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Молекулярная масса (в а.е.м.): 204,37 </w:t>
            </w:r>
          </w:p>
          <w:p w:rsid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Температура плавления (в °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): 304 </w:t>
            </w:r>
          </w:p>
          <w:p w:rsid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Температура кипения (в °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): 1475 </w:t>
            </w:r>
          </w:p>
          <w:p w:rsidR="00E00375" w:rsidRP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Растворимость (в г/100 г или характеристика): вода: не растворим </w:t>
            </w:r>
          </w:p>
          <w:p w:rsidR="00E00375" w:rsidRP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Растворимость в ртути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74,83 (18°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E00375" w:rsidRP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ерная кислота концентрированная: реагирует </w:t>
            </w:r>
          </w:p>
          <w:p w:rsidR="00481433" w:rsidRPr="00E00375" w:rsidRDefault="00E00375" w:rsidP="00E00375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Плотность: 11,85 (20°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E003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г/см3)</w:t>
            </w:r>
            <w:r w:rsidR="0048143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82E39" w:rsidRPr="00E00375" w:rsidRDefault="00E00375" w:rsidP="005A78EF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Таллий и его соединения </w:t>
            </w:r>
            <w:proofErr w:type="gramStart"/>
            <w:r w:rsidR="00B008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высоко токсичны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48143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Поражает центральную и </w:t>
            </w:r>
            <w:r w:rsidR="00B008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периферическую</w:t>
            </w:r>
            <w:r w:rsidR="0048143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нервную системы, желудочно-кишечный тракт и почки. Таллий может поступать в организм через органы дыхания, желудочно-кишечный тракт и неповрежденную кожу. </w:t>
            </w:r>
            <w:r w:rsidR="00B00852"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Симптомы отравления — поражение нервной системы, почек, </w:t>
            </w:r>
            <w:r w:rsidR="00B00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желудка, выпадение волос</w:t>
            </w:r>
            <w:r w:rsidR="00B00852"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ПДК в воде для таллия 0,0001 мг/м</w:t>
            </w:r>
            <w:r w:rsidRPr="00E00375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для бромида, иодида, карбоната (в пересчёте на таллий) в воздухе рабочей зоны (</w:t>
            </w:r>
            <w:r w:rsidR="00B00852"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ПДК</w:t>
            </w:r>
            <w:r w:rsidR="00B008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00852"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р.з</w:t>
            </w:r>
            <w:r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.) составляет 0,01 мг/м</w:t>
            </w:r>
            <w:r w:rsidRPr="00E00375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атмосферном воздухе 0,004 мг/м</w:t>
            </w:r>
            <w:r w:rsidRPr="00E00375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E003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Смертельная для человека доза таллия составляет 600 мг.</w:t>
            </w: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B5B" w:rsidRDefault="00C00B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877" w:rsidRDefault="009D7877" w:rsidP="005A78EF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808" w:rsidRDefault="007568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68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 марки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67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</w:t>
            </w:r>
            <w:proofErr w:type="gramEnd"/>
            <w:r w:rsidR="00967A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 </w:t>
            </w:r>
            <w:r w:rsidRPr="007568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поставляют в виде слитков массой не более 1,5 кг или в виде гранул не более 50 г.</w:t>
            </w:r>
          </w:p>
          <w:p w:rsidR="00756808" w:rsidRDefault="007568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Поверхность слитков должна быть без посторонних включений и заусенцев. Допускается волнистость, усадочные раковины и вмятины от выравнивания поверхности слитков и гранул.</w:t>
            </w:r>
          </w:p>
          <w:p w:rsidR="00756808" w:rsidRDefault="007568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Каждый слиток таллия марки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</w:t>
            </w:r>
            <w:proofErr w:type="gramEnd"/>
            <w:r w:rsidR="00967A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 </w:t>
            </w:r>
            <w:r w:rsidRPr="007568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  <w:r w:rsidR="009220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маркируют знаком предприя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тия-изготовителя (литым) или выбитым номером партии (плавки).</w:t>
            </w:r>
          </w:p>
          <w:p w:rsidR="00882E39" w:rsidRPr="00062202" w:rsidRDefault="00505F22" w:rsidP="00F30B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таллия, предназначенного для длительного хранения, маркировку ящика проводят в соответствии с ГОСТ 14192 несмываемой краской.</w:t>
            </w: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882E39" w:rsidTr="009D7877">
        <w:trPr>
          <w:trHeight w:val="335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22" w:rsidRDefault="00505F22" w:rsidP="00505F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Слитки и гранулы</w:t>
            </w:r>
            <w:r w:rsidR="00B008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должны быть упакованы в двойные полиэтиленовые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пакеты в соответствии с ГОСТ 10354. Горловину пакета герметично заваривают.</w:t>
            </w:r>
          </w:p>
          <w:p w:rsidR="00505F22" w:rsidRDefault="00505F22" w:rsidP="00505F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Допускается помещать в один пакет по два слитка таллия марки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</w:t>
            </w:r>
            <w:proofErr w:type="gramEnd"/>
            <w:r w:rsidR="00967A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 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42291" w:rsidRDefault="00505F22" w:rsidP="00505F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 изготовителя с потребителем допускается масса таллия в пакете 100, 200 г и т.д.</w:t>
            </w:r>
          </w:p>
          <w:p w:rsidR="00505F22" w:rsidRPr="00342291" w:rsidRDefault="00505F22" w:rsidP="00505F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Пакеты с таллием укладывают в плотные дощатые ящики типов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Pr="00062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-2 или</w:t>
            </w:r>
            <w:r w:rsidRPr="00062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-1 по ГОСТ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2991. </w:t>
            </w:r>
          </w:p>
          <w:p w:rsidR="00505F22" w:rsidRDefault="00505F22" w:rsidP="00505F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При транспортировании прямым железнодорожным сообщением мелкими перевозками (непоповагонными партиями) с пересылками и перегрузками в пути – в ящики типа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-2 с поясами из стальной упаковочной ленты, скрепленной в замок. Промежутки между пакетами и стенками ящика плотно заполняют ватой по ГОСТ 5679, 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бумагой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ГОСТ 8273 или каким-либо другим материалом, обеспечивающим плотную упаковку. Масса брутто упаковки не должна превышать 60 кг.</w:t>
            </w:r>
          </w:p>
          <w:p w:rsidR="00505F22" w:rsidRDefault="00505F22" w:rsidP="00505F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Таллий, предназначенный для длительного хранения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упаковывают в пакеты из бумаги по ГОСТ 16711 или обертывают в  парафиновую бумагу по ГОСТ 9569. Пакеты укладывают в дощатые ящики типа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 w:rsidRPr="009220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ГОСТ 2991, выложенные внутри бумагой по ГОСТ 16711, и заливают парафином марки 58-62 или 56068 по ГОСТ 23683.</w:t>
            </w:r>
          </w:p>
          <w:p w:rsidR="00882E39" w:rsidRDefault="00505F22" w:rsidP="00505F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таллия, предназначенного для длительного хранения, маркировку ящика проводят в соответствии с ГОСТ 14192 несмываемой краской.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 w:rsidRPr="006B1933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Таллий принимают к приемке партиями. 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Партия должна состоять из таллия одной марки, полученного за один </w:t>
            </w:r>
            <w:r w:rsidR="00093B02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технологический цикл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и оформлен</w:t>
            </w:r>
            <w:r w:rsidR="00093B02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ный одним документом о качестве,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содержащим:</w:t>
            </w:r>
          </w:p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- товарный знак или наименование предприятия-изготовителя и его товарный знак;</w:t>
            </w:r>
          </w:p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- наименование пр</w:t>
            </w:r>
            <w:r w:rsidR="00093B02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дукции;</w:t>
            </w:r>
          </w:p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- марку таллия;</w:t>
            </w:r>
          </w:p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- номер партии;</w:t>
            </w:r>
          </w:p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- массу нетто партии;</w:t>
            </w:r>
          </w:p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- результаты химического анализа;</w:t>
            </w:r>
          </w:p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- дату изготовления;</w:t>
            </w:r>
          </w:p>
          <w:p w:rsidR="006B1933" w:rsidRDefault="006B1933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- обозначение настоящего стандарта.</w:t>
            </w:r>
          </w:p>
          <w:p w:rsidR="006B1933" w:rsidRDefault="006B1933" w:rsidP="003422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Проверке качества поверхности подвергают каждый слиток.</w:t>
            </w:r>
          </w:p>
          <w:p w:rsidR="006B1933" w:rsidRDefault="006B1933" w:rsidP="003422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Для контроля массы и химического анализа таллия марки </w:t>
            </w:r>
            <w:r w:rsidR="00967AAE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ТЛ </w:t>
            </w:r>
            <w:r w:rsidRPr="006B1933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отбирают каждый слиток.</w:t>
            </w:r>
          </w:p>
          <w:p w:rsidR="00093B02" w:rsidRDefault="006B1933" w:rsidP="003422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При</w:t>
            </w:r>
            <w:r w:rsidR="00093B02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получении неудовлетворительных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093B02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результатов 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анализа</w:t>
            </w:r>
            <w:r w:rsidR="00342291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химического состава </w:t>
            </w:r>
            <w:r w:rsidR="00093B02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проводят повторный анализ на удвоенном количестве выборки, взятой от той же партии. Результаты повторных анализов распространяют на всю партию.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093B02" w:rsidRDefault="00093B02" w:rsidP="003422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Правила приемки и методы контроля устанавливают по согласованию изготовителя с потребител</w:t>
            </w:r>
            <w:bookmarkStart w:id="3" w:name="_GoBack"/>
            <w:bookmarkEnd w:id="3"/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ем.</w:t>
            </w:r>
          </w:p>
          <w:p w:rsidR="00093B02" w:rsidRDefault="00093B02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Методы контроля.</w:t>
            </w:r>
          </w:p>
          <w:p w:rsidR="00093B02" w:rsidRDefault="00093B02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Контроль</w:t>
            </w:r>
            <w:r w:rsidR="00342291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каче</w:t>
            </w: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ства поверхности слитков и гранул проводят визуально, без применения увеличительных приборов.</w:t>
            </w:r>
          </w:p>
          <w:p w:rsidR="00882E39" w:rsidRPr="00093B02" w:rsidRDefault="00093B02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>Химический состав таллия определяют по ГОСТ 20997.0 – ГОСТ 20997.5 и Г*ОСТ 22519.0 – ГОСТ 22519.7.</w:t>
            </w:r>
            <w:r w:rsidR="006B1933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882E39" w:rsidRPr="006B1933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E7195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Сопроводительная документация:</w:t>
            </w:r>
          </w:p>
          <w:p w:rsidR="00E71950" w:rsidRPr="00E71950" w:rsidRDefault="00BA4D47" w:rsidP="00BA4D47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 металлический должен соответствовать ГОСТ 18 337-95 , что должно быть подтверждено  сертификатами</w:t>
            </w:r>
            <w:r w:rsidR="00E71950" w:rsidRPr="00E7195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тветствия.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093B02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93B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 транспортируют всеми ви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093B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ами</w:t>
            </w:r>
            <w:r w:rsidR="00882E39" w:rsidRPr="00093B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транспорта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соотве</w:t>
            </w:r>
            <w:r w:rsidR="003D44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ствии с правилами перевозки грузов, действующими на транспорте данного вида. </w:t>
            </w:r>
          </w:p>
          <w:p w:rsidR="00093B02" w:rsidRDefault="00093B02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Таллий, упакованный в  ящики, транспортируют в пакетированном виде в крытых транспортных средствах или универсальном контейнере.</w:t>
            </w:r>
            <w:r w:rsidR="003D44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D44E9" w:rsidRDefault="003D44E9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Из-за высокой токсичности и быстрого окисления на воздухе таллий хранится и перевозится в герметично заваренных пакетах, посещенных в деревянные ящики с поясами из стальной упаковочной ленты, скрепленной в замок.   Нарушение упаковки не допускается!</w:t>
            </w:r>
          </w:p>
          <w:p w:rsidR="00093B02" w:rsidRDefault="00093B02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 пожаровзрывобезопасен.</w:t>
            </w:r>
          </w:p>
          <w:p w:rsidR="00882E39" w:rsidRPr="003D44E9" w:rsidRDefault="003D44E9" w:rsidP="003D44E9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Требования безопасности при погрузочно-разгрузочных работах с таллием – в соответствии с ГОСТ 12.8.009.</w:t>
            </w:r>
            <w:r w:rsidR="00093B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4E9" w:rsidRDefault="00342291" w:rsidP="003D4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Таллий, предназначенный для длительного хранения, упаковывают в пакеты из бумаги по ГОСТ 16711 или обертывают в  парафиновую бумагу по ГОСТ 9569. </w:t>
            </w:r>
            <w:r w:rsidR="003D44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Пакеты укладывают в дощатые ящики типа </w:t>
            </w:r>
            <w:r w:rsidR="003D44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 w:rsidR="003D44E9" w:rsidRPr="009220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-1</w:t>
            </w:r>
            <w:r w:rsidR="003D44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ГОСТ 2991, выложенные внутри бумагой по ГОСТ 16711, и заливают парафином марки 58-62 или 56068 по ГОСТ 23683.</w:t>
            </w:r>
          </w:p>
          <w:p w:rsidR="003D44E9" w:rsidRDefault="003D44E9" w:rsidP="003D4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Для таллия, предназначенного для длительного хранения, маркировку ящика проводят в соответствии с ГОСТ 14192 несмываемой краской. </w:t>
            </w:r>
          </w:p>
          <w:p w:rsidR="003D44E9" w:rsidRDefault="003422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 необходимо хранить в упаковке изготовителя в крытом помещении.</w:t>
            </w:r>
          </w:p>
          <w:p w:rsidR="00A96A71" w:rsidRDefault="00A96A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Таллий предназначенный для длительного 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хранения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необходимо хранить в упаковке, в отапливаемом помещениях с относительной влажностью воздуха не более 70% и температурой не ниже 5</w:t>
            </w:r>
            <w:r w:rsidRPr="00A96A71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</w:t>
            </w:r>
          </w:p>
          <w:p w:rsidR="00882E39" w:rsidRPr="005A78EF" w:rsidRDefault="00A96A71" w:rsidP="00967A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После снятия упаковки таллий марки </w:t>
            </w:r>
            <w:r w:rsidR="00967A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ТЛ 0</w:t>
            </w:r>
            <w:r w:rsidRPr="00A96A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хранят в дважды перегнанной дистиллированной воде. 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A71" w:rsidRDefault="00A96A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Гарантийный срок хранения таллия, упакованного в полиэтиленовые пленки – 6 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 дня изготовления, таллия предназначенного для длительного хранения – 7 лет.</w:t>
            </w:r>
          </w:p>
          <w:p w:rsidR="00A96A71" w:rsidRDefault="00A96A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истечении гарантийного срока таллий может быть использован по назначению после снятия с поверхности металла окисной пленки промыванием слитков и гранул таллия в дважды 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перегнанной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дистиллированной воде. </w:t>
            </w:r>
          </w:p>
          <w:p w:rsidR="00882E39" w:rsidRPr="00B23BE4" w:rsidRDefault="00342291" w:rsidP="00B23B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 несоответствии таллия ГОСТу (нарушение упаковки, несоответствие химического состава) партия может быть возвращена изготовителю (Поставщику) в течение месяца со дня поставки.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B23BE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BE4" w:rsidRDefault="00B23B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Таллий относится по ГОСТ 12.1.005 к веществам 1-го класса опасности.</w:t>
            </w:r>
          </w:p>
          <w:p w:rsidR="00882E39" w:rsidRDefault="00B23BE4" w:rsidP="00B23B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Все работы с таллием (в том числе упаковка, отбор проб) должны проводиться в вытяжных шкафах, в специальной одежде – халаты по ГОСТ 12.4.131, 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респираторах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типа «Лепесток» по ГОСТ 12.4.028, в резиновых перчатках по ГОСТ 12.4.133.</w:t>
            </w:r>
          </w:p>
          <w:p w:rsidR="00481433" w:rsidRDefault="00481433" w:rsidP="00B23B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Все отходы таллия и его остатки должны 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возвращаться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изготовителю.</w:t>
            </w:r>
          </w:p>
          <w:p w:rsidR="00481433" w:rsidRPr="00B23BE4" w:rsidRDefault="00481433" w:rsidP="00B23B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Все </w:t>
            </w:r>
            <w:r w:rsidR="00342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загрязнённые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воды, получаемые в технологических процессах направляются на очистку и используются для технологических нужд в процессе производства.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48143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допускается нарушение упаковки.</w:t>
            </w:r>
          </w:p>
          <w:p w:rsidR="00481433" w:rsidRPr="00481433" w:rsidRDefault="00481433" w:rsidP="0048143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допускается хранение при относительной влажности более 70%.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Pr="00481433" w:rsidRDefault="004814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Качество таллия должно соответствовать требованиям ГОСТ</w:t>
            </w:r>
            <w:r w:rsidR="00E413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18337-85.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74"/>
      </w:tblGrid>
      <w:tr w:rsidR="00882E39" w:rsidTr="009D7877">
        <w:trPr>
          <w:trHeight w:val="399"/>
        </w:trPr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Pr="00481433" w:rsidRDefault="00882E3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AAE" w:rsidRPr="00967AAE" w:rsidRDefault="00967AAE" w:rsidP="00967AAE">
            <w:pPr>
              <w:ind w:firstLine="34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967AAE">
              <w:rPr>
                <w:rFonts w:ascii="Times New Roman" w:hAnsi="Times New Roman"/>
                <w:sz w:val="24"/>
                <w:szCs w:val="24"/>
              </w:rPr>
              <w:t xml:space="preserve">Товар должен быть поставлен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AAE">
              <w:rPr>
                <w:rFonts w:ascii="Times New Roman" w:hAnsi="Times New Roman"/>
                <w:sz w:val="24"/>
                <w:szCs w:val="24"/>
              </w:rPr>
              <w:t xml:space="preserve">в течение 14  календарных дней </w:t>
            </w:r>
            <w:proofErr w:type="gramStart"/>
            <w:r w:rsidRPr="00967AAE">
              <w:rPr>
                <w:rFonts w:ascii="Times New Roman" w:hAnsi="Times New Roman"/>
                <w:sz w:val="24"/>
                <w:szCs w:val="24"/>
              </w:rPr>
              <w:t>с даты заключения</w:t>
            </w:r>
            <w:proofErr w:type="gramEnd"/>
            <w:r w:rsidRPr="00967AAE">
              <w:rPr>
                <w:rFonts w:ascii="Times New Roman" w:hAnsi="Times New Roman"/>
                <w:sz w:val="24"/>
                <w:szCs w:val="24"/>
              </w:rPr>
              <w:t xml:space="preserve"> договора</w:t>
            </w:r>
            <w:r w:rsidRPr="00967AA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в количестве </w:t>
            </w:r>
            <w:r w:rsidR="000F6A2A">
              <w:rPr>
                <w:rFonts w:ascii="Times New Roman" w:hAnsi="Times New Roman"/>
                <w:spacing w:val="-1"/>
                <w:sz w:val="24"/>
                <w:szCs w:val="24"/>
              </w:rPr>
              <w:t>48</w:t>
            </w:r>
            <w:r w:rsidRPr="00967AAE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кг.</w:t>
            </w:r>
          </w:p>
          <w:p w:rsidR="00882E39" w:rsidRDefault="00967AAE" w:rsidP="00E4131B">
            <w:pPr>
              <w:pStyle w:val="-"/>
              <w:numPr>
                <w:ilvl w:val="0"/>
                <w:numId w:val="0"/>
              </w:numPr>
              <w:ind w:firstLine="34"/>
              <w:rPr>
                <w:i/>
                <w:color w:val="000000"/>
              </w:rPr>
            </w:pPr>
            <w:r w:rsidRPr="00967AAE">
              <w:t>Поставка осуществляется путем передачи на склад по адресу: Москва, Б. Толмачевский пер., д. 5, стр. 1.</w:t>
            </w: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15. ТРЕБОВАНИЕ К ФОРМЕ ПРЕДСТАВЛЯЕМОЙ ТИПОВ</w:t>
      </w:r>
      <w:r w:rsidR="00F31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31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ФОРМАЦИИ</w:t>
      </w:r>
    </w:p>
    <w:p w:rsidR="00882E39" w:rsidRDefault="00882E39" w:rsidP="00882E3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6"/>
      </w:tblGrid>
      <w:tr w:rsidR="00882E39" w:rsidTr="009D7877">
        <w:trPr>
          <w:trHeight w:val="399"/>
        </w:trPr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39" w:rsidRDefault="00882E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882E39" w:rsidRDefault="00882E39" w:rsidP="00882E3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9497"/>
      </w:tblGrid>
      <w:tr w:rsidR="00882E39" w:rsidTr="009D78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39" w:rsidRDefault="00882E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882E39" w:rsidTr="009D78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39" w:rsidRDefault="00882E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39" w:rsidRDefault="009D78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ПДК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39" w:rsidRPr="009D7877" w:rsidRDefault="009D78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Предел допустимой концентрации</w:t>
            </w:r>
          </w:p>
        </w:tc>
      </w:tr>
    </w:tbl>
    <w:p w:rsidR="00882E39" w:rsidRDefault="00882E39" w:rsidP="00882E3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82E39" w:rsidRDefault="00882E39" w:rsidP="00882E3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882E39" w:rsidRDefault="00882E39" w:rsidP="00882E3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26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4678"/>
      </w:tblGrid>
      <w:tr w:rsidR="00882E39" w:rsidTr="009D78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39" w:rsidRDefault="00882E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39" w:rsidRDefault="00882E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882E39" w:rsidTr="009D78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39" w:rsidRDefault="00882E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39" w:rsidRDefault="00882E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39" w:rsidRDefault="00882E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D6FD0" w:rsidRDefault="001D6FD0" w:rsidP="005A78EF"/>
    <w:sectPr w:rsidR="001D6FD0" w:rsidSect="009D6A13">
      <w:pgSz w:w="16840" w:h="23814" w:code="8"/>
      <w:pgMar w:top="1134" w:right="851" w:bottom="567" w:left="192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E39"/>
    <w:rsid w:val="00062202"/>
    <w:rsid w:val="00077DA9"/>
    <w:rsid w:val="00093B02"/>
    <w:rsid w:val="000D7CA4"/>
    <w:rsid w:val="000F6A2A"/>
    <w:rsid w:val="001679B0"/>
    <w:rsid w:val="001D6FD0"/>
    <w:rsid w:val="002A7524"/>
    <w:rsid w:val="00342291"/>
    <w:rsid w:val="0034448F"/>
    <w:rsid w:val="003A2F61"/>
    <w:rsid w:val="003D44E9"/>
    <w:rsid w:val="0046480D"/>
    <w:rsid w:val="00481433"/>
    <w:rsid w:val="004873CA"/>
    <w:rsid w:val="004F51FF"/>
    <w:rsid w:val="00505F22"/>
    <w:rsid w:val="00545D24"/>
    <w:rsid w:val="005A78EF"/>
    <w:rsid w:val="006222B3"/>
    <w:rsid w:val="00673906"/>
    <w:rsid w:val="006B1933"/>
    <w:rsid w:val="0072766D"/>
    <w:rsid w:val="00756808"/>
    <w:rsid w:val="008736C1"/>
    <w:rsid w:val="00882E39"/>
    <w:rsid w:val="0092201A"/>
    <w:rsid w:val="00967AAE"/>
    <w:rsid w:val="009D6A13"/>
    <w:rsid w:val="009D7877"/>
    <w:rsid w:val="00A96A71"/>
    <w:rsid w:val="00AA54F4"/>
    <w:rsid w:val="00AC48E8"/>
    <w:rsid w:val="00AE4377"/>
    <w:rsid w:val="00B00852"/>
    <w:rsid w:val="00B15316"/>
    <w:rsid w:val="00B23BE4"/>
    <w:rsid w:val="00BA4D47"/>
    <w:rsid w:val="00BE62BC"/>
    <w:rsid w:val="00C00B5B"/>
    <w:rsid w:val="00CA552B"/>
    <w:rsid w:val="00E00375"/>
    <w:rsid w:val="00E4131B"/>
    <w:rsid w:val="00E71950"/>
    <w:rsid w:val="00ED7564"/>
    <w:rsid w:val="00F30B53"/>
    <w:rsid w:val="00F3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E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2E3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D7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7877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622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Контракт-пункт"/>
    <w:basedOn w:val="a"/>
    <w:rsid w:val="00967AAE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67AAE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E3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2E3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D7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7877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622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Контракт-пункт"/>
    <w:basedOn w:val="a"/>
    <w:rsid w:val="00967AAE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67AAE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3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DB1FC-F098-4520-801F-3F090437A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Borisov</dc:creator>
  <cp:lastModifiedBy>Синицына</cp:lastModifiedBy>
  <cp:revision>5</cp:revision>
  <cp:lastPrinted>2014-11-11T09:16:00Z</cp:lastPrinted>
  <dcterms:created xsi:type="dcterms:W3CDTF">2014-11-11T08:21:00Z</dcterms:created>
  <dcterms:modified xsi:type="dcterms:W3CDTF">2014-11-18T07:39:00Z</dcterms:modified>
</cp:coreProperties>
</file>