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3413" w14:textId="77777777" w:rsidR="00933419" w:rsidRDefault="00933419" w:rsidP="001B56B1">
      <w:pPr>
        <w:jc w:val="center"/>
        <w:rPr>
          <w:rFonts w:ascii="Times New Roman" w:hAnsi="Times New Roman" w:cs="Times New Roman"/>
          <w:b/>
          <w:sz w:val="28"/>
          <w:szCs w:val="28"/>
        </w:rPr>
      </w:pPr>
    </w:p>
    <w:p w14:paraId="23B43414"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64113275" w:edGrp="everyone"/>
    <w:p w14:paraId="23B43415" w14:textId="77777777" w:rsidR="006B4FD0" w:rsidRPr="00C13FE4" w:rsidRDefault="005D2FC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64113275"/>
      <w:r w:rsidR="006B4FD0" w:rsidRPr="00C13FE4">
        <w:rPr>
          <w:sz w:val="24"/>
          <w:szCs w:val="24"/>
        </w:rPr>
        <w:t xml:space="preserve">                   </w:t>
      </w:r>
      <w:permStart w:id="95212225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952122252"/>
    </w:p>
    <w:p w14:paraId="23B43416"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836735276"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836735276"/>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36761414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367614144"/>
      <w:r w:rsidRPr="00C13FE4">
        <w:rPr>
          <w:rFonts w:ascii="Times New Roman" w:hAnsi="Times New Roman" w:cs="Times New Roman"/>
          <w:sz w:val="24"/>
          <w:szCs w:val="24"/>
        </w:rPr>
        <w:t xml:space="preserve">, действующего на основании </w:t>
      </w:r>
      <w:permStart w:id="1957719850"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957719850"/>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3B43417"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3B43418"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3B43419"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613643999"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3B4341B" w14:textId="785B4270" w:rsidR="00850D05" w:rsidRPr="00C13FE4" w:rsidRDefault="004620FC" w:rsidP="00850D05">
          <w:pPr>
            <w:ind w:firstLine="567"/>
            <w:jc w:val="both"/>
            <w:rPr>
              <w:rFonts w:ascii="Times New Roman" w:hAnsi="Times New Roman" w:cs="Times New Roman"/>
              <w:sz w:val="24"/>
              <w:szCs w:val="24"/>
            </w:rPr>
          </w:pPr>
          <w:r>
            <w:rPr>
              <w:rFonts w:ascii="Times New Roman" w:hAnsi="Times New Roman" w:cs="Times New Roman"/>
              <w:sz w:val="24"/>
              <w:szCs w:val="24"/>
            </w:rPr>
            <w:t>Перчатки и рукавицы</w:t>
          </w:r>
          <w:r w:rsidR="00850D05" w:rsidRPr="00C13FE4">
            <w:rPr>
              <w:rFonts w:ascii="Times New Roman" w:hAnsi="Times New Roman" w:cs="Times New Roman"/>
              <w:sz w:val="24"/>
              <w:szCs w:val="24"/>
            </w:rPr>
            <w:t>, поставляем</w:t>
          </w:r>
          <w:r>
            <w:rPr>
              <w:rFonts w:ascii="Times New Roman" w:hAnsi="Times New Roman" w:cs="Times New Roman"/>
              <w:sz w:val="24"/>
              <w:szCs w:val="24"/>
            </w:rPr>
            <w:t>ые</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Pr>
              <w:rFonts w:ascii="Times New Roman" w:hAnsi="Times New Roman" w:cs="Times New Roman"/>
              <w:sz w:val="24"/>
              <w:szCs w:val="24"/>
            </w:rPr>
            <w:t>и</w:t>
          </w:r>
          <w:r w:rsidR="00850D05" w:rsidRPr="00C13FE4">
            <w:rPr>
              <w:rFonts w:ascii="Times New Roman" w:hAnsi="Times New Roman" w:cs="Times New Roman"/>
              <w:sz w:val="24"/>
              <w:szCs w:val="24"/>
            </w:rPr>
            <w:t xml:space="preserve">е по качеству и комплектности Техническому заданию (Приложение № 2). </w:t>
          </w:r>
        </w:p>
      </w:sdtContent>
    </w:sdt>
    <w:permEnd w:id="1613643999" w:displacedByCustomXml="prev"/>
    <w:p w14:paraId="23B4341C"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3B4341D"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23B4341E"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23B4341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3B4342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3B43421"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819758826"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819758826"/>
    </w:p>
    <w:p w14:paraId="23B43422"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448098044"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448098044"/>
      <w:r w:rsidRPr="00C13FE4">
        <w:rPr>
          <w:rFonts w:ascii="Times New Roman" w:hAnsi="Times New Roman" w:cs="Times New Roman"/>
          <w:i/>
          <w:sz w:val="24"/>
          <w:szCs w:val="24"/>
        </w:rPr>
        <w:t>.</w:t>
      </w:r>
    </w:p>
    <w:p w14:paraId="23B43423"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permStart w:id="1387743512" w:edGrp="everyone"/>
          <w:permEnd w:id="1387743512"/>
        </w:sdtContent>
      </w:sdt>
    </w:p>
    <w:permStart w:id="67842357" w:edGrp="everyone" w:displacedByCustomXml="next"/>
    <w:sdt>
      <w:sdtPr>
        <w:rPr>
          <w:color w:val="808080"/>
        </w:rPr>
        <w:id w:val="242707067"/>
        <w:placeholder>
          <w:docPart w:val="185A9C5D9823472EBCC5A08F0EED98C3"/>
        </w:placeholder>
        <w:showingPlcHdr/>
      </w:sdtPr>
      <w:sdtEndPr>
        <w:rPr>
          <w:i/>
        </w:rPr>
      </w:sdtEndPr>
      <w:sdtContent>
        <w:p w14:paraId="23B43429" w14:textId="3E2A6B7C" w:rsidR="004C1744" w:rsidRPr="006343F1" w:rsidRDefault="005D2FC9" w:rsidP="006343F1">
          <w:pPr>
            <w:pStyle w:val="-0"/>
            <w:ind w:firstLine="567"/>
            <w:rPr>
              <w:i/>
              <w:color w:val="808080"/>
            </w:rPr>
          </w:pPr>
          <w:r w:rsidRPr="00F363F0">
            <w:rPr>
              <w:rStyle w:val="a7"/>
            </w:rPr>
            <w:t>Место для ввода текста.</w:t>
          </w:r>
        </w:p>
      </w:sdtContent>
    </w:sdt>
    <w:permEnd w:id="67842357" w:displacedByCustomXml="prev"/>
    <w:p w14:paraId="23B4342A"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14:paraId="23B4342B"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727912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3B43435" w14:textId="102629F4"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3B4343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47279124"/>
    <w:p w14:paraId="23B4343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54521225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3B43438" w14:textId="4FEF5706" w:rsidR="00850D05" w:rsidRPr="00C13FE4" w:rsidRDefault="004620FC" w:rsidP="00850D05">
          <w:pPr>
            <w:ind w:firstLine="567"/>
            <w:jc w:val="both"/>
            <w:rPr>
              <w:rFonts w:ascii="Times New Roman" w:hAnsi="Times New Roman" w:cs="Times New Roman"/>
              <w:sz w:val="24"/>
              <w:szCs w:val="24"/>
            </w:rPr>
          </w:pPr>
          <w:r w:rsidRPr="004620FC">
            <w:rPr>
              <w:rFonts w:ascii="Times New Roman" w:hAnsi="Times New Roman" w:cs="Times New Roman"/>
              <w:sz w:val="24"/>
              <w:szCs w:val="24"/>
            </w:rPr>
            <w:t>Оплата производится за каждую из двух партий Товара в отдельности.</w:t>
          </w:r>
          <w:r w:rsidRPr="004620FC">
            <w:rPr>
              <w:rStyle w:val="a7"/>
              <w:rFonts w:ascii="Times New Roman" w:hAnsi="Times New Roman" w:cs="Times New Roman"/>
              <w:color w:val="auto"/>
              <w:sz w:val="24"/>
              <w:szCs w:val="24"/>
            </w:rPr>
            <w:t xml:space="preserve"> </w:t>
          </w:r>
        </w:p>
      </w:sdtContent>
    </w:sdt>
    <w:permEnd w:id="545212257" w:displacedByCustomXml="prev"/>
    <w:p w14:paraId="23B4343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23B4343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3B4343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3B4343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3B4343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3B4343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3B4343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3B4344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3B4344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3B4344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3B4344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3B4344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23B4344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23B43446"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обязаны ежеквартально производить сверку взаимных расчетов по обязательствам, возникшим из Договора.</w:t>
      </w:r>
    </w:p>
    <w:p w14:paraId="23B43447"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3B43448"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23B43449"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23B4344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3B4344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3B4344C" w14:textId="5A6A6CB3"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968519611"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4620FC">
            <w:rPr>
              <w:rFonts w:ascii="Times New Roman" w:hAnsi="Times New Roman" w:cs="Times New Roman"/>
              <w:sz w:val="24"/>
              <w:szCs w:val="24"/>
            </w:rPr>
            <w:t>Доставка Покупателю</w:t>
          </w:r>
        </w:sdtContent>
      </w:sdt>
      <w:permEnd w:id="968519611"/>
    </w:p>
    <w:p w14:paraId="23B4344D" w14:textId="18438A5F"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821576939"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sdtContent>
      </w:sdt>
      <w:permEnd w:id="821576939"/>
    </w:p>
    <w:p w14:paraId="23B4344E" w14:textId="6D17D2D8"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627662404" w:edGrp="everyone"/>
      <w:sdt>
        <w:sdtPr>
          <w:rPr>
            <w:rFonts w:ascii="Times New Roman" w:hAnsi="Times New Roman" w:cs="Times New Roman"/>
            <w:i/>
            <w:sz w:val="24"/>
            <w:szCs w:val="24"/>
          </w:rPr>
          <w:id w:val="242707080"/>
          <w:placeholder>
            <w:docPart w:val="30A37F132605437AA64DD917E7F3AF3F"/>
          </w:placeholder>
          <w:date w:fullDate="2015-11-20T00:00:00Z">
            <w:dateFormat w:val="dd.MM.yyyy"/>
            <w:lid w:val="ru-RU"/>
            <w:storeMappedDataAs w:val="dateTime"/>
            <w:calendar w:val="gregorian"/>
          </w:date>
        </w:sdtPr>
        <w:sdtEndPr/>
        <w:sdtContent>
          <w:r w:rsidR="004620FC">
            <w:rPr>
              <w:rFonts w:ascii="Times New Roman" w:hAnsi="Times New Roman" w:cs="Times New Roman"/>
              <w:i/>
              <w:sz w:val="24"/>
              <w:szCs w:val="24"/>
            </w:rPr>
            <w:t>20.11.2015</w:t>
          </w:r>
        </w:sdtContent>
      </w:sdt>
      <w:permEnd w:id="627662404"/>
    </w:p>
    <w:p w14:paraId="23B4344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592725953" w:edGrp="everyone" w:displacedByCustomXml="next"/>
    <w:sdt>
      <w:sdtPr>
        <w:rPr>
          <w:i/>
          <w:sz w:val="24"/>
          <w:szCs w:val="24"/>
        </w:rPr>
        <w:id w:val="1126751262"/>
        <w:lock w:val="sdtLocked"/>
        <w:placeholder>
          <w:docPart w:val="DefaultPlaceholder_22675703"/>
        </w:placeholder>
      </w:sdtPr>
      <w:sdtEndPr/>
      <w:sdtContent>
        <w:p w14:paraId="23B43452" w14:textId="20694340" w:rsidR="00850D05" w:rsidRPr="00C13FE4" w:rsidRDefault="004620FC" w:rsidP="006343F1">
          <w:pPr>
            <w:ind w:firstLine="567"/>
            <w:jc w:val="both"/>
            <w:rPr>
              <w:rFonts w:ascii="Times New Roman" w:hAnsi="Times New Roman" w:cs="Times New Roman"/>
              <w:sz w:val="24"/>
              <w:szCs w:val="24"/>
            </w:rPr>
          </w:pPr>
          <w:r w:rsidRPr="004620FC">
            <w:rPr>
              <w:rFonts w:ascii="Times New Roman" w:hAnsi="Times New Roman" w:cs="Times New Roman"/>
              <w:sz w:val="24"/>
              <w:szCs w:val="24"/>
            </w:rPr>
            <w:t>Поставка Товара осуществляется двумя партиями в согласованные с Покупателем сроки в строгом соответствии со</w:t>
          </w:r>
          <w:r>
            <w:rPr>
              <w:rFonts w:ascii="Times New Roman" w:hAnsi="Times New Roman" w:cs="Times New Roman"/>
              <w:sz w:val="24"/>
              <w:szCs w:val="24"/>
            </w:rPr>
            <w:t xml:space="preserve"> </w:t>
          </w:r>
          <w:r w:rsidRPr="004620FC">
            <w:rPr>
              <w:rFonts w:ascii="Times New Roman" w:hAnsi="Times New Roman" w:cs="Times New Roman"/>
              <w:sz w:val="24"/>
              <w:szCs w:val="24"/>
            </w:rPr>
            <w:t>спецификацией. Транспорт под разгрузку подаётся по рабочим дням до 14 часов.</w:t>
          </w:r>
        </w:p>
      </w:sdtContent>
    </w:sdt>
    <w:permEnd w:id="1592725953" w:displacedByCustomXml="prev"/>
    <w:p w14:paraId="23B4345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50086810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500868100"/>
    </w:p>
    <w:p w14:paraId="23B43458" w14:textId="77777777" w:rsidR="00B8785F" w:rsidRPr="00C13FE4" w:rsidRDefault="00B8785F" w:rsidP="00B7743D">
      <w:pPr>
        <w:jc w:val="both"/>
        <w:rPr>
          <w:rFonts w:ascii="Times New Roman" w:hAnsi="Times New Roman" w:cs="Times New Roman"/>
          <w:b/>
          <w:sz w:val="24"/>
          <w:szCs w:val="24"/>
        </w:rPr>
      </w:pPr>
      <w:permStart w:id="301752860" w:edGrp="everyone"/>
      <w:permEnd w:id="301752860"/>
      <w:r w:rsidRPr="00C13FE4">
        <w:rPr>
          <w:rFonts w:ascii="Times New Roman" w:hAnsi="Times New Roman" w:cs="Times New Roman"/>
          <w:b/>
          <w:sz w:val="24"/>
          <w:szCs w:val="24"/>
        </w:rPr>
        <w:t>3.1.1. Сопровождающая Товар документация.</w:t>
      </w:r>
    </w:p>
    <w:p w14:paraId="23B43459"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3B4345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3B4345B"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3B4345C"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3B4345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3B4345E"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23B4345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23B4346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3B4346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3B4346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3B4346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3B4346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3B4346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3B4346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3B4346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3B4346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3B4346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3B4346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3B4346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23B4346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3B4346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3B4346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3B4346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3B4347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3B4347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3B4347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3B4347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3B4347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93487309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3B4347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3B4347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3B43477" w14:textId="68A1DF7F"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поставки</w:t>
          </w:r>
          <w:proofErr w:type="gramEnd"/>
          <w:r w:rsidRPr="00C13FE4">
            <w:rPr>
              <w:rFonts w:ascii="Times New Roman" w:hAnsi="Times New Roman" w:cs="Times New Roman"/>
              <w:sz w:val="24"/>
              <w:szCs w:val="24"/>
            </w:rPr>
            <w:t>, указанно</w:t>
          </w:r>
          <w:r w:rsidR="004620FC">
            <w:rPr>
              <w:rFonts w:ascii="Times New Roman" w:hAnsi="Times New Roman" w:cs="Times New Roman"/>
              <w:sz w:val="24"/>
              <w:szCs w:val="24"/>
            </w:rPr>
            <w:t>е</w:t>
          </w:r>
          <w:r w:rsidRPr="00C13FE4">
            <w:rPr>
              <w:rFonts w:ascii="Times New Roman" w:hAnsi="Times New Roman" w:cs="Times New Roman"/>
              <w:sz w:val="24"/>
              <w:szCs w:val="24"/>
            </w:rPr>
            <w:t xml:space="preserve"> представителем Покупателя.</w:t>
          </w:r>
        </w:p>
        <w:p w14:paraId="23B4347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3B4347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3B43483" w14:textId="05E3B2D9"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w:t>
          </w:r>
          <w:r w:rsidR="005D0D1D">
            <w:rPr>
              <w:rFonts w:ascii="Times New Roman" w:hAnsi="Times New Roman" w:cs="Times New Roman"/>
              <w:b/>
              <w:sz w:val="24"/>
              <w:szCs w:val="24"/>
            </w:rPr>
            <w:t>.2.3</w:t>
          </w:r>
          <w:r w:rsidRPr="00C13FE4">
            <w:rPr>
              <w:rFonts w:ascii="Times New Roman" w:hAnsi="Times New Roman" w:cs="Times New Roman"/>
              <w:b/>
              <w:sz w:val="24"/>
              <w:szCs w:val="24"/>
            </w:rPr>
            <w:t xml:space="preserve"> Предварительные уведомления.</w:t>
          </w:r>
        </w:p>
        <w:p w14:paraId="23B43487" w14:textId="5B0DF19C"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ermEnd w:id="934873095"/>
    <w:p w14:paraId="23B4348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3B4348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4.1. Общие требования.</w:t>
      </w:r>
    </w:p>
    <w:p w14:paraId="23B4348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3B4348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3B4348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3B4348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452158663" w:edGrp="everyone" w:displacedByCustomXml="next"/>
    <w:sdt>
      <w:sdtPr>
        <w:rPr>
          <w:rFonts w:asciiTheme="minorHAnsi" w:eastAsiaTheme="minorHAnsi" w:hAnsiTheme="minorHAnsi" w:cstheme="minorBidi"/>
          <w:sz w:val="28"/>
          <w:szCs w:val="28"/>
          <w:lang w:eastAsia="en-US"/>
        </w:rPr>
        <w:id w:val="1338274086"/>
        <w:placeholder>
          <w:docPart w:val="F5A1EB866CCE4B359907822D8F7D9A36"/>
        </w:placeholder>
      </w:sdtPr>
      <w:sdtEndPr>
        <w:rPr>
          <w:i/>
        </w:rPr>
      </w:sdtEndPr>
      <w:sdtContent>
        <w:p w14:paraId="755C86EF" w14:textId="7C986501" w:rsidR="005D0D1D" w:rsidRPr="00370749" w:rsidRDefault="005D0D1D" w:rsidP="005D0D1D">
          <w:pPr>
            <w:pStyle w:val="-0"/>
            <w:numPr>
              <w:ilvl w:val="0"/>
              <w:numId w:val="0"/>
            </w:numPr>
            <w:spacing w:before="60" w:after="60"/>
          </w:pPr>
          <w:r w:rsidRPr="00370749">
            <w:t xml:space="preserve">Упаковка и маркировка ящиков/контейнеров, а также документация внутри и вне их должны строго соответствовать требованиям </w:t>
          </w:r>
          <w:proofErr w:type="gramStart"/>
          <w:r w:rsidRPr="00370749">
            <w:t>ТР</w:t>
          </w:r>
          <w:proofErr w:type="gramEnd"/>
          <w:r w:rsidRPr="00370749">
            <w:t xml:space="preserve"> ТС 019/2011.</w:t>
          </w:r>
        </w:p>
        <w:p w14:paraId="79B171B0" w14:textId="77777777" w:rsidR="005D0D1D" w:rsidRPr="00370749" w:rsidRDefault="005D0D1D" w:rsidP="005D0D1D">
          <w:pPr>
            <w:pStyle w:val="-0"/>
            <w:numPr>
              <w:ilvl w:val="0"/>
              <w:numId w:val="0"/>
            </w:numPr>
            <w:spacing w:before="60" w:after="60"/>
          </w:pPr>
          <w:r w:rsidRPr="00370749">
            <w:rPr>
              <w:u w:val="single"/>
            </w:rPr>
            <w:t xml:space="preserve">Маркировка должна соответствовать ГОСТ 12.4.115-82, ГОСТ </w:t>
          </w:r>
          <w:proofErr w:type="gramStart"/>
          <w:r w:rsidRPr="00370749">
            <w:rPr>
              <w:u w:val="single"/>
            </w:rPr>
            <w:t>Р</w:t>
          </w:r>
          <w:proofErr w:type="gramEnd"/>
          <w:r w:rsidRPr="00370749">
            <w:rPr>
              <w:u w:val="single"/>
            </w:rPr>
            <w:t xml:space="preserve"> 12.4.218-99, ТР ТС 019/2011</w:t>
          </w:r>
          <w:r w:rsidRPr="00370749">
            <w:t xml:space="preserve">  и содержать основные сведения:</w:t>
          </w:r>
        </w:p>
        <w:p w14:paraId="27635850"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наименование, товарный знак изготовителя и его местонахождение;</w:t>
          </w:r>
        </w:p>
        <w:p w14:paraId="293FB3C7"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размер;</w:t>
          </w:r>
        </w:p>
        <w:p w14:paraId="0BE0B469"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тип, модель;</w:t>
          </w:r>
        </w:p>
        <w:p w14:paraId="4675CED3"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 защитных свойствах с указанием наименования и величины опасного или вредного производственного фактора;</w:t>
          </w:r>
        </w:p>
        <w:p w14:paraId="308C54B6"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сведения об уходе за изделием.</w:t>
          </w:r>
        </w:p>
        <w:p w14:paraId="129A9EB7"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u w:val="single"/>
              <w:lang w:eastAsia="ru-RU"/>
            </w:rPr>
            <w:t>Маркировка наносится на ярлыки и ее изображение должно быть стойким</w:t>
          </w:r>
          <w:r w:rsidRPr="00370749">
            <w:rPr>
              <w:rFonts w:ascii="Times New Roman" w:eastAsia="Times New Roman" w:hAnsi="Times New Roman" w:cs="Times New Roman"/>
              <w:sz w:val="24"/>
              <w:szCs w:val="24"/>
              <w:lang w:eastAsia="ru-RU"/>
            </w:rPr>
            <w:t>. Обозначение защитных свойств по ГОСТ 12.4.103-83.</w:t>
          </w:r>
        </w:p>
        <w:p w14:paraId="50C788BA" w14:textId="77777777" w:rsidR="005D0D1D" w:rsidRPr="00370749" w:rsidRDefault="005D0D1D" w:rsidP="005D0D1D">
          <w:pPr>
            <w:spacing w:after="0" w:line="240" w:lineRule="auto"/>
            <w:rPr>
              <w:rFonts w:ascii="Times New Roman" w:eastAsia="Times New Roman" w:hAnsi="Times New Roman" w:cs="Times New Roman"/>
              <w:sz w:val="24"/>
              <w:szCs w:val="24"/>
              <w:lang w:eastAsia="ru-RU"/>
            </w:rPr>
          </w:pPr>
          <w:r w:rsidRPr="00370749">
            <w:rPr>
              <w:rFonts w:ascii="Times New Roman" w:eastAsia="Times New Roman" w:hAnsi="Times New Roman" w:cs="Times New Roman"/>
              <w:sz w:val="24"/>
              <w:szCs w:val="24"/>
              <w:lang w:eastAsia="ru-RU"/>
            </w:rPr>
            <w:t xml:space="preserve">Допускается нанесение на изделия пиктограмм в соответствии с ГОСТ </w:t>
          </w:r>
          <w:proofErr w:type="gramStart"/>
          <w:r w:rsidRPr="00370749">
            <w:rPr>
              <w:rFonts w:ascii="Times New Roman" w:eastAsia="Times New Roman" w:hAnsi="Times New Roman" w:cs="Times New Roman"/>
              <w:sz w:val="24"/>
              <w:szCs w:val="24"/>
              <w:lang w:eastAsia="ru-RU"/>
            </w:rPr>
            <w:t>Р</w:t>
          </w:r>
          <w:proofErr w:type="gramEnd"/>
          <w:r w:rsidRPr="00370749">
            <w:rPr>
              <w:rFonts w:ascii="Times New Roman" w:eastAsia="Times New Roman" w:hAnsi="Times New Roman" w:cs="Times New Roman"/>
              <w:sz w:val="24"/>
              <w:szCs w:val="24"/>
              <w:lang w:eastAsia="ru-RU"/>
            </w:rPr>
            <w:t xml:space="preserve"> 12.4.218-99.</w:t>
          </w:r>
        </w:p>
        <w:p w14:paraId="11D534E5" w14:textId="77777777" w:rsidR="005D0D1D" w:rsidRDefault="005D0D1D" w:rsidP="005D0D1D">
          <w:pPr>
            <w:spacing w:after="0" w:line="240" w:lineRule="auto"/>
            <w:rPr>
              <w:i/>
              <w:sz w:val="28"/>
              <w:szCs w:val="28"/>
            </w:rPr>
          </w:pPr>
          <w:r w:rsidRPr="00370749">
            <w:rPr>
              <w:rFonts w:ascii="Times New Roman" w:eastAsia="Times New Roman" w:hAnsi="Times New Roman" w:cs="Times New Roman"/>
              <w:sz w:val="24"/>
              <w:szCs w:val="24"/>
              <w:u w:val="single"/>
              <w:lang w:eastAsia="ru-RU"/>
            </w:rPr>
            <w:t>На упаковке</w:t>
          </w:r>
          <w:r w:rsidRPr="00370749">
            <w:rPr>
              <w:rFonts w:ascii="Times New Roman" w:eastAsia="Times New Roman" w:hAnsi="Times New Roman" w:cs="Times New Roman"/>
              <w:sz w:val="24"/>
              <w:szCs w:val="24"/>
              <w:lang w:eastAsia="ru-RU"/>
            </w:rPr>
            <w:t xml:space="preserve"> (индивидуальной, коробке, пачке) обязательно должна быть нанесена дата (месяц, год) изготовления или дата окончания срока годности, если она установлена.</w:t>
          </w:r>
        </w:p>
      </w:sdtContent>
    </w:sdt>
    <w:permEnd w:id="1452158663"/>
    <w:p w14:paraId="23B4348E" w14:textId="379F6B04" w:rsidR="007C6AB9" w:rsidRPr="00C13FE4" w:rsidRDefault="007C6AB9" w:rsidP="007C6AB9">
      <w:pPr>
        <w:jc w:val="both"/>
        <w:rPr>
          <w:i/>
          <w:sz w:val="24"/>
          <w:szCs w:val="24"/>
        </w:rPr>
      </w:pPr>
    </w:p>
    <w:p w14:paraId="23B4348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3B43490"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3B4349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23B4349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3B43493"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3B43494"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3B43495" w14:textId="20E37CAC" w:rsidR="00E050BD" w:rsidRPr="00C13FE4" w:rsidRDefault="00E050BD" w:rsidP="00E050BD">
      <w:pPr>
        <w:jc w:val="both"/>
        <w:rPr>
          <w:i/>
          <w:sz w:val="24"/>
          <w:szCs w:val="24"/>
        </w:rPr>
      </w:pPr>
      <w:r w:rsidRPr="00C13FE4">
        <w:rPr>
          <w:sz w:val="24"/>
          <w:szCs w:val="24"/>
        </w:rPr>
        <w:t xml:space="preserve"> </w:t>
      </w:r>
      <w:permStart w:id="1435652420"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D0D1D">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1435652420"/>
    </w:p>
    <w:p w14:paraId="23B43496"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3B43497"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23B4349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3B4349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3B4349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3B4349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3B4349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3B4349D"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3B4349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3B4349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3B434A0"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3B434A1"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3B434A2"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3B434A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3B434A4"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3B434A5"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23B434A6"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3B434A7"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3B434A8"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3B434A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3B434AA"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3B434AB"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23B434A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3B434A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3B434A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3B434AF" w14:textId="77E5390D"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539251303" w:edGrp="everyone"/>
      <w:sdt>
        <w:sdtPr>
          <w:rPr>
            <w:rFonts w:ascii="Times New Roman" w:hAnsi="Times New Roman" w:cs="Times New Roman"/>
            <w:sz w:val="24"/>
            <w:szCs w:val="24"/>
          </w:rPr>
          <w:id w:val="1211478025"/>
          <w:placeholder>
            <w:docPart w:val="61D93C0C5DDC4ADBAED5FB478EA57E7A"/>
          </w:placeholder>
        </w:sdtPr>
        <w:sdtEndPr/>
        <w:sdtContent>
          <w:r w:rsidR="005D0D1D">
            <w:rPr>
              <w:rFonts w:ascii="Times New Roman" w:hAnsi="Times New Roman" w:cs="Times New Roman"/>
              <w:sz w:val="24"/>
              <w:szCs w:val="24"/>
            </w:rPr>
            <w:t>2015 года.</w:t>
          </w:r>
        </w:sdtContent>
      </w:sdt>
      <w:permEnd w:id="1539251303"/>
    </w:p>
    <w:p w14:paraId="23B434B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3B434B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3B434B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3B434B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3B434B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3B434B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3B434B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3B434B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3B434B8"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23B434B9"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Гарантийный срок - </w:t>
      </w:r>
      <w:permStart w:id="1268871150" w:edGrp="everyone"/>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268871150"/>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23B434BA"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23B434B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23B434BC"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3B434B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3B434BE"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3B434B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3B434C0"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3B434C1"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3B434C2"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3B434C3"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3B434C4"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3B434C5"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23B434C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3B434C7"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3B434C8"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3B434C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3B434CA"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3B434C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3B434CC"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3B434C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3B434CE"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3B434CF"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3B434D0"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3556520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14:paraId="23B434D7" w14:textId="7242CDCA" w:rsidR="00E96EBA" w:rsidRPr="00C13FE4" w:rsidRDefault="0019201A" w:rsidP="005D2FC9">
              <w:pPr>
                <w:pStyle w:val="-0"/>
                <w:numPr>
                  <w:ilvl w:val="0"/>
                  <w:numId w:val="0"/>
                </w:numPr>
                <w:ind w:firstLine="567"/>
              </w:pPr>
              <w:r w:rsidRPr="00C13FE4">
                <w:rPr>
                  <w:rStyle w:val="apple-style-span"/>
                </w:rPr>
                <w:t>Не требуется.</w:t>
              </w:r>
            </w:p>
          </w:sdtContent>
        </w:sdt>
      </w:sdtContent>
    </w:sdt>
    <w:permEnd w:id="335565205"/>
    <w:p w14:paraId="23B434D8"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3B434D9"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3B434DA"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3B434DB"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3B434DC"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3B434DD"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3B434DE"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3B434DF"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3B434E0"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3B434E1"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3B434E2"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3B434E3"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23B434E4"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3B434E5"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3B434E6"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23B434E7"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3B434E8"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966344675" w:edGrp="everyone" w:displacedByCustomXml="next"/>
    <w:sdt>
      <w:sdtPr>
        <w:rPr>
          <w:rFonts w:ascii="Times New Roman" w:hAnsi="Times New Roman" w:cs="Times New Roman"/>
          <w:sz w:val="24"/>
          <w:szCs w:val="24"/>
        </w:rPr>
        <w:id w:val="1126751276"/>
        <w:placeholder>
          <w:docPart w:val="DefaultPlaceholder_22675703"/>
        </w:placeholder>
      </w:sdtPr>
      <w:sdtEndPr/>
      <w:sdtContent>
        <w:p w14:paraId="23B434E9"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966344675" w:displacedByCustomXml="prev"/>
    <w:p w14:paraId="23B434EA"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3B434EB"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23B434EC"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форме банковской гарантии – не позднее, чем </w:t>
      </w:r>
      <w:bookmarkStart w:id="0" w:name="_GoBack"/>
      <w:bookmarkEnd w:id="0"/>
      <w:r w:rsidRPr="00C13FE4">
        <w:rPr>
          <w:rFonts w:ascii="Times New Roman" w:hAnsi="Times New Roman" w:cs="Times New Roman"/>
          <w:sz w:val="24"/>
          <w:szCs w:val="24"/>
        </w:rPr>
        <w:t>через 30 (тридцать) календарных дней после даты истечения срока действия банковской гарантии.</w:t>
      </w:r>
    </w:p>
    <w:p w14:paraId="23B434ED"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3B434EE"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3B434E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3B434F0"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23B434F1"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3B434F2"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3B434F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3B434F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3B434F5"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23B434F6"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3B434F7"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3B434F8"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3B434F9"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3B434F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3B434F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3B434F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3B434F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3B434FE"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3B434F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3B4350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3B4350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3B4350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3B43503"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3B43504"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3B43505"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3B4350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3B43507"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3B43508"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50483184"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3B43509" w14:textId="0DACF46F" w:rsidR="00B611AE" w:rsidRPr="00C13FE4" w:rsidRDefault="005D0D1D"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1050483184" w:displacedByCustomXml="prev"/>
    <w:p w14:paraId="23B4350A" w14:textId="4DFCE4DD"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95599691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5D0D1D">
            <w:rPr>
              <w:rFonts w:ascii="Times New Roman" w:hAnsi="Times New Roman" w:cs="Times New Roman"/>
              <w:sz w:val="24"/>
              <w:szCs w:val="24"/>
            </w:rPr>
            <w:t>не позднее 20.11.2015</w:t>
          </w:r>
        </w:sdtContent>
      </w:sdt>
      <w:permEnd w:id="1955996910"/>
    </w:p>
    <w:p w14:paraId="23B4350B"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23B4350C"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3B4350D"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3B4350E"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3B4350F"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3B4351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3B4351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3B4351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23B43513"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3B43514"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3B43515"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23B43516"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3B43517"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3B43518"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3B43519"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3B4351A"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3B4351B"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3B4351C"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3B4351D"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3B4351E"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3B4351F"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23B43520"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3B43521"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3B43522"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3B43523"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23B4352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3B43525"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23B4352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3B43527"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23B43528"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3B43529"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3B4352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3B4352B"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23B4352C"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49831244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498312446"/>
    </w:p>
    <w:p w14:paraId="23B4352D"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3B4352E"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3B4352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3B4353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3B43531"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3B43532"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23B43533"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3B43534"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23B43535"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3B43536"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23B43537"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3B43538"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3B43539"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3B4353A"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149645276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23B4353B"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3B4353C" w14:textId="77777777" w:rsidR="001F4AA4" w:rsidRPr="00C13FE4" w:rsidRDefault="001F4AA4" w:rsidP="001F4AA4">
          <w:pPr>
            <w:pStyle w:val="-0"/>
            <w:numPr>
              <w:ilvl w:val="0"/>
              <w:numId w:val="0"/>
            </w:numPr>
            <w:tabs>
              <w:tab w:val="num" w:pos="0"/>
            </w:tabs>
          </w:pPr>
          <w:r w:rsidRPr="00C13FE4">
            <w:t>Приложение № 1: Спецификация.</w:t>
          </w:r>
        </w:p>
        <w:p w14:paraId="23B4353D"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3B4353E" w14:textId="77777777" w:rsidR="001F4AA4" w:rsidRPr="00C13FE4" w:rsidRDefault="001F4AA4" w:rsidP="001F4AA4">
          <w:pPr>
            <w:pStyle w:val="-0"/>
            <w:numPr>
              <w:ilvl w:val="0"/>
              <w:numId w:val="0"/>
            </w:numPr>
            <w:tabs>
              <w:tab w:val="num" w:pos="0"/>
            </w:tabs>
          </w:pPr>
          <w:r w:rsidRPr="00C13FE4">
            <w:t>Приложение № 3: Акт сверки.</w:t>
          </w:r>
        </w:p>
        <w:p w14:paraId="23B4353F"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3B43540"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3B43541"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96452765" w:displacedByCustomXml="prev"/>
    <w:p w14:paraId="23B43542"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086811654" w:edGrp="everyone" w:colFirst="0" w:colLast="0" w:displacedByCustomXml="next"/>
    <w:permStart w:id="184680479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3B43555" w14:textId="77777777" w:rsidTr="002B75E5">
            <w:tc>
              <w:tcPr>
                <w:tcW w:w="4860" w:type="dxa"/>
              </w:tcPr>
              <w:p w14:paraId="23B43543"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3B43544"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3B43545"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3B43546"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3B4354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3B4354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23B4354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3B4354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23B4354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3B4354C" w14:textId="77777777"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23B4354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3B4354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23B4354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3B4355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3B4355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3B4355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3B43553" w14:textId="1FD13A69" w:rsidR="008A3939" w:rsidRPr="00C13FE4" w:rsidRDefault="008A3939" w:rsidP="005D0D1D">
                <w:pPr>
                  <w:spacing w:line="240" w:lineRule="exact"/>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3B43554"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2086811654"/>
        </w:tbl>
        <w:p w14:paraId="23B43556"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3B4355F" w14:textId="77777777" w:rsidTr="002B75E5">
            <w:tc>
              <w:tcPr>
                <w:tcW w:w="4914" w:type="dxa"/>
                <w:hideMark/>
              </w:tcPr>
              <w:p w14:paraId="23B43557"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3B43558"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3B43559"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3B4355A"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3B4355B"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3B4355C"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3B4355D"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3B4355E"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3B43560" w14:textId="77777777" w:rsidR="008A3939" w:rsidRPr="008A3939" w:rsidRDefault="005D2FC9" w:rsidP="008A3939">
          <w:pPr>
            <w:jc w:val="both"/>
            <w:rPr>
              <w:rFonts w:ascii="Times New Roman" w:hAnsi="Times New Roman" w:cs="Times New Roman"/>
              <w:b/>
              <w:sz w:val="24"/>
              <w:szCs w:val="24"/>
            </w:rPr>
          </w:pPr>
        </w:p>
      </w:sdtContent>
    </w:sdt>
    <w:permEnd w:id="184680479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43563" w14:textId="77777777" w:rsidR="00EB693E" w:rsidRDefault="00EB693E" w:rsidP="002C63A6">
      <w:pPr>
        <w:spacing w:after="0" w:line="240" w:lineRule="auto"/>
      </w:pPr>
      <w:r>
        <w:separator/>
      </w:r>
    </w:p>
  </w:endnote>
  <w:endnote w:type="continuationSeparator" w:id="0">
    <w:p w14:paraId="23B43564" w14:textId="77777777" w:rsidR="00EB693E" w:rsidRDefault="00EB693E"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B43561" w14:textId="77777777" w:rsidR="00EB693E" w:rsidRDefault="00EB693E" w:rsidP="002C63A6">
      <w:pPr>
        <w:spacing w:after="0" w:line="240" w:lineRule="auto"/>
      </w:pPr>
      <w:r>
        <w:separator/>
      </w:r>
    </w:p>
  </w:footnote>
  <w:footnote w:type="continuationSeparator" w:id="0">
    <w:p w14:paraId="23B43562" w14:textId="77777777" w:rsidR="00EB693E" w:rsidRDefault="00EB693E"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3B43565" w14:textId="77777777" w:rsidR="00720B2D" w:rsidRDefault="00720B2D">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5D2FC9">
          <w:rPr>
            <w:rFonts w:ascii="Times New Roman" w:hAnsi="Times New Roman" w:cs="Times New Roman"/>
            <w:b/>
            <w:noProof/>
          </w:rPr>
          <w:t>10</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5D2FC9">
          <w:rPr>
            <w:rFonts w:ascii="Times New Roman" w:hAnsi="Times New Roman" w:cs="Times New Roman"/>
            <w:b/>
            <w:noProof/>
          </w:rPr>
          <w:t>20</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064472456"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3B43566" w14:textId="77777777" w:rsidR="00B01430" w:rsidRDefault="00720B2D" w:rsidP="00B01430">
                <w:pPr>
                  <w:pStyle w:val="a9"/>
                  <w:jc w:val="center"/>
                </w:pPr>
                <w:r>
                  <w:rPr>
                    <w:rFonts w:ascii="Times New Roman" w:hAnsi="Times New Roman" w:cs="Times New Roman"/>
                    <w:sz w:val="24"/>
                    <w:szCs w:val="24"/>
                  </w:rPr>
                  <w:t>Договор</w:t>
                </w:r>
                <w:r w:rsidRPr="004620FC">
                  <w:rPr>
                    <w:rFonts w:ascii="Times New Roman" w:hAnsi="Times New Roman" w:cs="Times New Roman"/>
                    <w:sz w:val="24"/>
                    <w:szCs w:val="24"/>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23B43567" w14:textId="77777777" w:rsidR="00C13FE4" w:rsidRPr="00720B2D" w:rsidRDefault="005D2FC9" w:rsidP="002B3C35">
            <w:pPr>
              <w:pStyle w:val="a9"/>
              <w:jc w:val="center"/>
              <w:rPr>
                <w:rFonts w:ascii="Times New Roman" w:hAnsi="Times New Roman" w:cs="Times New Roman"/>
                <w:sz w:val="24"/>
                <w:szCs w:val="24"/>
              </w:rPr>
            </w:pPr>
          </w:p>
        </w:sdtContent>
      </w:sdt>
      <w:permEnd w:id="2064472456"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2978"/>
        </w:tabs>
        <w:ind w:left="2978"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TFPhLTr+hAtYjqEs7UGIaJODmuA=" w:salt="328CZcPdUgEaVKANoQLuIA=="/>
  <w:defaultTabStop w:val="708"/>
  <w:drawingGridHorizontalSpacing w:val="110"/>
  <w:displayHorizont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0D7B"/>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620FC"/>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5D0D1D"/>
    <w:rsid w:val="005D2FC9"/>
    <w:rsid w:val="006343F1"/>
    <w:rsid w:val="00635F9E"/>
    <w:rsid w:val="0064076D"/>
    <w:rsid w:val="006574AF"/>
    <w:rsid w:val="00667692"/>
    <w:rsid w:val="006711B7"/>
    <w:rsid w:val="00671209"/>
    <w:rsid w:val="00687263"/>
    <w:rsid w:val="006A012A"/>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C6AB9"/>
    <w:rsid w:val="007D408D"/>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8F7DB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01430"/>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23B4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tabs>
        <w:tab w:val="clear" w:pos="2978"/>
        <w:tab w:val="num" w:pos="851"/>
      </w:tabs>
      <w:spacing w:after="0" w:line="240" w:lineRule="auto"/>
      <w:ind w:left="85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7693C014"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7693C015"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7693C016"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7693C017"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7693C018"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7693C019"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7693C01A"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7693C01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7693C01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7693C01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7693C01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7693C02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7693C02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7693C02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7693C02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7693C02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7693C02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7693C026" w14:textId="77777777"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7693C02C"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7693C02D"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7693C02E" w14:textId="77777777" w:rsidR="00F4690F" w:rsidRDefault="007901CE" w:rsidP="007901CE">
          <w:pPr>
            <w:pStyle w:val="CD869B34CF424E46BAC8AEF42A2EE699"/>
          </w:pPr>
          <w:r w:rsidRPr="00F05B47">
            <w:rPr>
              <w:rStyle w:val="a3"/>
            </w:rPr>
            <w:t>Выберите элемент.</w:t>
          </w:r>
        </w:p>
      </w:docPartBody>
    </w:docPart>
    <w:docPart>
      <w:docPartPr>
        <w:name w:val="F5A1EB866CCE4B359907822D8F7D9A36"/>
        <w:category>
          <w:name w:val="Общие"/>
          <w:gallery w:val="placeholder"/>
        </w:category>
        <w:types>
          <w:type w:val="bbPlcHdr"/>
        </w:types>
        <w:behaviors>
          <w:behavior w:val="content"/>
        </w:behaviors>
        <w:guid w:val="{440F58FA-65BC-4AA1-8887-17E8233011C6}"/>
      </w:docPartPr>
      <w:docPartBody>
        <w:p w14:paraId="007D5F60" w14:textId="32209794" w:rsidR="002F78D9" w:rsidRDefault="00DE7434" w:rsidP="00DE7434">
          <w:pPr>
            <w:pStyle w:val="F5A1EB866CCE4B359907822D8F7D9A36"/>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2F78D9"/>
    <w:rsid w:val="00471102"/>
    <w:rsid w:val="004E2B34"/>
    <w:rsid w:val="004F2EC7"/>
    <w:rsid w:val="00527868"/>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DE7434"/>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693C01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E743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F5A1EB866CCE4B359907822D8F7D9A36">
    <w:name w:val="F5A1EB866CCE4B359907822D8F7D9A36"/>
    <w:rsid w:val="00DE743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2DEA302-ABCD-404E-920E-E7BF0F67DFBB}">
  <ds:schemaRefs>
    <ds:schemaRef ds:uri="http://purl.org/dc/terms/"/>
    <ds:schemaRef ds:uri="http://schemas.microsoft.com/office/2006/metadata/properties"/>
    <ds:schemaRef ds:uri="http://www.w3.org/XML/1998/namespace"/>
    <ds:schemaRef ds:uri="http://schemas.microsoft.com/office/2006/documentManagement/types"/>
    <ds:schemaRef ds:uri="http://purl.org/dc/elements/1.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0ADF2F36-D542-4F21-98CE-3E19CE22F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6792</Words>
  <Characters>38718</Characters>
  <Application>Microsoft Office Word</Application>
  <DocSecurity>8</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3</cp:revision>
  <cp:lastPrinted>2015-02-24T14:04:00Z</cp:lastPrinted>
  <dcterms:created xsi:type="dcterms:W3CDTF">2015-04-15T13:55:00Z</dcterms:created>
  <dcterms:modified xsi:type="dcterms:W3CDTF">2015-04-16T12:32:00Z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