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DE3" w:rsidRPr="00D96DE3" w:rsidRDefault="00D96DE3" w:rsidP="00D96DE3">
      <w:pPr>
        <w:keepNext/>
        <w:numPr>
          <w:ilvl w:val="0"/>
          <w:numId w:val="3"/>
        </w:numPr>
        <w:tabs>
          <w:tab w:val="left" w:pos="426"/>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6018135"/>
      <w:bookmarkStart w:id="3" w:name="_GoBack"/>
      <w:bookmarkEnd w:id="3"/>
      <w:r w:rsidRPr="00D96DE3">
        <w:rPr>
          <w:rFonts w:ascii="Times New Roman" w:eastAsia="Times New Roman" w:hAnsi="Times New Roman" w:cs="Times New Roman"/>
          <w:iCs/>
          <w:sz w:val="28"/>
          <w:szCs w:val="28"/>
          <w:lang w:eastAsia="ru-RU"/>
        </w:rPr>
        <w:t xml:space="preserve">ИЗВЕЩЕНИЕ О ПРОВЕДЕНИИ </w:t>
      </w:r>
      <w:bookmarkEnd w:id="0"/>
      <w:bookmarkEnd w:id="1"/>
      <w:r w:rsidRPr="00D96DE3">
        <w:rPr>
          <w:rFonts w:ascii="Times New Roman" w:eastAsia="Times New Roman" w:hAnsi="Times New Roman" w:cs="Times New Roman"/>
          <w:iCs/>
          <w:sz w:val="28"/>
          <w:szCs w:val="28"/>
          <w:lang w:eastAsia="ru-RU"/>
        </w:rPr>
        <w:t>ЗАКУПКИ</w:t>
      </w:r>
      <w:bookmarkEnd w:id="2"/>
    </w:p>
    <w:p w:rsidR="00D96DE3" w:rsidRPr="00D96DE3" w:rsidRDefault="00D96DE3" w:rsidP="00D96DE3">
      <w:pPr>
        <w:spacing w:after="0" w:line="240" w:lineRule="auto"/>
        <w:ind w:firstLine="567"/>
        <w:rPr>
          <w:rFonts w:ascii="Times New Roman" w:eastAsia="Times New Roman" w:hAnsi="Times New Roman" w:cs="Times New Roman"/>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Times New Roman" w:hAnsi="Times New Roman" w:cs="Times New Roman"/>
          <w:sz w:val="28"/>
          <w:szCs w:val="28"/>
          <w:lang w:eastAsia="ru-RU"/>
        </w:rPr>
        <w:t>Форма и способ процедуры закупки: о</w:t>
      </w:r>
      <w:r w:rsidRPr="00D96DE3">
        <w:rPr>
          <w:rFonts w:ascii="Times New Roman" w:eastAsia="Calibri" w:hAnsi="Times New Roman" w:cs="Times New Roman"/>
          <w:sz w:val="28"/>
          <w:szCs w:val="28"/>
        </w:rPr>
        <w:t>ткрытый одноэтапный запрос предложений в электронной форме без квалификационного отбора.</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bCs/>
          <w:sz w:val="28"/>
          <w:szCs w:val="28"/>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D96DE3">
        <w:rPr>
          <w:rFonts w:ascii="Times New Roman" w:eastAsia="Calibri" w:hAnsi="Times New Roman" w:cs="Times New Roman"/>
          <w:sz w:val="28"/>
          <w:szCs w:val="28"/>
        </w:rPr>
        <w:t>Закупка проводится в </w:t>
      </w:r>
      <w:proofErr w:type="gramStart"/>
      <w:r w:rsidRPr="00D96DE3">
        <w:rPr>
          <w:rFonts w:ascii="Times New Roman" w:eastAsia="Calibri" w:hAnsi="Times New Roman" w:cs="Times New Roman"/>
          <w:sz w:val="28"/>
          <w:szCs w:val="28"/>
        </w:rPr>
        <w:t>соответствии</w:t>
      </w:r>
      <w:proofErr w:type="gramEnd"/>
      <w:r w:rsidRPr="00D96DE3">
        <w:rPr>
          <w:rFonts w:ascii="Times New Roman" w:eastAsia="Calibri" w:hAnsi="Times New Roman" w:cs="Times New Roman"/>
          <w:sz w:val="28"/>
          <w:szCs w:val="28"/>
        </w:rPr>
        <w:t xml:space="preserve"> с Единым </w:t>
      </w:r>
      <w:r w:rsidRPr="00D96DE3">
        <w:rPr>
          <w:rFonts w:ascii="Times New Roman" w:eastAsia="Times New Roman" w:hAnsi="Times New Roman" w:cs="Times New Roman"/>
          <w:sz w:val="28"/>
          <w:szCs w:val="28"/>
          <w:lang w:eastAsia="ru-RU"/>
        </w:rPr>
        <w:t>отраслевым</w:t>
      </w:r>
      <w:r w:rsidRPr="00D96DE3">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D96DE3">
        <w:rPr>
          <w:rFonts w:ascii="Times New Roman" w:eastAsia="Calibri" w:hAnsi="Times New Roman" w:cs="Times New Roman"/>
        </w:rPr>
        <w:t xml:space="preserve"> (</w:t>
      </w:r>
      <w:r w:rsidRPr="00D96DE3">
        <w:rPr>
          <w:rFonts w:ascii="Times New Roman" w:eastAsia="Calibri" w:hAnsi="Times New Roman" w:cs="Times New Roman"/>
          <w:b/>
          <w:i/>
        </w:rPr>
        <w:t>протокол от 29.04.2015г. №72).</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D96DE3">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D96DE3">
        <w:rPr>
          <w:rFonts w:ascii="Times New Roman" w:eastAsia="Calibri" w:hAnsi="Times New Roman" w:cs="Times New Roman"/>
          <w:sz w:val="28"/>
          <w:szCs w:val="28"/>
        </w:rPr>
        <w:t xml:space="preserve"> видами юридических лиц» (далее – Положение).</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bCs/>
          <w:sz w:val="28"/>
          <w:szCs w:val="28"/>
        </w:rPr>
      </w:pPr>
    </w:p>
    <w:p w:rsidR="00D96DE3" w:rsidRPr="00D96DE3" w:rsidRDefault="00D96DE3" w:rsidP="00D96DE3">
      <w:pPr>
        <w:numPr>
          <w:ilvl w:val="0"/>
          <w:numId w:val="2"/>
        </w:numPr>
        <w:tabs>
          <w:tab w:val="left" w:pos="-1276"/>
          <w:tab w:val="left" w:pos="0"/>
        </w:tabs>
        <w:spacing w:after="0" w:line="240" w:lineRule="auto"/>
        <w:ind w:left="0" w:firstLine="567"/>
        <w:contextualSpacing/>
        <w:jc w:val="both"/>
        <w:rPr>
          <w:rFonts w:ascii="Times New Roman" w:eastAsia="Calibri" w:hAnsi="Times New Roman" w:cs="Times New Roman"/>
          <w:b/>
          <w:spacing w:val="-6"/>
          <w:sz w:val="28"/>
          <w:szCs w:val="28"/>
        </w:rPr>
      </w:pPr>
      <w:r w:rsidRPr="00D96DE3">
        <w:rPr>
          <w:rFonts w:ascii="Times New Roman" w:eastAsia="Calibri" w:hAnsi="Times New Roman" w:cs="Times New Roman"/>
          <w:sz w:val="28"/>
          <w:szCs w:val="28"/>
        </w:rPr>
        <w:t>Предмет</w:t>
      </w:r>
      <w:r w:rsidRPr="00D96DE3">
        <w:rPr>
          <w:rFonts w:ascii="Times New Roman" w:eastAsia="Calibri" w:hAnsi="Times New Roman" w:cs="Times New Roman"/>
          <w:spacing w:val="-6"/>
          <w:sz w:val="28"/>
          <w:szCs w:val="28"/>
        </w:rPr>
        <w:t xml:space="preserve"> закупки: право заключения договора на поставку </w:t>
      </w:r>
      <w:proofErr w:type="spellStart"/>
      <w:r w:rsidRPr="00D96DE3">
        <w:rPr>
          <w:rFonts w:ascii="Times New Roman" w:eastAsia="Calibri" w:hAnsi="Times New Roman" w:cs="Times New Roman"/>
          <w:spacing w:val="-6"/>
          <w:sz w:val="28"/>
          <w:szCs w:val="28"/>
        </w:rPr>
        <w:t>мультистанции</w:t>
      </w:r>
      <w:proofErr w:type="spellEnd"/>
      <w:r w:rsidRPr="00D96DE3">
        <w:rPr>
          <w:rFonts w:ascii="Times New Roman" w:eastAsia="Calibri" w:hAnsi="Times New Roman" w:cs="Times New Roman"/>
          <w:spacing w:val="-6"/>
          <w:sz w:val="28"/>
          <w:szCs w:val="28"/>
        </w:rPr>
        <w:t xml:space="preserve"> </w:t>
      </w:r>
      <w:proofErr w:type="spellStart"/>
      <w:r w:rsidRPr="00D96DE3">
        <w:rPr>
          <w:rFonts w:ascii="Times New Roman" w:eastAsia="Calibri" w:hAnsi="Times New Roman" w:cs="Times New Roman"/>
          <w:spacing w:val="-6"/>
          <w:sz w:val="28"/>
          <w:szCs w:val="28"/>
        </w:rPr>
        <w:t>Leica</w:t>
      </w:r>
      <w:proofErr w:type="spellEnd"/>
      <w:r w:rsidRPr="00D96DE3">
        <w:rPr>
          <w:rFonts w:ascii="Times New Roman" w:eastAsia="Calibri" w:hAnsi="Times New Roman" w:cs="Times New Roman"/>
          <w:spacing w:val="-6"/>
          <w:sz w:val="28"/>
          <w:szCs w:val="28"/>
        </w:rPr>
        <w:t xml:space="preserve"> </w:t>
      </w:r>
      <w:proofErr w:type="spellStart"/>
      <w:r w:rsidRPr="00D96DE3">
        <w:rPr>
          <w:rFonts w:ascii="Times New Roman" w:eastAsia="Calibri" w:hAnsi="Times New Roman" w:cs="Times New Roman"/>
          <w:spacing w:val="-6"/>
          <w:sz w:val="28"/>
          <w:szCs w:val="28"/>
        </w:rPr>
        <w:t>Nova</w:t>
      </w:r>
      <w:proofErr w:type="spellEnd"/>
      <w:r w:rsidRPr="00D96DE3">
        <w:rPr>
          <w:rFonts w:ascii="Times New Roman" w:eastAsia="Calibri" w:hAnsi="Times New Roman" w:cs="Times New Roman"/>
          <w:spacing w:val="-6"/>
          <w:sz w:val="28"/>
          <w:szCs w:val="28"/>
        </w:rPr>
        <w:t xml:space="preserve"> MS50 для нужд АО «НИАЭП».</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D96DE3" w:rsidRPr="00D96DE3" w:rsidRDefault="00D96DE3" w:rsidP="00D96DE3">
      <w:pPr>
        <w:numPr>
          <w:ilvl w:val="0"/>
          <w:numId w:val="2"/>
        </w:numPr>
        <w:tabs>
          <w:tab w:val="left" w:pos="-2552"/>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D96DE3">
        <w:rPr>
          <w:rFonts w:ascii="Times New Roman" w:eastAsia="Calibri" w:hAnsi="Times New Roman" w:cs="Times New Roman"/>
          <w:sz w:val="28"/>
          <w:szCs w:val="28"/>
        </w:rPr>
        <w:t>Заказчик,</w:t>
      </w:r>
      <w:r w:rsidRPr="00D96DE3">
        <w:rPr>
          <w:rFonts w:ascii="Times New Roman" w:eastAsia="Calibri" w:hAnsi="Times New Roman" w:cs="Times New Roman"/>
          <w:b/>
          <w:spacing w:val="-6"/>
          <w:sz w:val="28"/>
          <w:szCs w:val="28"/>
        </w:rPr>
        <w:t xml:space="preserve"> </w:t>
      </w:r>
      <w:r w:rsidRPr="00D96DE3">
        <w:rPr>
          <w:rFonts w:ascii="Times New Roman" w:eastAsia="Calibri" w:hAnsi="Times New Roman" w:cs="Times New Roman"/>
          <w:sz w:val="28"/>
          <w:szCs w:val="28"/>
        </w:rPr>
        <w:t>являющийся Организатором закупки</w:t>
      </w:r>
      <w:r w:rsidRPr="00D96DE3">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D96DE3">
        <w:rPr>
          <w:rFonts w:ascii="Times New Roman" w:eastAsia="Calibri" w:hAnsi="Times New Roman" w:cs="Times New Roman"/>
          <w:b/>
          <w:spacing w:val="-6"/>
          <w:sz w:val="28"/>
          <w:szCs w:val="28"/>
        </w:rPr>
        <w:t xml:space="preserve"> </w:t>
      </w:r>
    </w:p>
    <w:p w:rsidR="00D96DE3" w:rsidRPr="00D96DE3" w:rsidRDefault="00D96DE3" w:rsidP="00D96DE3">
      <w:pPr>
        <w:spacing w:after="0" w:line="240" w:lineRule="auto"/>
        <w:ind w:firstLine="567"/>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Место нахождения: 603006, г. Нижний Новгород, пл. Свободы, д. 3.</w:t>
      </w:r>
    </w:p>
    <w:p w:rsidR="00D96DE3" w:rsidRPr="00D96DE3" w:rsidRDefault="00D96DE3" w:rsidP="00D96DE3">
      <w:pPr>
        <w:spacing w:after="0" w:line="240" w:lineRule="auto"/>
        <w:ind w:firstLine="567"/>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Почтовый адрес: 603006, г. Нижний Новгород, пл. Свободы, д. 3.</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D96DE3">
          <w:rPr>
            <w:rFonts w:ascii="Times New Roman" w:eastAsia="Times New Roman" w:hAnsi="Times New Roman" w:cs="Times New Roman"/>
            <w:color w:val="0000FF"/>
            <w:sz w:val="28"/>
            <w:szCs w:val="28"/>
            <w:u w:val="single"/>
            <w:lang w:val="en-US" w:eastAsia="ru-RU"/>
          </w:rPr>
          <w:t>m</w:t>
        </w:r>
        <w:r w:rsidRPr="00D96DE3">
          <w:rPr>
            <w:rFonts w:ascii="Times New Roman" w:eastAsia="Times New Roman" w:hAnsi="Times New Roman" w:cs="Times New Roman"/>
            <w:color w:val="0000FF"/>
            <w:sz w:val="28"/>
            <w:szCs w:val="28"/>
            <w:u w:val="single"/>
            <w:lang w:eastAsia="ru-RU"/>
          </w:rPr>
          <w:t>.</w:t>
        </w:r>
        <w:r w:rsidRPr="00D96DE3">
          <w:rPr>
            <w:rFonts w:ascii="Times New Roman" w:eastAsia="Times New Roman" w:hAnsi="Times New Roman" w:cs="Times New Roman"/>
            <w:color w:val="0000FF"/>
            <w:sz w:val="28"/>
            <w:szCs w:val="28"/>
            <w:u w:val="single"/>
            <w:lang w:val="en-US" w:eastAsia="ru-RU"/>
          </w:rPr>
          <w:t>kotelnikova</w:t>
        </w:r>
        <w:r w:rsidRPr="00D96DE3">
          <w:rPr>
            <w:rFonts w:ascii="Times New Roman" w:eastAsia="Times New Roman" w:hAnsi="Times New Roman" w:cs="Times New Roman"/>
            <w:color w:val="0000FF"/>
            <w:sz w:val="28"/>
            <w:szCs w:val="28"/>
            <w:u w:val="single"/>
            <w:lang w:eastAsia="ru-RU"/>
          </w:rPr>
          <w:t>@</w:t>
        </w:r>
        <w:r w:rsidRPr="00D96DE3">
          <w:rPr>
            <w:rFonts w:ascii="Times New Roman" w:eastAsia="Times New Roman" w:hAnsi="Times New Roman" w:cs="Times New Roman"/>
            <w:color w:val="0000FF"/>
            <w:sz w:val="28"/>
            <w:szCs w:val="28"/>
            <w:u w:val="single"/>
            <w:lang w:val="en-US" w:eastAsia="ru-RU"/>
          </w:rPr>
          <w:t>niaep</w:t>
        </w:r>
        <w:r w:rsidRPr="00D96DE3">
          <w:rPr>
            <w:rFonts w:ascii="Times New Roman" w:eastAsia="Times New Roman" w:hAnsi="Times New Roman" w:cs="Times New Roman"/>
            <w:color w:val="0000FF"/>
            <w:sz w:val="28"/>
            <w:szCs w:val="28"/>
            <w:u w:val="single"/>
            <w:lang w:eastAsia="ru-RU"/>
          </w:rPr>
          <w:t>.</w:t>
        </w:r>
        <w:proofErr w:type="spellStart"/>
        <w:r w:rsidRPr="00D96DE3">
          <w:rPr>
            <w:rFonts w:ascii="Times New Roman" w:eastAsia="Times New Roman" w:hAnsi="Times New Roman" w:cs="Times New Roman"/>
            <w:color w:val="0000FF"/>
            <w:sz w:val="28"/>
            <w:szCs w:val="28"/>
            <w:u w:val="single"/>
            <w:lang w:val="en-US" w:eastAsia="ru-RU"/>
          </w:rPr>
          <w:t>ru</w:t>
        </w:r>
        <w:proofErr w:type="spellEnd"/>
      </w:hyperlink>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Calibri" w:eastAsia="Calibri" w:hAnsi="Calibri" w:cs="Times New Roman"/>
          <w:sz w:val="28"/>
          <w:szCs w:val="28"/>
        </w:rPr>
      </w:pPr>
      <w:r w:rsidRPr="00D96DE3">
        <w:rPr>
          <w:rFonts w:ascii="Times New Roman" w:eastAsia="Calibri" w:hAnsi="Times New Roman" w:cs="Times New Roman"/>
          <w:sz w:val="28"/>
          <w:szCs w:val="28"/>
        </w:rPr>
        <w:t xml:space="preserve">Количество лотов: 1 (Один). </w:t>
      </w:r>
    </w:p>
    <w:p w:rsidR="00D96DE3" w:rsidRPr="00D96DE3" w:rsidRDefault="00D96DE3" w:rsidP="00D96DE3">
      <w:pPr>
        <w:tabs>
          <w:tab w:val="left" w:pos="1134"/>
        </w:tabs>
        <w:spacing w:after="0" w:line="240" w:lineRule="auto"/>
        <w:ind w:firstLine="567"/>
        <w:contextualSpacing/>
        <w:rPr>
          <w:rFonts w:ascii="Times New Roman" w:eastAsia="Times New Roman" w:hAnsi="Times New Roman" w:cs="Times New Roman"/>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 xml:space="preserve">Предмет договора: </w:t>
      </w:r>
      <w:r w:rsidRPr="00D96DE3">
        <w:rPr>
          <w:rFonts w:ascii="Times New Roman" w:eastAsia="Calibri" w:hAnsi="Times New Roman" w:cs="Times New Roman"/>
          <w:spacing w:val="-6"/>
          <w:sz w:val="28"/>
          <w:szCs w:val="28"/>
        </w:rPr>
        <w:t xml:space="preserve">поставка </w:t>
      </w:r>
      <w:proofErr w:type="spellStart"/>
      <w:r w:rsidRPr="00D96DE3">
        <w:rPr>
          <w:rFonts w:ascii="Times New Roman" w:eastAsia="Calibri" w:hAnsi="Times New Roman" w:cs="Times New Roman"/>
          <w:spacing w:val="-6"/>
          <w:sz w:val="28"/>
          <w:szCs w:val="28"/>
        </w:rPr>
        <w:t>мультистанции</w:t>
      </w:r>
      <w:proofErr w:type="spellEnd"/>
      <w:r w:rsidRPr="00D96DE3">
        <w:rPr>
          <w:rFonts w:ascii="Times New Roman" w:eastAsia="Calibri" w:hAnsi="Times New Roman" w:cs="Times New Roman"/>
          <w:spacing w:val="-6"/>
          <w:sz w:val="28"/>
          <w:szCs w:val="28"/>
        </w:rPr>
        <w:t xml:space="preserve"> </w:t>
      </w:r>
      <w:proofErr w:type="spellStart"/>
      <w:r w:rsidRPr="00D96DE3">
        <w:rPr>
          <w:rFonts w:ascii="Times New Roman" w:eastAsia="Calibri" w:hAnsi="Times New Roman" w:cs="Times New Roman"/>
          <w:spacing w:val="-6"/>
          <w:sz w:val="28"/>
          <w:szCs w:val="28"/>
        </w:rPr>
        <w:t>Leica</w:t>
      </w:r>
      <w:proofErr w:type="spellEnd"/>
      <w:r w:rsidRPr="00D96DE3">
        <w:rPr>
          <w:rFonts w:ascii="Times New Roman" w:eastAsia="Calibri" w:hAnsi="Times New Roman" w:cs="Times New Roman"/>
          <w:spacing w:val="-6"/>
          <w:sz w:val="28"/>
          <w:szCs w:val="28"/>
        </w:rPr>
        <w:t xml:space="preserve"> </w:t>
      </w:r>
      <w:proofErr w:type="spellStart"/>
      <w:r w:rsidRPr="00D96DE3">
        <w:rPr>
          <w:rFonts w:ascii="Times New Roman" w:eastAsia="Calibri" w:hAnsi="Times New Roman" w:cs="Times New Roman"/>
          <w:spacing w:val="-6"/>
          <w:sz w:val="28"/>
          <w:szCs w:val="28"/>
        </w:rPr>
        <w:t>Nova</w:t>
      </w:r>
      <w:proofErr w:type="spellEnd"/>
      <w:r w:rsidRPr="00D96DE3">
        <w:rPr>
          <w:rFonts w:ascii="Times New Roman" w:eastAsia="Calibri" w:hAnsi="Times New Roman" w:cs="Times New Roman"/>
          <w:spacing w:val="-6"/>
          <w:sz w:val="28"/>
          <w:szCs w:val="28"/>
        </w:rPr>
        <w:t xml:space="preserve"> MS50 для нужд АО «НИАЭП».</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Срок выполнения поставок: 45 (сорок пять) календарных дней с момента заключения договора.</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Место выполнения поставок: г. </w:t>
      </w:r>
      <w:proofErr w:type="spellStart"/>
      <w:r w:rsidRPr="00D96DE3">
        <w:rPr>
          <w:rFonts w:ascii="Times New Roman" w:eastAsia="Times New Roman" w:hAnsi="Times New Roman" w:cs="Times New Roman"/>
          <w:sz w:val="28"/>
          <w:szCs w:val="28"/>
          <w:lang w:eastAsia="ru-RU"/>
        </w:rPr>
        <w:t>Н.Новгород</w:t>
      </w:r>
      <w:proofErr w:type="spellEnd"/>
      <w:r w:rsidRPr="00D96DE3">
        <w:rPr>
          <w:rFonts w:ascii="Times New Roman" w:eastAsia="Times New Roman" w:hAnsi="Times New Roman" w:cs="Times New Roman"/>
          <w:sz w:val="28"/>
          <w:szCs w:val="28"/>
          <w:lang w:eastAsia="ru-RU"/>
        </w:rPr>
        <w:t>, пл. Свободы, д.3.</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Состав и объем поставок:</w:t>
      </w:r>
      <w:r w:rsidRPr="00D96DE3">
        <w:rPr>
          <w:rFonts w:ascii="Times New Roman" w:eastAsia="Times New Roman" w:hAnsi="Times New Roman" w:cs="Times New Roman"/>
          <w:sz w:val="24"/>
          <w:szCs w:val="24"/>
          <w:lang w:eastAsia="ru-RU"/>
        </w:rPr>
        <w:t xml:space="preserve"> </w:t>
      </w:r>
      <w:r w:rsidRPr="00D96DE3">
        <w:rPr>
          <w:rFonts w:ascii="Times New Roman" w:eastAsia="Times New Roman" w:hAnsi="Times New Roman" w:cs="Times New Roman"/>
          <w:sz w:val="28"/>
          <w:szCs w:val="28"/>
          <w:lang w:eastAsia="ru-RU"/>
        </w:rPr>
        <w:t>все необходимые сведения приведены в </w:t>
      </w:r>
      <w:proofErr w:type="gramStart"/>
      <w:r w:rsidRPr="00D96DE3">
        <w:rPr>
          <w:rFonts w:ascii="Times New Roman" w:eastAsia="Times New Roman" w:hAnsi="Times New Roman" w:cs="Times New Roman"/>
          <w:sz w:val="28"/>
          <w:szCs w:val="28"/>
          <w:lang w:eastAsia="ru-RU"/>
        </w:rPr>
        <w:t>Томе</w:t>
      </w:r>
      <w:proofErr w:type="gramEnd"/>
      <w:r w:rsidRPr="00D96DE3">
        <w:rPr>
          <w:rFonts w:ascii="Times New Roman" w:eastAsia="Times New Roman" w:hAnsi="Times New Roman" w:cs="Times New Roman"/>
          <w:sz w:val="28"/>
          <w:szCs w:val="28"/>
          <w:lang w:eastAsia="ru-RU"/>
        </w:rPr>
        <w:t xml:space="preserve"> 2 закупочной документации. </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Предложение частичного выполнения поставок не допускается.</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96DE3" w:rsidRPr="00D96DE3" w:rsidRDefault="00D96DE3" w:rsidP="00D96DE3">
      <w:pPr>
        <w:numPr>
          <w:ilvl w:val="0"/>
          <w:numId w:val="2"/>
        </w:numPr>
        <w:tabs>
          <w:tab w:val="left" w:pos="0"/>
          <w:tab w:val="left" w:pos="1134"/>
        </w:tabs>
        <w:spacing w:after="0" w:line="240" w:lineRule="auto"/>
        <w:ind w:left="0" w:right="153" w:firstLine="567"/>
        <w:contextualSpacing/>
        <w:jc w:val="both"/>
        <w:rPr>
          <w:rFonts w:ascii="Calibri" w:eastAsia="Calibri" w:hAnsi="Calibri" w:cs="Times New Roman"/>
          <w:sz w:val="28"/>
          <w:szCs w:val="28"/>
        </w:rPr>
      </w:pPr>
      <w:r w:rsidRPr="00D96DE3">
        <w:rPr>
          <w:rFonts w:ascii="Times New Roman" w:eastAsia="Calibri" w:hAnsi="Times New Roman" w:cs="Times New Roman"/>
          <w:sz w:val="28"/>
          <w:szCs w:val="28"/>
        </w:rPr>
        <w:t xml:space="preserve">Условия оплаты: в </w:t>
      </w:r>
      <w:proofErr w:type="gramStart"/>
      <w:r w:rsidRPr="00D96DE3">
        <w:rPr>
          <w:rFonts w:ascii="Times New Roman" w:eastAsia="Calibri" w:hAnsi="Times New Roman" w:cs="Times New Roman"/>
          <w:sz w:val="28"/>
          <w:szCs w:val="28"/>
        </w:rPr>
        <w:t>соответствии</w:t>
      </w:r>
      <w:proofErr w:type="gramEnd"/>
      <w:r w:rsidRPr="00D96DE3">
        <w:rPr>
          <w:rFonts w:ascii="Times New Roman" w:eastAsia="Calibri" w:hAnsi="Times New Roman" w:cs="Times New Roman"/>
          <w:sz w:val="28"/>
          <w:szCs w:val="28"/>
        </w:rPr>
        <w:t xml:space="preserve"> с проектом договора (Часть 3 «Проект договора»).</w:t>
      </w:r>
      <w:r w:rsidRPr="00D96DE3">
        <w:rPr>
          <w:rFonts w:ascii="Calibri" w:eastAsia="Calibri" w:hAnsi="Calibri" w:cs="Times New Roman"/>
          <w:sz w:val="28"/>
          <w:szCs w:val="28"/>
        </w:rPr>
        <w:t xml:space="preserve"> </w:t>
      </w:r>
    </w:p>
    <w:p w:rsidR="00D96DE3" w:rsidRPr="00D96DE3" w:rsidRDefault="00D96DE3" w:rsidP="00D96DE3">
      <w:pPr>
        <w:spacing w:after="0" w:line="240" w:lineRule="auto"/>
        <w:ind w:right="153" w:firstLine="567"/>
        <w:jc w:val="both"/>
        <w:rPr>
          <w:rFonts w:ascii="Times New Roman" w:eastAsia="Times New Roman" w:hAnsi="Times New Roman" w:cs="Times New Roman"/>
          <w:sz w:val="24"/>
          <w:szCs w:val="24"/>
          <w:lang w:eastAsia="ru-RU"/>
        </w:rPr>
      </w:pPr>
      <w:r w:rsidRPr="00D96DE3">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D96DE3">
        <w:rPr>
          <w:rFonts w:ascii="Times New Roman" w:eastAsia="Times New Roman" w:hAnsi="Times New Roman" w:cs="Times New Roman"/>
          <w:sz w:val="24"/>
          <w:szCs w:val="24"/>
          <w:lang w:eastAsia="ru-RU"/>
        </w:rPr>
        <w:t>.</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D96DE3">
        <w:rPr>
          <w:rFonts w:ascii="Times New Roman" w:eastAsia="Times New Roman" w:hAnsi="Times New Roman" w:cs="Times New Roman"/>
          <w:sz w:val="28"/>
          <w:szCs w:val="28"/>
          <w:lang w:eastAsia="ru-RU"/>
        </w:rPr>
        <w:lastRenderedPageBreak/>
        <w:t>Российской Федерации или исправление грамматических ошибок, если таковые выявлены участником в проекте договора (Часть 3 «Проект договора»).</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 xml:space="preserve">Начальная (максимальная) цена договора: </w:t>
      </w:r>
      <w:r w:rsidRPr="00D96DE3">
        <w:rPr>
          <w:rFonts w:ascii="Times New Roman" w:eastAsia="Calibri" w:hAnsi="Times New Roman" w:cs="Times New Roman"/>
          <w:b/>
          <w:sz w:val="28"/>
          <w:szCs w:val="28"/>
        </w:rPr>
        <w:t>6 025 967</w:t>
      </w:r>
      <w:r w:rsidRPr="00D96DE3">
        <w:rPr>
          <w:rFonts w:ascii="Times New Roman" w:eastAsia="Calibri" w:hAnsi="Times New Roman" w:cs="Times New Roman"/>
          <w:sz w:val="28"/>
          <w:szCs w:val="28"/>
        </w:rPr>
        <w:t xml:space="preserve"> (Шесть миллионов двадцать пять тысяч девятьсот шестьдесят семь) рублей </w:t>
      </w:r>
      <w:r w:rsidRPr="00D96DE3">
        <w:rPr>
          <w:rFonts w:ascii="Times New Roman" w:eastAsia="Calibri" w:hAnsi="Times New Roman" w:cs="Times New Roman"/>
          <w:b/>
          <w:sz w:val="28"/>
          <w:szCs w:val="28"/>
        </w:rPr>
        <w:t>17</w:t>
      </w:r>
      <w:r w:rsidRPr="00D96DE3">
        <w:rPr>
          <w:rFonts w:ascii="Times New Roman" w:eastAsia="Calibri" w:hAnsi="Times New Roman" w:cs="Times New Roman"/>
          <w:sz w:val="28"/>
          <w:szCs w:val="28"/>
        </w:rPr>
        <w:t xml:space="preserve"> копеек, в том числе НДС.</w:t>
      </w:r>
    </w:p>
    <w:p w:rsidR="00D96DE3" w:rsidRPr="00D96DE3" w:rsidRDefault="00D96DE3" w:rsidP="00D96DE3">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 xml:space="preserve">Начальная (максимальная) цена договора без учета НДС: </w:t>
      </w:r>
      <w:r w:rsidRPr="00D96DE3">
        <w:rPr>
          <w:rFonts w:ascii="Times New Roman" w:eastAsia="Calibri" w:hAnsi="Times New Roman" w:cs="Times New Roman"/>
          <w:b/>
          <w:sz w:val="28"/>
          <w:szCs w:val="28"/>
        </w:rPr>
        <w:t>5 106 751</w:t>
      </w:r>
      <w:r w:rsidRPr="00D96DE3">
        <w:rPr>
          <w:rFonts w:ascii="Times New Roman" w:eastAsia="Calibri" w:hAnsi="Times New Roman" w:cs="Times New Roman"/>
          <w:sz w:val="28"/>
          <w:szCs w:val="28"/>
        </w:rPr>
        <w:t xml:space="preserve"> (Пять миллионов сто шесть тысяч семьсот пятьдесят один) рубль </w:t>
      </w:r>
      <w:r w:rsidRPr="00D96DE3">
        <w:rPr>
          <w:rFonts w:ascii="Times New Roman" w:eastAsia="Calibri" w:hAnsi="Times New Roman" w:cs="Times New Roman"/>
          <w:b/>
          <w:sz w:val="28"/>
          <w:szCs w:val="28"/>
        </w:rPr>
        <w:t>84</w:t>
      </w:r>
      <w:r w:rsidRPr="00D96DE3">
        <w:rPr>
          <w:rFonts w:ascii="Times New Roman" w:eastAsia="Calibri" w:hAnsi="Times New Roman" w:cs="Times New Roman"/>
          <w:sz w:val="28"/>
          <w:szCs w:val="28"/>
        </w:rPr>
        <w:t xml:space="preserve"> копейки.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96DE3" w:rsidRPr="00D96DE3" w:rsidRDefault="00D96DE3" w:rsidP="00D96DE3">
      <w:pPr>
        <w:widowControl w:val="0"/>
        <w:adjustRightInd w:val="0"/>
        <w:spacing w:after="0" w:line="240" w:lineRule="auto"/>
        <w:ind w:right="153" w:firstLine="567"/>
        <w:jc w:val="both"/>
        <w:textAlignment w:val="baseline"/>
        <w:rPr>
          <w:rFonts w:ascii="Times New Roman" w:eastAsia="Times New Roman" w:hAnsi="Times New Roman" w:cs="Times New Roman"/>
          <w:sz w:val="28"/>
          <w:szCs w:val="28"/>
          <w:lang w:eastAsia="ru-RU"/>
        </w:rPr>
      </w:pPr>
    </w:p>
    <w:p w:rsidR="00D96DE3" w:rsidRPr="00D96DE3" w:rsidRDefault="00D96DE3" w:rsidP="00D96DE3">
      <w:pPr>
        <w:tabs>
          <w:tab w:val="left" w:pos="1134"/>
        </w:tabs>
        <w:spacing w:after="0" w:line="240" w:lineRule="auto"/>
        <w:ind w:firstLine="567"/>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D96DE3">
        <w:rPr>
          <w:rFonts w:ascii="Times New Roman" w:eastAsia="Calibri" w:hAnsi="Times New Roman" w:cs="Times New Roman"/>
          <w:sz w:val="28"/>
          <w:szCs w:val="28"/>
        </w:rPr>
        <w:t>Официальный язык закупки: русский.</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D96DE3">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D96DE3">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D96DE3">
        <w:rPr>
          <w:rFonts w:ascii="Times New Roman" w:eastAsia="Calibri" w:hAnsi="Times New Roman" w:cs="Times New Roman"/>
          <w:sz w:val="28"/>
          <w:szCs w:val="28"/>
        </w:rPr>
        <w:t>Валюта закупки: российский рубль.</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z w:val="24"/>
        </w:rPr>
      </w:pPr>
      <w:r w:rsidRPr="00D96DE3">
        <w:rPr>
          <w:rFonts w:ascii="Times New Roman" w:eastAsia="Calibri" w:hAnsi="Times New Roman" w:cs="Times New Roman"/>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z w:val="28"/>
          <w:szCs w:val="28"/>
        </w:rPr>
        <w:t>Обеспечение заявки на участие в закупке: не требуется.</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b/>
          <w:i/>
          <w:sz w:val="24"/>
          <w:szCs w:val="24"/>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D96DE3">
          <w:rPr>
            <w:rFonts w:ascii="Times New Roman" w:eastAsia="Times New Roman" w:hAnsi="Times New Roman" w:cs="Times New Roman"/>
            <w:color w:val="0000FF"/>
            <w:sz w:val="28"/>
            <w:szCs w:val="28"/>
            <w:u w:val="single"/>
            <w:lang w:val="en-US" w:eastAsia="ru-RU"/>
          </w:rPr>
          <w:t>www</w:t>
        </w:r>
        <w:r w:rsidRPr="00D96DE3">
          <w:rPr>
            <w:rFonts w:ascii="Times New Roman" w:eastAsia="Times New Roman" w:hAnsi="Times New Roman" w:cs="Times New Roman"/>
            <w:color w:val="0000FF"/>
            <w:sz w:val="28"/>
            <w:szCs w:val="28"/>
            <w:u w:val="single"/>
            <w:lang w:eastAsia="ru-RU"/>
          </w:rPr>
          <w:t>.</w:t>
        </w:r>
        <w:r w:rsidRPr="00D96DE3">
          <w:rPr>
            <w:rFonts w:ascii="Times New Roman" w:eastAsia="Times New Roman" w:hAnsi="Times New Roman" w:cs="Times New Roman"/>
            <w:color w:val="0000FF"/>
            <w:sz w:val="28"/>
            <w:szCs w:val="28"/>
            <w:u w:val="single"/>
            <w:lang w:val="en-US" w:eastAsia="ru-RU"/>
          </w:rPr>
          <w:t>a</w:t>
        </w:r>
        <w:r w:rsidRPr="00D96DE3">
          <w:rPr>
            <w:rFonts w:ascii="Times New Roman" w:eastAsia="Times New Roman" w:hAnsi="Times New Roman" w:cs="Times New Roman"/>
            <w:color w:val="0000FF"/>
            <w:sz w:val="28"/>
            <w:szCs w:val="28"/>
            <w:u w:val="single"/>
            <w:lang w:eastAsia="ru-RU"/>
          </w:rPr>
          <w:t>-</w:t>
        </w:r>
        <w:r w:rsidRPr="00D96DE3">
          <w:rPr>
            <w:rFonts w:ascii="Times New Roman" w:eastAsia="Times New Roman" w:hAnsi="Times New Roman" w:cs="Times New Roman"/>
            <w:color w:val="0000FF"/>
            <w:sz w:val="28"/>
            <w:szCs w:val="28"/>
            <w:u w:val="single"/>
            <w:lang w:val="en-US" w:eastAsia="ru-RU"/>
          </w:rPr>
          <w:t>k</w:t>
        </w:r>
        <w:r w:rsidRPr="00D96DE3">
          <w:rPr>
            <w:rFonts w:ascii="Times New Roman" w:eastAsia="Times New Roman" w:hAnsi="Times New Roman" w:cs="Times New Roman"/>
            <w:color w:val="0000FF"/>
            <w:sz w:val="28"/>
            <w:szCs w:val="28"/>
            <w:u w:val="single"/>
            <w:lang w:eastAsia="ru-RU"/>
          </w:rPr>
          <w:t>-</w:t>
        </w:r>
        <w:r w:rsidRPr="00D96DE3">
          <w:rPr>
            <w:rFonts w:ascii="Times New Roman" w:eastAsia="Times New Roman" w:hAnsi="Times New Roman" w:cs="Times New Roman"/>
            <w:color w:val="0000FF"/>
            <w:sz w:val="28"/>
            <w:szCs w:val="28"/>
            <w:u w:val="single"/>
            <w:lang w:val="en-US" w:eastAsia="ru-RU"/>
          </w:rPr>
          <w:t>d</w:t>
        </w:r>
        <w:r w:rsidRPr="00D96DE3">
          <w:rPr>
            <w:rFonts w:ascii="Times New Roman" w:eastAsia="Times New Roman" w:hAnsi="Times New Roman" w:cs="Times New Roman"/>
            <w:color w:val="0000FF"/>
            <w:sz w:val="28"/>
            <w:szCs w:val="28"/>
            <w:u w:val="single"/>
            <w:lang w:eastAsia="ru-RU"/>
          </w:rPr>
          <w:t>.</w:t>
        </w:r>
        <w:proofErr w:type="spellStart"/>
        <w:r w:rsidRPr="00D96DE3">
          <w:rPr>
            <w:rFonts w:ascii="Times New Roman" w:eastAsia="Times New Roman" w:hAnsi="Times New Roman" w:cs="Times New Roman"/>
            <w:color w:val="0000FF"/>
            <w:sz w:val="28"/>
            <w:szCs w:val="28"/>
            <w:u w:val="single"/>
            <w:lang w:val="en-US" w:eastAsia="ru-RU"/>
          </w:rPr>
          <w:t>ru</w:t>
        </w:r>
        <w:proofErr w:type="spellEnd"/>
      </w:hyperlink>
      <w:r w:rsidRPr="00D96DE3">
        <w:rPr>
          <w:rFonts w:ascii="Times New Roman" w:eastAsia="Times New Roman" w:hAnsi="Times New Roman" w:cs="Times New Roman"/>
          <w:color w:val="0000FF"/>
          <w:sz w:val="28"/>
          <w:szCs w:val="28"/>
          <w:lang w:eastAsia="ru-RU"/>
        </w:rPr>
        <w:t xml:space="preserve"> </w:t>
      </w:r>
      <w:r w:rsidRPr="00D96DE3">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bCs/>
          <w:sz w:val="28"/>
          <w:szCs w:val="28"/>
        </w:rPr>
      </w:pPr>
      <w:r w:rsidRPr="00D96DE3">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96DE3" w:rsidDel="00EC0238">
        <w:rPr>
          <w:rFonts w:ascii="Times New Roman" w:eastAsia="Calibri" w:hAnsi="Times New Roman" w:cs="Times New Roman"/>
          <w:sz w:val="28"/>
          <w:szCs w:val="28"/>
        </w:rPr>
        <w:t xml:space="preserve"> статьей 4 Федерального закона о</w:t>
      </w:r>
      <w:r w:rsidRPr="00D96DE3">
        <w:rPr>
          <w:rFonts w:ascii="Times New Roman" w:eastAsia="Calibri" w:hAnsi="Times New Roman" w:cs="Times New Roman"/>
          <w:sz w:val="28"/>
          <w:szCs w:val="28"/>
        </w:rPr>
        <w:t>т 24 июля 2007 года № 209-ФЗ «О </w:t>
      </w:r>
      <w:r w:rsidRPr="00D96DE3"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D96DE3">
        <w:rPr>
          <w:rFonts w:ascii="Times New Roman" w:eastAsia="Calibri" w:hAnsi="Times New Roman" w:cs="Times New Roman"/>
          <w:sz w:val="28"/>
          <w:szCs w:val="28"/>
        </w:rPr>
        <w:t>.</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D96DE3">
        <w:rPr>
          <w:rFonts w:ascii="Times New Roman" w:eastAsia="Times New Roman" w:hAnsi="Times New Roman" w:cs="Times New Roman"/>
          <w:sz w:val="28"/>
          <w:szCs w:val="28"/>
          <w:lang w:eastAsia="ru-RU"/>
        </w:rPr>
        <w:t xml:space="preserve">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w:t>
      </w:r>
      <w:r w:rsidRPr="00D96DE3">
        <w:rPr>
          <w:rFonts w:ascii="Times New Roman" w:eastAsia="Times New Roman" w:hAnsi="Times New Roman" w:cs="Times New Roman"/>
          <w:sz w:val="28"/>
          <w:szCs w:val="28"/>
          <w:lang w:eastAsia="ru-RU"/>
        </w:rPr>
        <w:lastRenderedPageBreak/>
        <w:t>с правилами, условиями и порядком регистрации, аккредитации, установленными данной ЭТП.</w:t>
      </w:r>
      <w:proofErr w:type="gramEnd"/>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Порядок получения закупочной документации: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D96DE3">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D96DE3">
        <w:rPr>
          <w:rFonts w:ascii="Times New Roman" w:eastAsia="Times New Roman" w:hAnsi="Times New Roman" w:cs="Times New Roman"/>
          <w:sz w:val="28"/>
          <w:szCs w:val="28"/>
          <w:lang w:eastAsia="ru-RU"/>
        </w:rPr>
        <w:t>с даты</w:t>
      </w:r>
      <w:proofErr w:type="gramEnd"/>
      <w:r w:rsidRPr="00D96DE3">
        <w:rPr>
          <w:rFonts w:ascii="Times New Roman" w:eastAsia="Times New Roman" w:hAnsi="Times New Roman" w:cs="Times New Roman"/>
          <w:sz w:val="28"/>
          <w:szCs w:val="28"/>
          <w:lang w:eastAsia="ru-RU"/>
        </w:rPr>
        <w:t xml:space="preserve"> официальной публикации.</w:t>
      </w:r>
      <w:r w:rsidRPr="00D96DE3">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D96DE3">
        <w:rPr>
          <w:rFonts w:ascii="Times New Roman" w:eastAsia="Times New Roman" w:hAnsi="Times New Roman" w:cs="Times New Roman"/>
          <w:sz w:val="28"/>
          <w:szCs w:val="28"/>
          <w:lang w:eastAsia="ru-RU"/>
        </w:rPr>
        <w:t>Официальный</w:t>
      </w:r>
      <w:r w:rsidRPr="00D96DE3">
        <w:rPr>
          <w:rFonts w:ascii="Times New Roman" w:eastAsia="Times New Roman" w:hAnsi="Times New Roman" w:cs="Times New Roman"/>
          <w:spacing w:val="-6"/>
          <w:sz w:val="28"/>
          <w:szCs w:val="28"/>
          <w:lang w:eastAsia="ru-RU"/>
        </w:rPr>
        <w:t xml:space="preserve"> государственный сайт </w:t>
      </w:r>
      <w:r w:rsidRPr="00D96DE3">
        <w:rPr>
          <w:rFonts w:ascii="Times New Roman" w:eastAsia="Times New Roman" w:hAnsi="Times New Roman" w:cs="Times New Roman"/>
          <w:sz w:val="28"/>
          <w:szCs w:val="28"/>
          <w:lang w:eastAsia="ru-RU"/>
        </w:rPr>
        <w:t>(</w:t>
      </w:r>
      <w:hyperlink r:id="rId8" w:history="1">
        <w:r w:rsidRPr="00D96DE3">
          <w:rPr>
            <w:rFonts w:ascii="Times New Roman" w:eastAsia="Calibri" w:hAnsi="Times New Roman" w:cs="Times New Roman"/>
            <w:color w:val="0000FF"/>
            <w:sz w:val="28"/>
            <w:szCs w:val="28"/>
            <w:u w:val="single"/>
          </w:rPr>
          <w:t>http://www.zakupki.gov.ru</w:t>
        </w:r>
      </w:hyperlink>
      <w:r w:rsidRPr="00D96DE3">
        <w:rPr>
          <w:rFonts w:ascii="Times New Roman" w:eastAsia="Times New Roman" w:hAnsi="Times New Roman" w:cs="Times New Roman"/>
          <w:sz w:val="28"/>
          <w:szCs w:val="28"/>
          <w:lang w:eastAsia="ru-RU"/>
        </w:rPr>
        <w:t>),</w:t>
      </w:r>
      <w:bookmarkEnd w:id="5"/>
      <w:r w:rsidRPr="00D96DE3">
        <w:rPr>
          <w:rFonts w:ascii="Times New Roman" w:eastAsia="Times New Roman" w:hAnsi="Times New Roman" w:cs="Times New Roman"/>
          <w:sz w:val="28"/>
          <w:szCs w:val="28"/>
          <w:lang w:eastAsia="ru-RU"/>
        </w:rPr>
        <w:t xml:space="preserve"> </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Копии публикации документов по данной закупке:</w:t>
      </w:r>
    </w:p>
    <w:p w:rsidR="00D96DE3" w:rsidRPr="00D96DE3" w:rsidRDefault="00D96DE3" w:rsidP="00D96DE3">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D96DE3">
        <w:rPr>
          <w:rFonts w:ascii="Times New Roman" w:eastAsia="Calibri" w:hAnsi="Times New Roman" w:cs="Times New Roman"/>
          <w:sz w:val="28"/>
          <w:szCs w:val="28"/>
        </w:rPr>
        <w:t xml:space="preserve">Официальный сайт по закупкам атомной отрасли </w:t>
      </w:r>
      <w:r w:rsidRPr="00D96DE3">
        <w:rPr>
          <w:rFonts w:ascii="Times New Roman" w:eastAsia="Calibri" w:hAnsi="Times New Roman" w:cs="Times New Roman"/>
          <w:spacing w:val="-6"/>
          <w:sz w:val="28"/>
          <w:szCs w:val="28"/>
        </w:rPr>
        <w:t>(</w:t>
      </w:r>
      <w:hyperlink r:id="rId9" w:history="1">
        <w:r w:rsidRPr="00D96DE3">
          <w:rPr>
            <w:rFonts w:ascii="Times New Roman" w:eastAsia="Calibri" w:hAnsi="Times New Roman" w:cs="Times New Roman"/>
            <w:color w:val="0000FF"/>
            <w:sz w:val="28"/>
            <w:szCs w:val="28"/>
            <w:u w:val="single"/>
          </w:rPr>
          <w:t>http://zakupki.rosatom.ru</w:t>
        </w:r>
      </w:hyperlink>
      <w:r w:rsidRPr="00D96DE3">
        <w:rPr>
          <w:rFonts w:ascii="Times New Roman" w:eastAsia="Calibri" w:hAnsi="Times New Roman" w:cs="Times New Roman"/>
          <w:spacing w:val="-6"/>
          <w:sz w:val="28"/>
          <w:szCs w:val="28"/>
        </w:rPr>
        <w:t>);</w:t>
      </w:r>
    </w:p>
    <w:p w:rsidR="00D96DE3" w:rsidRPr="00D96DE3" w:rsidRDefault="00D96DE3" w:rsidP="00D96DE3">
      <w:pPr>
        <w:numPr>
          <w:ilvl w:val="0"/>
          <w:numId w:val="1"/>
        </w:numPr>
        <w:tabs>
          <w:tab w:val="left" w:pos="386"/>
        </w:tabs>
        <w:spacing w:after="0" w:line="240" w:lineRule="auto"/>
        <w:ind w:left="0" w:firstLine="567"/>
        <w:jc w:val="both"/>
        <w:rPr>
          <w:rFonts w:ascii="Times New Roman" w:eastAsia="Calibri" w:hAnsi="Times New Roman" w:cs="Times New Roman"/>
          <w:spacing w:val="-6"/>
          <w:sz w:val="28"/>
          <w:szCs w:val="28"/>
        </w:rPr>
      </w:pPr>
      <w:r w:rsidRPr="00D96DE3">
        <w:rPr>
          <w:rFonts w:ascii="Times New Roman" w:eastAsia="Calibri" w:hAnsi="Times New Roman" w:cs="Times New Roman"/>
          <w:sz w:val="28"/>
          <w:szCs w:val="28"/>
        </w:rPr>
        <w:t>ЭТП «Аукционный Конкурсный Дом» (</w:t>
      </w:r>
      <w:hyperlink r:id="rId10" w:history="1">
        <w:r w:rsidRPr="00D96DE3">
          <w:rPr>
            <w:rFonts w:ascii="Times New Roman" w:eastAsia="Calibri" w:hAnsi="Times New Roman" w:cs="Times New Roman"/>
            <w:color w:val="0000FF"/>
            <w:sz w:val="28"/>
            <w:szCs w:val="28"/>
            <w:u w:val="single"/>
            <w:lang w:val="en-US"/>
          </w:rPr>
          <w:t>www</w:t>
        </w:r>
        <w:r w:rsidRPr="00D96DE3">
          <w:rPr>
            <w:rFonts w:ascii="Times New Roman" w:eastAsia="Calibri" w:hAnsi="Times New Roman" w:cs="Times New Roman"/>
            <w:color w:val="0000FF"/>
            <w:sz w:val="28"/>
            <w:szCs w:val="28"/>
            <w:u w:val="single"/>
          </w:rPr>
          <w:t>.</w:t>
        </w:r>
        <w:r w:rsidRPr="00D96DE3">
          <w:rPr>
            <w:rFonts w:ascii="Times New Roman" w:eastAsia="Calibri" w:hAnsi="Times New Roman" w:cs="Times New Roman"/>
            <w:color w:val="0000FF"/>
            <w:sz w:val="28"/>
            <w:szCs w:val="28"/>
            <w:u w:val="single"/>
            <w:lang w:val="en-US"/>
          </w:rPr>
          <w:t>a</w:t>
        </w:r>
        <w:r w:rsidRPr="00D96DE3">
          <w:rPr>
            <w:rFonts w:ascii="Times New Roman" w:eastAsia="Calibri" w:hAnsi="Times New Roman" w:cs="Times New Roman"/>
            <w:color w:val="0000FF"/>
            <w:sz w:val="28"/>
            <w:szCs w:val="28"/>
            <w:u w:val="single"/>
          </w:rPr>
          <w:t>-</w:t>
        </w:r>
        <w:r w:rsidRPr="00D96DE3">
          <w:rPr>
            <w:rFonts w:ascii="Times New Roman" w:eastAsia="Calibri" w:hAnsi="Times New Roman" w:cs="Times New Roman"/>
            <w:color w:val="0000FF"/>
            <w:sz w:val="28"/>
            <w:szCs w:val="28"/>
            <w:u w:val="single"/>
            <w:lang w:val="en-US"/>
          </w:rPr>
          <w:t>k</w:t>
        </w:r>
        <w:r w:rsidRPr="00D96DE3">
          <w:rPr>
            <w:rFonts w:ascii="Times New Roman" w:eastAsia="Calibri" w:hAnsi="Times New Roman" w:cs="Times New Roman"/>
            <w:color w:val="0000FF"/>
            <w:sz w:val="28"/>
            <w:szCs w:val="28"/>
            <w:u w:val="single"/>
          </w:rPr>
          <w:t>-</w:t>
        </w:r>
        <w:r w:rsidRPr="00D96DE3">
          <w:rPr>
            <w:rFonts w:ascii="Times New Roman" w:eastAsia="Calibri" w:hAnsi="Times New Roman" w:cs="Times New Roman"/>
            <w:color w:val="0000FF"/>
            <w:sz w:val="28"/>
            <w:szCs w:val="28"/>
            <w:u w:val="single"/>
            <w:lang w:val="en-US"/>
          </w:rPr>
          <w:t>d</w:t>
        </w:r>
        <w:r w:rsidRPr="00D96DE3">
          <w:rPr>
            <w:rFonts w:ascii="Times New Roman" w:eastAsia="Calibri" w:hAnsi="Times New Roman" w:cs="Times New Roman"/>
            <w:color w:val="0000FF"/>
            <w:sz w:val="28"/>
            <w:szCs w:val="28"/>
            <w:u w:val="single"/>
          </w:rPr>
          <w:t>.</w:t>
        </w:r>
        <w:proofErr w:type="spellStart"/>
        <w:r w:rsidRPr="00D96DE3">
          <w:rPr>
            <w:rFonts w:ascii="Times New Roman" w:eastAsia="Calibri" w:hAnsi="Times New Roman" w:cs="Times New Roman"/>
            <w:color w:val="0000FF"/>
            <w:sz w:val="28"/>
            <w:szCs w:val="28"/>
            <w:u w:val="single"/>
            <w:lang w:val="en-US"/>
          </w:rPr>
          <w:t>ru</w:t>
        </w:r>
        <w:proofErr w:type="spellEnd"/>
      </w:hyperlink>
      <w:r w:rsidRPr="00D96DE3">
        <w:rPr>
          <w:rFonts w:ascii="Times New Roman" w:eastAsia="Calibri" w:hAnsi="Times New Roman" w:cs="Times New Roman"/>
          <w:sz w:val="28"/>
          <w:szCs w:val="28"/>
        </w:rPr>
        <w:t>)</w:t>
      </w:r>
    </w:p>
    <w:p w:rsidR="00D96DE3" w:rsidRPr="00D96DE3" w:rsidRDefault="00D96DE3" w:rsidP="00D96DE3">
      <w:pPr>
        <w:tabs>
          <w:tab w:val="left" w:pos="386"/>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z w:val="28"/>
          <w:szCs w:val="28"/>
        </w:rPr>
        <w:t>Возможность</w:t>
      </w:r>
      <w:r w:rsidRPr="00D96DE3">
        <w:rPr>
          <w:rFonts w:ascii="Times New Roman" w:eastAsia="Calibri" w:hAnsi="Times New Roman" w:cs="Times New Roman"/>
          <w:spacing w:val="-6"/>
          <w:sz w:val="28"/>
          <w:szCs w:val="28"/>
        </w:rPr>
        <w:t xml:space="preserve"> и условия, по которым допускается подача альтернативных предложений: </w:t>
      </w:r>
      <w:r w:rsidRPr="00D96DE3">
        <w:rPr>
          <w:rFonts w:ascii="Times New Roman" w:eastAsia="Calibri" w:hAnsi="Times New Roman" w:cs="Times New Roman"/>
          <w:sz w:val="28"/>
          <w:szCs w:val="28"/>
        </w:rPr>
        <w:t>не допускается.</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bCs/>
          <w:sz w:val="28"/>
          <w:szCs w:val="28"/>
        </w:rPr>
      </w:pPr>
      <w:r w:rsidRPr="00D96DE3">
        <w:rPr>
          <w:rFonts w:ascii="Times New Roman" w:eastAsia="Calibri" w:hAnsi="Times New Roman" w:cs="Times New Roman"/>
          <w:sz w:val="28"/>
          <w:szCs w:val="28"/>
        </w:rPr>
        <w:t xml:space="preserve">Привлечение </w:t>
      </w:r>
      <w:r w:rsidRPr="00D96DE3">
        <w:rPr>
          <w:rFonts w:ascii="Times New Roman" w:eastAsia="Calibri" w:hAnsi="Times New Roman" w:cs="Times New Roman"/>
          <w:b/>
          <w:bCs/>
          <w:i/>
          <w:sz w:val="24"/>
          <w:szCs w:val="24"/>
        </w:rPr>
        <w:t>субподрядчиков/соисполнителей</w:t>
      </w:r>
      <w:r w:rsidRPr="00D96DE3">
        <w:rPr>
          <w:rFonts w:ascii="Times New Roman" w:eastAsia="Calibri" w:hAnsi="Times New Roman" w:cs="Times New Roman"/>
          <w:sz w:val="28"/>
          <w:szCs w:val="28"/>
        </w:rPr>
        <w:t xml:space="preserve"> (юридических или физических лиц, </w:t>
      </w:r>
      <w:r w:rsidRPr="00D96DE3">
        <w:rPr>
          <w:rFonts w:ascii="Times New Roman" w:eastAsia="Calibri" w:hAnsi="Times New Roman" w:cs="Times New Roman"/>
          <w:b/>
          <w:bCs/>
          <w:i/>
          <w:sz w:val="24"/>
          <w:szCs w:val="24"/>
        </w:rPr>
        <w:t>выполняющих/оказывающих</w:t>
      </w:r>
      <w:r w:rsidRPr="00D96DE3">
        <w:rPr>
          <w:rFonts w:ascii="Times New Roman" w:eastAsia="Calibri" w:hAnsi="Times New Roman" w:cs="Times New Roman"/>
          <w:sz w:val="28"/>
          <w:szCs w:val="28"/>
        </w:rPr>
        <w:t xml:space="preserve"> часть </w:t>
      </w:r>
      <w:r w:rsidRPr="00D96DE3">
        <w:rPr>
          <w:rFonts w:ascii="Times New Roman" w:eastAsia="Calibri" w:hAnsi="Times New Roman" w:cs="Times New Roman"/>
          <w:b/>
          <w:bCs/>
          <w:i/>
          <w:sz w:val="24"/>
          <w:szCs w:val="24"/>
        </w:rPr>
        <w:t>работ/услуг</w:t>
      </w:r>
      <w:r w:rsidRPr="00D96DE3">
        <w:rPr>
          <w:rFonts w:ascii="Times New Roman" w:eastAsia="Calibri" w:hAnsi="Times New Roman" w:cs="Times New Roman"/>
          <w:sz w:val="28"/>
          <w:szCs w:val="28"/>
        </w:rPr>
        <w:t xml:space="preserve"> по договору):</w:t>
      </w:r>
      <w:r w:rsidRPr="00D96DE3">
        <w:rPr>
          <w:rFonts w:ascii="Times New Roman" w:eastAsia="Calibri" w:hAnsi="Times New Roman" w:cs="Times New Roman"/>
          <w:b/>
          <w:i/>
          <w:sz w:val="24"/>
          <w:szCs w:val="24"/>
        </w:rPr>
        <w:t xml:space="preserve"> </w:t>
      </w:r>
      <w:r w:rsidRPr="00D96DE3">
        <w:rPr>
          <w:rFonts w:ascii="Times New Roman" w:eastAsia="Times New Roman" w:hAnsi="Times New Roman" w:cs="Times New Roman"/>
          <w:sz w:val="28"/>
          <w:szCs w:val="28"/>
          <w:lang w:eastAsia="ru-RU"/>
        </w:rPr>
        <w:t xml:space="preserve"> не допускается.</w:t>
      </w:r>
    </w:p>
    <w:p w:rsidR="00D96DE3" w:rsidRPr="00D96DE3" w:rsidRDefault="00D96DE3" w:rsidP="00D96DE3">
      <w:pPr>
        <w:tabs>
          <w:tab w:val="left" w:pos="70"/>
        </w:tabs>
        <w:overflowPunct w:val="0"/>
        <w:autoSpaceDE w:val="0"/>
        <w:autoSpaceDN w:val="0"/>
        <w:adjustRightInd w:val="0"/>
        <w:spacing w:after="0" w:line="240" w:lineRule="auto"/>
        <w:ind w:right="153" w:firstLine="567"/>
        <w:rPr>
          <w:rFonts w:ascii="Times New Roman" w:eastAsia="Calibri" w:hAnsi="Times New Roman" w:cs="Times New Roman"/>
          <w:b/>
          <w:i/>
          <w:sz w:val="24"/>
          <w:szCs w:val="24"/>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z w:val="28"/>
          <w:szCs w:val="28"/>
        </w:rPr>
        <w:t>Возможность</w:t>
      </w:r>
      <w:r w:rsidRPr="00D96DE3">
        <w:rPr>
          <w:rFonts w:ascii="Times New Roman" w:eastAsia="Calibri" w:hAnsi="Times New Roman" w:cs="Times New Roman"/>
          <w:spacing w:val="-6"/>
          <w:sz w:val="28"/>
          <w:szCs w:val="28"/>
        </w:rPr>
        <w:t xml:space="preserve"> проведения процедуры переторжки: </w:t>
      </w:r>
      <w:r w:rsidRPr="00D96DE3">
        <w:rPr>
          <w:rFonts w:ascii="Times New Roman" w:eastAsia="Calibri" w:hAnsi="Times New Roman" w:cs="Times New Roman"/>
          <w:sz w:val="28"/>
          <w:szCs w:val="28"/>
        </w:rPr>
        <w:t>возможна по снижению первоначально указанной в заявке на участие в закупке цены.</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pacing w:val="-6"/>
          <w:sz w:val="28"/>
          <w:szCs w:val="28"/>
        </w:rPr>
        <w:t xml:space="preserve">Срок </w:t>
      </w:r>
      <w:r w:rsidRPr="00D96DE3">
        <w:rPr>
          <w:rFonts w:ascii="Times New Roman" w:eastAsia="Calibri" w:hAnsi="Times New Roman" w:cs="Times New Roman"/>
          <w:sz w:val="28"/>
          <w:szCs w:val="28"/>
        </w:rPr>
        <w:t>окончания</w:t>
      </w:r>
      <w:r w:rsidRPr="00D96DE3">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D96DE3">
        <w:rPr>
          <w:rFonts w:ascii="Times New Roman" w:eastAsia="Calibri" w:hAnsi="Times New Roman" w:cs="Times New Roman"/>
          <w:spacing w:val="-6"/>
          <w:sz w:val="28"/>
          <w:szCs w:val="28"/>
          <w:highlight w:val="yellow"/>
        </w:rPr>
        <w:t>«12» августа 2015 года.</w:t>
      </w:r>
      <w:r w:rsidRPr="00D96DE3">
        <w:rPr>
          <w:rFonts w:ascii="Times New Roman" w:eastAsia="Calibri" w:hAnsi="Times New Roman" w:cs="Times New Roman"/>
          <w:spacing w:val="-6"/>
          <w:sz w:val="28"/>
          <w:szCs w:val="28"/>
        </w:rPr>
        <w:t xml:space="preserve"> </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pacing w:val="-6"/>
          <w:sz w:val="28"/>
          <w:szCs w:val="28"/>
        </w:rPr>
        <w:t xml:space="preserve">Место и </w:t>
      </w:r>
      <w:r w:rsidRPr="00D96DE3">
        <w:rPr>
          <w:rFonts w:ascii="Times New Roman" w:eastAsia="Calibri" w:hAnsi="Times New Roman" w:cs="Times New Roman"/>
          <w:sz w:val="28"/>
          <w:szCs w:val="28"/>
        </w:rPr>
        <w:t>дата</w:t>
      </w:r>
      <w:r w:rsidRPr="00D96DE3">
        <w:rPr>
          <w:rFonts w:ascii="Times New Roman" w:eastAsia="Calibri" w:hAnsi="Times New Roman" w:cs="Times New Roman"/>
          <w:spacing w:val="-6"/>
          <w:sz w:val="28"/>
          <w:szCs w:val="28"/>
        </w:rPr>
        <w:t xml:space="preserve"> рассмотрения заявок и подведения итогов закупки: </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Отборочная стадия рассмотрения заявок на участие в закупке: </w:t>
      </w:r>
      <w:r w:rsidRPr="00D96DE3">
        <w:rPr>
          <w:rFonts w:ascii="Times New Roman" w:eastAsia="Times New Roman" w:hAnsi="Times New Roman" w:cs="Times New Roman"/>
          <w:spacing w:val="-6"/>
          <w:sz w:val="28"/>
          <w:szCs w:val="28"/>
          <w:lang w:eastAsia="ru-RU"/>
        </w:rPr>
        <w:t>г</w:t>
      </w:r>
      <w:r w:rsidRPr="00D96DE3">
        <w:rPr>
          <w:rFonts w:ascii="Times New Roman" w:eastAsia="Times New Roman" w:hAnsi="Times New Roman" w:cs="Times New Roman"/>
          <w:sz w:val="28"/>
          <w:szCs w:val="28"/>
          <w:lang w:eastAsia="ru-RU"/>
        </w:rPr>
        <w:t xml:space="preserve">. Нижний Новгород, пл. Свободы, д. 3, не позднее </w:t>
      </w:r>
      <w:r w:rsidRPr="00D96DE3">
        <w:rPr>
          <w:rFonts w:ascii="Times New Roman" w:eastAsia="Times New Roman" w:hAnsi="Times New Roman" w:cs="Times New Roman"/>
          <w:sz w:val="28"/>
          <w:szCs w:val="28"/>
          <w:highlight w:val="yellow"/>
          <w:lang w:eastAsia="ru-RU"/>
        </w:rPr>
        <w:t>«01» сентября 2015 года</w:t>
      </w:r>
      <w:r w:rsidRPr="00D96DE3">
        <w:rPr>
          <w:rFonts w:ascii="Times New Roman" w:eastAsia="Times New Roman" w:hAnsi="Times New Roman" w:cs="Times New Roman"/>
          <w:sz w:val="28"/>
          <w:szCs w:val="28"/>
          <w:lang w:eastAsia="ru-RU"/>
        </w:rPr>
        <w:t xml:space="preserve"> </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 xml:space="preserve">Оценочная стадия рассмотрения заявок на участие в закупке и подведение итогов закупки: г. Нижний Новгород, пл. Свободы, д. 3, не позднее </w:t>
      </w:r>
      <w:r w:rsidRPr="00D96DE3">
        <w:rPr>
          <w:rFonts w:ascii="Times New Roman" w:eastAsia="Times New Roman" w:hAnsi="Times New Roman" w:cs="Times New Roman"/>
          <w:sz w:val="28"/>
          <w:szCs w:val="28"/>
          <w:highlight w:val="yellow"/>
          <w:lang w:eastAsia="ru-RU"/>
        </w:rPr>
        <w:t>«11» сентября 2015 года</w:t>
      </w:r>
      <w:r w:rsidRPr="00D96DE3">
        <w:rPr>
          <w:rFonts w:ascii="Times New Roman" w:eastAsia="Times New Roman" w:hAnsi="Times New Roman" w:cs="Times New Roman"/>
          <w:sz w:val="28"/>
          <w:szCs w:val="28"/>
          <w:lang w:eastAsia="ru-RU"/>
        </w:rPr>
        <w:t>.</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32"/>
          <w:szCs w:val="28"/>
        </w:rPr>
      </w:pPr>
      <w:r w:rsidRPr="00D96DE3">
        <w:rPr>
          <w:rFonts w:ascii="Times New Roman" w:eastAsia="Calibri" w:hAnsi="Times New Roman" w:cs="Times New Roman"/>
          <w:spacing w:val="-6"/>
          <w:sz w:val="28"/>
          <w:szCs w:val="28"/>
        </w:rPr>
        <w:t>Срок </w:t>
      </w:r>
      <w:r w:rsidRPr="00D96DE3">
        <w:rPr>
          <w:rFonts w:ascii="Times New Roman" w:eastAsia="Calibri" w:hAnsi="Times New Roman" w:cs="Times New Roman"/>
          <w:sz w:val="28"/>
          <w:szCs w:val="28"/>
        </w:rPr>
        <w:t>заключения</w:t>
      </w:r>
      <w:r w:rsidRPr="00D96DE3">
        <w:rPr>
          <w:rFonts w:ascii="Times New Roman" w:eastAsia="Calibri" w:hAnsi="Times New Roman" w:cs="Times New Roman"/>
          <w:spacing w:val="-6"/>
          <w:sz w:val="28"/>
          <w:szCs w:val="28"/>
        </w:rPr>
        <w:t xml:space="preserve"> договора: </w:t>
      </w:r>
      <w:r w:rsidRPr="00D96DE3">
        <w:rPr>
          <w:rFonts w:ascii="Times New Roman" w:eastAsia="Calibri" w:hAnsi="Times New Roman" w:cs="Times New Roman"/>
          <w:sz w:val="28"/>
        </w:rPr>
        <w:t>в течение 2</w:t>
      </w:r>
      <w:r w:rsidRPr="00D96DE3">
        <w:rPr>
          <w:rFonts w:ascii="Times New Roman" w:eastAsia="Calibri" w:hAnsi="Times New Roman" w:cs="Times New Roman"/>
          <w:sz w:val="28"/>
          <w:szCs w:val="28"/>
        </w:rPr>
        <w:t>0 (двадцати)</w:t>
      </w:r>
      <w:r w:rsidRPr="00D96DE3">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pacing w:val="-6"/>
          <w:sz w:val="28"/>
          <w:szCs w:val="28"/>
        </w:rPr>
        <w:t xml:space="preserve">в </w:t>
      </w:r>
      <w:proofErr w:type="gramStart"/>
      <w:r w:rsidRPr="00D96DE3">
        <w:rPr>
          <w:rFonts w:ascii="Times New Roman" w:eastAsia="Calibri" w:hAnsi="Times New Roman" w:cs="Times New Roman"/>
          <w:spacing w:val="-6"/>
          <w:sz w:val="28"/>
          <w:szCs w:val="28"/>
        </w:rPr>
        <w:t>соответствии</w:t>
      </w:r>
      <w:proofErr w:type="gramEnd"/>
      <w:r w:rsidRPr="00D96DE3">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D96DE3">
        <w:rPr>
          <w:rFonts w:ascii="Times New Roman" w:eastAsia="Calibri" w:hAnsi="Times New Roman" w:cs="Times New Roman"/>
          <w:spacing w:val="-6"/>
          <w:sz w:val="28"/>
          <w:szCs w:val="28"/>
        </w:rPr>
        <w:t xml:space="preserve">Заказчик в течение </w:t>
      </w:r>
      <w:r w:rsidRPr="00D96DE3">
        <w:rPr>
          <w:rFonts w:ascii="Times New Roman" w:eastAsia="Times New Roman" w:hAnsi="Times New Roman" w:cs="Times New Roman"/>
          <w:bCs/>
          <w:iCs/>
          <w:sz w:val="28"/>
          <w:szCs w:val="28"/>
          <w:lang w:eastAsia="ru-RU"/>
        </w:rPr>
        <w:t>3 (трех) рабочих дней</w:t>
      </w:r>
      <w:r w:rsidRPr="00D96DE3">
        <w:rPr>
          <w:rFonts w:ascii="Times New Roman" w:eastAsia="Times New Roman" w:hAnsi="Times New Roman" w:cs="Times New Roman"/>
          <w:sz w:val="24"/>
          <w:szCs w:val="24"/>
          <w:lang w:eastAsia="ru-RU"/>
        </w:rPr>
        <w:t xml:space="preserve"> </w:t>
      </w:r>
      <w:r w:rsidRPr="00D96DE3">
        <w:rPr>
          <w:rFonts w:ascii="Times New Roman" w:eastAsia="Calibri" w:hAnsi="Times New Roman" w:cs="Times New Roman"/>
          <w:spacing w:val="-6"/>
          <w:sz w:val="28"/>
          <w:szCs w:val="28"/>
        </w:rPr>
        <w:t xml:space="preserve">со дня размещения протокола заседания закупочной комиссии по подведению итогов закупки на официальном сайте и ЭТП, либо </w:t>
      </w:r>
      <w:r w:rsidRPr="00D96DE3">
        <w:rPr>
          <w:rFonts w:ascii="Times New Roman" w:eastAsia="Calibri" w:hAnsi="Times New Roman" w:cs="Times New Roman"/>
          <w:spacing w:val="-6"/>
          <w:sz w:val="28"/>
          <w:szCs w:val="28"/>
        </w:rPr>
        <w:lastRenderedPageBreak/>
        <w:t>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D96DE3">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D96DE3">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pacing w:val="-6"/>
          <w:sz w:val="28"/>
          <w:szCs w:val="28"/>
        </w:rPr>
      </w:pPr>
      <w:r w:rsidRPr="00D96DE3">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D96DE3">
        <w:rPr>
          <w:rFonts w:ascii="Times New Roman" w:eastAsia="Times New Roman" w:hAnsi="Times New Roman" w:cs="Times New Roman"/>
          <w:sz w:val="24"/>
          <w:szCs w:val="24"/>
          <w:lang w:eastAsia="ru-RU"/>
        </w:rPr>
        <w:t xml:space="preserve">  </w:t>
      </w:r>
      <w:r w:rsidRPr="00D96DE3">
        <w:rPr>
          <w:rFonts w:ascii="Times New Roman" w:eastAsia="Times New Roman" w:hAnsi="Times New Roman" w:cs="Times New Roman"/>
          <w:sz w:val="28"/>
          <w:szCs w:val="28"/>
          <w:lang w:eastAsia="ru-RU"/>
        </w:rPr>
        <w:t>рабочих дней</w:t>
      </w:r>
      <w:r w:rsidRPr="00D96DE3">
        <w:rPr>
          <w:rFonts w:ascii="Times New Roman" w:eastAsia="Times New Roman" w:hAnsi="Times New Roman" w:cs="Times New Roman"/>
          <w:sz w:val="24"/>
          <w:szCs w:val="24"/>
          <w:lang w:eastAsia="ru-RU"/>
        </w:rPr>
        <w:t xml:space="preserve"> </w:t>
      </w:r>
      <w:r w:rsidRPr="00D96DE3">
        <w:rPr>
          <w:rFonts w:ascii="Times New Roman" w:eastAsia="Calibri" w:hAnsi="Times New Roman" w:cs="Times New Roman"/>
          <w:spacing w:val="-6"/>
          <w:sz w:val="28"/>
          <w:szCs w:val="28"/>
        </w:rPr>
        <w:t>со дня направления указанного договора.</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D96DE3">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D96DE3" w:rsidRPr="00D96DE3" w:rsidRDefault="00D96DE3" w:rsidP="00D96DE3">
      <w:pPr>
        <w:tabs>
          <w:tab w:val="left" w:pos="1134"/>
        </w:tabs>
        <w:spacing w:after="0" w:line="240" w:lineRule="auto"/>
        <w:ind w:firstLine="567"/>
        <w:contextualSpacing/>
        <w:jc w:val="both"/>
        <w:rPr>
          <w:rFonts w:ascii="Times New Roman" w:eastAsia="Calibri" w:hAnsi="Times New Roman" w:cs="Times New Roman"/>
          <w:spacing w:val="-6"/>
          <w:sz w:val="28"/>
          <w:szCs w:val="28"/>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Процедура запроса предложений</w:t>
      </w:r>
      <w:r w:rsidRPr="00D96DE3">
        <w:rPr>
          <w:rFonts w:ascii="Times New Roman" w:eastAsia="Times New Roman" w:hAnsi="Times New Roman" w:cs="Times New Roman"/>
          <w:b/>
          <w:i/>
          <w:sz w:val="24"/>
          <w:szCs w:val="24"/>
          <w:lang w:eastAsia="ru-RU"/>
        </w:rPr>
        <w:t xml:space="preserve"> </w:t>
      </w:r>
      <w:r w:rsidRPr="00D96DE3">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D96DE3" w:rsidRPr="00D96DE3" w:rsidRDefault="00D96DE3" w:rsidP="00D96DE3">
      <w:pPr>
        <w:tabs>
          <w:tab w:val="left" w:pos="0"/>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Отказ организатора закупки от проведения закупки</w:t>
      </w:r>
      <w:r w:rsidRPr="00D96DE3">
        <w:rPr>
          <w:rFonts w:ascii="Times New Roman" w:eastAsia="Calibri" w:hAnsi="Times New Roman" w:cs="Times New Roman"/>
          <w:b/>
          <w:i/>
          <w:sz w:val="24"/>
        </w:rPr>
        <w:t xml:space="preserve"> </w:t>
      </w:r>
      <w:r w:rsidRPr="00D96DE3">
        <w:rPr>
          <w:rFonts w:ascii="Times New Roman" w:eastAsia="Calibri" w:hAnsi="Times New Roman" w:cs="Times New Roman"/>
          <w:sz w:val="28"/>
          <w:szCs w:val="28"/>
        </w:rPr>
        <w:t xml:space="preserve">по решению заказчика, </w:t>
      </w:r>
    </w:p>
    <w:p w:rsidR="00D96DE3" w:rsidRPr="00D96DE3" w:rsidRDefault="00D96DE3" w:rsidP="00D96DE3">
      <w:pPr>
        <w:tabs>
          <w:tab w:val="left" w:pos="0"/>
          <w:tab w:val="left" w:pos="1134"/>
        </w:tabs>
        <w:spacing w:after="0" w:line="240" w:lineRule="auto"/>
        <w:ind w:firstLine="567"/>
        <w:contextualSpacing/>
        <w:jc w:val="both"/>
        <w:rPr>
          <w:rFonts w:ascii="Calibri" w:eastAsia="Calibri" w:hAnsi="Calibri" w:cs="Times New Roman"/>
          <w:sz w:val="28"/>
          <w:szCs w:val="28"/>
        </w:rPr>
      </w:pPr>
      <w:r w:rsidRPr="00D96DE3">
        <w:rPr>
          <w:rFonts w:ascii="Times New Roman" w:eastAsia="Calibri" w:hAnsi="Times New Roman" w:cs="Times New Roman"/>
          <w:sz w:val="28"/>
          <w:szCs w:val="28"/>
        </w:rPr>
        <w:t xml:space="preserve">в любое время вплоть до подведения итогов закупки, в указанных ниже </w:t>
      </w:r>
      <w:proofErr w:type="gramStart"/>
      <w:r w:rsidRPr="00D96DE3">
        <w:rPr>
          <w:rFonts w:ascii="Times New Roman" w:eastAsia="Calibri" w:hAnsi="Times New Roman" w:cs="Times New Roman"/>
          <w:sz w:val="28"/>
          <w:szCs w:val="28"/>
        </w:rPr>
        <w:t>случаях</w:t>
      </w:r>
      <w:proofErr w:type="gramEnd"/>
      <w:r w:rsidRPr="00D96DE3">
        <w:rPr>
          <w:rFonts w:ascii="Times New Roman" w:eastAsia="Calibri" w:hAnsi="Times New Roman" w:cs="Times New Roman"/>
          <w:sz w:val="28"/>
          <w:szCs w:val="28"/>
        </w:rPr>
        <w:t xml:space="preserve"> не приводит к каким-либо последствиям для организатора</w:t>
      </w:r>
      <w:r w:rsidRPr="00D96DE3">
        <w:rPr>
          <w:rFonts w:ascii="Times New Roman" w:eastAsia="Calibri" w:hAnsi="Times New Roman" w:cs="Times New Roman"/>
          <w:sz w:val="28"/>
        </w:rPr>
        <w:t xml:space="preserve"> закупки</w:t>
      </w:r>
      <w:r w:rsidRPr="00D96DE3">
        <w:rPr>
          <w:rFonts w:ascii="Times New Roman" w:eastAsia="Calibri" w:hAnsi="Times New Roman" w:cs="Times New Roman"/>
          <w:sz w:val="28"/>
          <w:szCs w:val="28"/>
        </w:rPr>
        <w:t>:</w:t>
      </w:r>
    </w:p>
    <w:p w:rsidR="00D96DE3" w:rsidRPr="00D96DE3" w:rsidRDefault="00D96DE3" w:rsidP="00D96DE3">
      <w:pPr>
        <w:spacing w:after="0" w:line="240" w:lineRule="auto"/>
        <w:ind w:firstLine="567"/>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D96DE3" w:rsidRPr="00D96DE3" w:rsidRDefault="00D96DE3" w:rsidP="00D96DE3">
      <w:pPr>
        <w:spacing w:after="0" w:line="240" w:lineRule="auto"/>
        <w:ind w:firstLine="567"/>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96DE3" w:rsidRPr="00D96DE3" w:rsidRDefault="00D96DE3" w:rsidP="00D96DE3">
      <w:pPr>
        <w:spacing w:after="0" w:line="240" w:lineRule="auto"/>
        <w:ind w:firstLine="567"/>
        <w:jc w:val="both"/>
        <w:rPr>
          <w:rFonts w:ascii="Times New Roman" w:eastAsia="Times New Roman" w:hAnsi="Times New Roman" w:cs="Times New Roman"/>
          <w:sz w:val="28"/>
          <w:szCs w:val="28"/>
          <w:lang w:eastAsia="ru-RU"/>
        </w:rPr>
      </w:pPr>
      <w:r w:rsidRPr="00D96DE3">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D96DE3" w:rsidRPr="00D96DE3" w:rsidRDefault="00D96DE3" w:rsidP="00D96DE3">
      <w:pPr>
        <w:spacing w:after="0" w:line="240" w:lineRule="auto"/>
        <w:ind w:firstLine="567"/>
        <w:jc w:val="both"/>
        <w:rPr>
          <w:rFonts w:ascii="Times New Roman" w:eastAsia="Times New Roman" w:hAnsi="Times New Roman" w:cs="Times New Roman"/>
          <w:sz w:val="28"/>
          <w:szCs w:val="28"/>
          <w:lang w:eastAsia="ru-RU"/>
        </w:rPr>
      </w:pPr>
      <w:proofErr w:type="gramStart"/>
      <w:r w:rsidRPr="00D96DE3">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96DE3">
        <w:rPr>
          <w:rFonts w:ascii="Times New Roman" w:eastAsia="Times New Roman" w:hAnsi="Times New Roman" w:cs="Times New Roman"/>
          <w:sz w:val="28"/>
          <w:szCs w:val="28"/>
          <w:lang w:eastAsia="ru-RU"/>
        </w:rPr>
        <w:t xml:space="preserve"> закупочной документации.</w:t>
      </w:r>
    </w:p>
    <w:p w:rsidR="00D96DE3" w:rsidRPr="00D96DE3" w:rsidRDefault="00D96DE3" w:rsidP="00D96DE3">
      <w:pPr>
        <w:tabs>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D96DE3" w:rsidRPr="00D96DE3" w:rsidRDefault="00D96DE3" w:rsidP="00D96DE3">
      <w:pPr>
        <w:numPr>
          <w:ilvl w:val="0"/>
          <w:numId w:val="2"/>
        </w:numPr>
        <w:tabs>
          <w:tab w:val="left" w:pos="0"/>
          <w:tab w:val="left" w:pos="1134"/>
        </w:tabs>
        <w:spacing w:after="0" w:line="240" w:lineRule="auto"/>
        <w:ind w:left="0"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D96DE3">
        <w:rPr>
          <w:rFonts w:ascii="Times New Roman" w:eastAsia="Calibri" w:hAnsi="Times New Roman" w:cs="Times New Roman"/>
          <w:sz w:val="28"/>
          <w:szCs w:val="28"/>
        </w:rPr>
        <w:t>котором</w:t>
      </w:r>
      <w:proofErr w:type="gramEnd"/>
      <w:r w:rsidRPr="00D96DE3">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D96DE3" w:rsidRPr="00D96DE3" w:rsidRDefault="00D96DE3" w:rsidP="00D96DE3">
      <w:pPr>
        <w:tabs>
          <w:tab w:val="left" w:pos="0"/>
          <w:tab w:val="left" w:pos="1134"/>
        </w:tabs>
        <w:spacing w:after="0" w:line="240" w:lineRule="auto"/>
        <w:ind w:firstLine="567"/>
        <w:contextualSpacing/>
        <w:jc w:val="both"/>
        <w:rPr>
          <w:rFonts w:ascii="Times New Roman" w:eastAsia="Calibri" w:hAnsi="Times New Roman" w:cs="Times New Roman"/>
          <w:sz w:val="28"/>
          <w:szCs w:val="28"/>
        </w:rPr>
      </w:pPr>
      <w:r w:rsidRPr="00D96DE3">
        <w:rPr>
          <w:rFonts w:ascii="Times New Roman" w:eastAsia="Calibri" w:hAnsi="Times New Roman" w:cs="Times New Roman"/>
          <w:sz w:val="28"/>
          <w:szCs w:val="28"/>
        </w:rPr>
        <w:t xml:space="preserve">Центральный арбитражный комитет (ЦАК) - </w:t>
      </w:r>
      <w:hyperlink r:id="rId11" w:history="1">
        <w:r w:rsidRPr="00D96DE3">
          <w:rPr>
            <w:rFonts w:ascii="Times New Roman" w:eastAsia="Calibri" w:hAnsi="Times New Roman" w:cs="Times New Roman"/>
            <w:sz w:val="28"/>
            <w:szCs w:val="28"/>
          </w:rPr>
          <w:t>arbitration@rosatom.ru</w:t>
        </w:r>
      </w:hyperlink>
      <w:r w:rsidRPr="00D96DE3">
        <w:rPr>
          <w:rFonts w:ascii="Times New Roman" w:eastAsia="Calibri" w:hAnsi="Times New Roman" w:cs="Times New Roman"/>
          <w:sz w:val="28"/>
          <w:szCs w:val="28"/>
        </w:rPr>
        <w:t>.</w:t>
      </w:r>
    </w:p>
    <w:p w:rsidR="00340863" w:rsidRDefault="00D96DE3" w:rsidP="00D96DE3">
      <w:pPr>
        <w:ind w:firstLine="567"/>
      </w:pPr>
    </w:p>
    <w:sectPr w:rsidR="00340863" w:rsidSect="00D96DE3">
      <w:pgSz w:w="11906" w:h="16838"/>
      <w:pgMar w:top="851" w:right="707"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CEBA71F8"/>
    <w:lvl w:ilvl="0" w:tplc="A0E044BE">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DE3"/>
    <w:rsid w:val="001C2438"/>
    <w:rsid w:val="003C7FC4"/>
    <w:rsid w:val="004C179F"/>
    <w:rsid w:val="009F568D"/>
    <w:rsid w:val="00AC02BD"/>
    <w:rsid w:val="00D84B32"/>
    <w:rsid w:val="00D96DE3"/>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1497</Words>
  <Characters>8533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2015-07-30T08:23:00Z</dcterms:created>
  <dcterms:modified xsi:type="dcterms:W3CDTF">2015-07-30T08:25:00Z</dcterms:modified>
</cp:coreProperties>
</file>