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78F3" w:rsidRPr="009F1A66" w:rsidRDefault="00E978F3" w:rsidP="00877F84">
      <w:pPr>
        <w:pStyle w:val="1"/>
        <w:numPr>
          <w:ilvl w:val="0"/>
          <w:numId w:val="0"/>
        </w:numPr>
        <w:tabs>
          <w:tab w:val="left" w:pos="426"/>
        </w:tabs>
        <w:jc w:val="center"/>
        <w:rPr>
          <w:sz w:val="28"/>
          <w:szCs w:val="28"/>
        </w:rPr>
      </w:pPr>
      <w:bookmarkStart w:id="0" w:name="_Toc398564572"/>
      <w:bookmarkStart w:id="1" w:name="_Toc399408082"/>
      <w:bookmarkStart w:id="2" w:name="_Toc419811795"/>
      <w:r w:rsidRPr="009F1A66">
        <w:rPr>
          <w:sz w:val="28"/>
          <w:szCs w:val="28"/>
        </w:rPr>
        <w:t xml:space="preserve">ИЗВЕЩЕНИЕ О ПРОВЕДЕНИИ </w:t>
      </w:r>
      <w:bookmarkEnd w:id="0"/>
      <w:bookmarkEnd w:id="1"/>
      <w:r w:rsidRPr="009F1A66">
        <w:rPr>
          <w:sz w:val="28"/>
          <w:szCs w:val="28"/>
        </w:rPr>
        <w:t>ЗАКУПКИ</w:t>
      </w:r>
      <w:bookmarkEnd w:id="2"/>
      <w:r w:rsidR="0053282F" w:rsidRPr="009F1A66">
        <w:rPr>
          <w:sz w:val="28"/>
          <w:szCs w:val="28"/>
        </w:rPr>
        <w:t xml:space="preserve"> </w:t>
      </w:r>
      <w:r w:rsidR="000C1587" w:rsidRPr="009F1A66">
        <w:rPr>
          <w:sz w:val="28"/>
          <w:szCs w:val="28"/>
        </w:rPr>
        <w:t>2</w:t>
      </w:r>
      <w:r w:rsidR="00B95AEE">
        <w:rPr>
          <w:sz w:val="28"/>
          <w:szCs w:val="28"/>
        </w:rPr>
        <w:t>28</w:t>
      </w:r>
      <w:r w:rsidR="0053282F" w:rsidRPr="009F1A66">
        <w:rPr>
          <w:sz w:val="28"/>
          <w:szCs w:val="28"/>
        </w:rPr>
        <w:t>/15</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eastAsia="Times New Roman" w:hAnsi="Times New Roman"/>
          <w:sz w:val="24"/>
          <w:szCs w:val="24"/>
          <w:lang w:eastAsia="ru-RU"/>
        </w:rPr>
        <w:t xml:space="preserve">Форма и способ процедуры закупки: </w:t>
      </w:r>
      <w:r w:rsidRPr="009F1A66">
        <w:rPr>
          <w:rFonts w:ascii="Times New Roman" w:hAnsi="Times New Roman"/>
          <w:b/>
          <w:i/>
          <w:sz w:val="24"/>
          <w:szCs w:val="24"/>
        </w:rPr>
        <w:t>Открытый запрос цен в электронной форме.</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 xml:space="preserve">Закупка проводится в соответствии с Единым </w:t>
      </w:r>
      <w:r w:rsidRPr="009F1A66">
        <w:rPr>
          <w:rFonts w:ascii="Times New Roman" w:eastAsia="Times New Roman" w:hAnsi="Times New Roman"/>
          <w:sz w:val="24"/>
          <w:szCs w:val="24"/>
          <w:lang w:eastAsia="ru-RU"/>
        </w:rPr>
        <w:t>отраслевым</w:t>
      </w:r>
      <w:r w:rsidRPr="009F1A66">
        <w:rPr>
          <w:rFonts w:ascii="Times New Roman" w:hAnsi="Times New Roman"/>
          <w:sz w:val="24"/>
          <w:szCs w:val="24"/>
        </w:rPr>
        <w:t xml:space="preserve"> стандартом закупок (Положением о закупке) Государственной корпорации по атомной энергии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xml:space="preserve">» с изменениями, утвержденными решением наблюдательного совета </w:t>
      </w:r>
      <w:proofErr w:type="spellStart"/>
      <w:r w:rsidRPr="009F1A66">
        <w:rPr>
          <w:rFonts w:ascii="Times New Roman" w:hAnsi="Times New Roman"/>
          <w:sz w:val="24"/>
          <w:szCs w:val="24"/>
        </w:rPr>
        <w:t>Госкорпорации</w:t>
      </w:r>
      <w:proofErr w:type="spellEnd"/>
      <w:r w:rsidRPr="009F1A66">
        <w:rPr>
          <w:rFonts w:ascii="Times New Roman" w:hAnsi="Times New Roman"/>
          <w:sz w:val="24"/>
          <w:szCs w:val="24"/>
        </w:rPr>
        <w:t xml:space="preserve"> «</w:t>
      </w:r>
      <w:proofErr w:type="spellStart"/>
      <w:r w:rsidRPr="009F1A66">
        <w:rPr>
          <w:rFonts w:ascii="Times New Roman" w:hAnsi="Times New Roman"/>
          <w:sz w:val="24"/>
          <w:szCs w:val="24"/>
        </w:rPr>
        <w:t>Росатом</w:t>
      </w:r>
      <w:proofErr w:type="spellEnd"/>
      <w:r w:rsidRPr="009F1A66">
        <w:rPr>
          <w:rFonts w:ascii="Times New Roman" w:hAnsi="Times New Roman"/>
          <w:sz w:val="24"/>
          <w:szCs w:val="24"/>
        </w:rPr>
        <w:t>» (</w:t>
      </w:r>
      <w:r w:rsidRPr="009F1A66">
        <w:rPr>
          <w:rFonts w:ascii="Times New Roman" w:hAnsi="Times New Roman"/>
          <w:b/>
          <w:i/>
          <w:sz w:val="24"/>
          <w:szCs w:val="24"/>
        </w:rPr>
        <w:t>протокол от 29.0</w:t>
      </w:r>
      <w:r w:rsidR="001F464E" w:rsidRPr="009F1A66">
        <w:rPr>
          <w:rFonts w:ascii="Times New Roman" w:hAnsi="Times New Roman"/>
          <w:b/>
          <w:i/>
          <w:sz w:val="24"/>
          <w:szCs w:val="24"/>
        </w:rPr>
        <w:t>7</w:t>
      </w:r>
      <w:r w:rsidRPr="009F1A66">
        <w:rPr>
          <w:rFonts w:ascii="Times New Roman" w:hAnsi="Times New Roman"/>
          <w:b/>
          <w:i/>
          <w:sz w:val="24"/>
          <w:szCs w:val="24"/>
        </w:rPr>
        <w:t>.15 № 7</w:t>
      </w:r>
      <w:r w:rsidR="001F464E" w:rsidRPr="009F1A66">
        <w:rPr>
          <w:rFonts w:ascii="Times New Roman" w:hAnsi="Times New Roman"/>
          <w:b/>
          <w:i/>
          <w:sz w:val="24"/>
          <w:szCs w:val="24"/>
        </w:rPr>
        <w:t>5</w:t>
      </w:r>
      <w:r w:rsidRPr="009F1A66">
        <w:rPr>
          <w:rFonts w:ascii="Times New Roman" w:hAnsi="Times New Roman"/>
          <w:sz w:val="24"/>
          <w:szCs w:val="24"/>
        </w:rPr>
        <w:t>)</w:t>
      </w:r>
      <w:r w:rsidRPr="009F1A66">
        <w:rPr>
          <w:rFonts w:ascii="Times New Roman" w:hAnsi="Times New Roman"/>
          <w:b/>
          <w:i/>
          <w:sz w:val="24"/>
          <w:szCs w:val="24"/>
        </w:rPr>
        <w:t>.</w:t>
      </w:r>
    </w:p>
    <w:p w:rsidR="00E978F3" w:rsidRPr="009F1A66" w:rsidRDefault="00B95AEE" w:rsidP="00C32A76">
      <w:pPr>
        <w:tabs>
          <w:tab w:val="left" w:pos="567"/>
        </w:tabs>
        <w:contextualSpacing/>
        <w:jc w:val="both"/>
        <w:rPr>
          <w:rFonts w:eastAsia="Calibri"/>
          <w:bCs/>
          <w:lang w:eastAsia="en-US"/>
        </w:rPr>
      </w:pPr>
      <w:r>
        <w:rPr>
          <w:rFonts w:eastAsia="Calibri"/>
          <w:lang w:eastAsia="en-US"/>
        </w:rPr>
        <w:tab/>
      </w:r>
      <w:r w:rsidR="00E978F3" w:rsidRPr="009F1A66">
        <w:rPr>
          <w:rFonts w:eastAsia="Calibri"/>
          <w:lang w:eastAsia="en-US"/>
        </w:rPr>
        <w:t xml:space="preserve">На Заказчика </w:t>
      </w:r>
      <w:r w:rsidR="00E978F3" w:rsidRPr="009F1A66">
        <w:rPr>
          <w:rFonts w:eastAsia="Calibri"/>
          <w:b/>
          <w:i/>
          <w:lang w:eastAsia="en-US"/>
        </w:rPr>
        <w:t>распространяется</w:t>
      </w:r>
      <w:r w:rsidR="00E978F3" w:rsidRPr="009F1A66">
        <w:rPr>
          <w:rFonts w:eastAsia="Calibri"/>
          <w:lang w:eastAsia="en-US"/>
        </w:rPr>
        <w:t xml:space="preserve"> действие Федерального закона от 18 июля 2011 года № 223-ФЗ «О закупках товаров, работ, услуг отдельными видами юридических лиц».</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spacing w:val="-6"/>
          <w:sz w:val="24"/>
          <w:szCs w:val="24"/>
        </w:rPr>
      </w:pPr>
      <w:r w:rsidRPr="009F1A66">
        <w:rPr>
          <w:rFonts w:ascii="Times New Roman" w:hAnsi="Times New Roman"/>
          <w:sz w:val="24"/>
          <w:szCs w:val="24"/>
        </w:rPr>
        <w:t>Предмет</w:t>
      </w:r>
      <w:r w:rsidRPr="009F1A66">
        <w:rPr>
          <w:rFonts w:ascii="Times New Roman" w:hAnsi="Times New Roman"/>
          <w:spacing w:val="-6"/>
          <w:sz w:val="24"/>
          <w:szCs w:val="24"/>
        </w:rPr>
        <w:t xml:space="preserve"> закупки: </w:t>
      </w:r>
      <w:r w:rsidRPr="009F1A66">
        <w:rPr>
          <w:rFonts w:ascii="Times New Roman" w:hAnsi="Times New Roman"/>
          <w:b/>
          <w:spacing w:val="-6"/>
          <w:sz w:val="24"/>
          <w:szCs w:val="24"/>
        </w:rPr>
        <w:t>право заключения договора на поставку</w:t>
      </w:r>
      <w:r w:rsidR="005921B2" w:rsidRPr="009F1A66">
        <w:rPr>
          <w:rFonts w:ascii="Times New Roman" w:hAnsi="Times New Roman"/>
          <w:b/>
          <w:spacing w:val="-6"/>
          <w:sz w:val="24"/>
          <w:szCs w:val="24"/>
        </w:rPr>
        <w:t xml:space="preserve"> </w:t>
      </w:r>
      <w:r w:rsidR="00B95AEE">
        <w:rPr>
          <w:rFonts w:ascii="Times New Roman" w:hAnsi="Times New Roman"/>
          <w:b/>
          <w:spacing w:val="-6"/>
          <w:sz w:val="24"/>
          <w:szCs w:val="24"/>
        </w:rPr>
        <w:t>источников бесперебойного питания</w:t>
      </w:r>
      <w:r w:rsidR="00765BD5" w:rsidRPr="009F1A66">
        <w:rPr>
          <w:rFonts w:ascii="Times New Roman" w:hAnsi="Times New Roman"/>
          <w:b/>
          <w:spacing w:val="-6"/>
          <w:sz w:val="24"/>
          <w:szCs w:val="24"/>
        </w:rPr>
        <w:t>.</w:t>
      </w:r>
    </w:p>
    <w:p w:rsidR="00E978F3" w:rsidRPr="009F1A66" w:rsidRDefault="00E978F3" w:rsidP="00C32A76">
      <w:pPr>
        <w:pStyle w:val="a6"/>
        <w:numPr>
          <w:ilvl w:val="0"/>
          <w:numId w:val="3"/>
        </w:numPr>
        <w:tabs>
          <w:tab w:val="left" w:pos="0"/>
          <w:tab w:val="left" w:pos="567"/>
        </w:tabs>
        <w:spacing w:after="0" w:line="240" w:lineRule="auto"/>
        <w:ind w:left="0" w:firstLine="0"/>
        <w:jc w:val="both"/>
        <w:rPr>
          <w:rFonts w:ascii="Times New Roman" w:hAnsi="Times New Roman"/>
          <w:b/>
          <w:i/>
          <w:sz w:val="24"/>
          <w:szCs w:val="24"/>
        </w:rPr>
      </w:pPr>
      <w:r w:rsidRPr="009F1A66">
        <w:rPr>
          <w:rFonts w:ascii="Times New Roman" w:hAnsi="Times New Roman"/>
          <w:sz w:val="24"/>
          <w:szCs w:val="24"/>
        </w:rPr>
        <w:t>Заказчик</w:t>
      </w:r>
      <w:r w:rsidRPr="009F1A66">
        <w:rPr>
          <w:rFonts w:ascii="Times New Roman" w:hAnsi="Times New Roman"/>
          <w:spacing w:val="-6"/>
          <w:sz w:val="24"/>
          <w:szCs w:val="24"/>
        </w:rPr>
        <w:t>:</w:t>
      </w:r>
      <w:r w:rsidRPr="009F1A66">
        <w:rPr>
          <w:rFonts w:ascii="Times New Roman" w:hAnsi="Times New Roman"/>
          <w:b/>
          <w:spacing w:val="-6"/>
          <w:sz w:val="24"/>
          <w:szCs w:val="24"/>
        </w:rPr>
        <w:t xml:space="preserve"> </w:t>
      </w:r>
      <w:r w:rsidRPr="009F1A66">
        <w:rPr>
          <w:rFonts w:ascii="Times New Roman" w:hAnsi="Times New Roman"/>
          <w:spacing w:val="-6"/>
          <w:sz w:val="24"/>
          <w:szCs w:val="24"/>
        </w:rPr>
        <w:t xml:space="preserve">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w:t>
      </w:r>
    </w:p>
    <w:p w:rsidR="00E978F3" w:rsidRPr="009F1A66" w:rsidRDefault="00E978F3" w:rsidP="00C32A76">
      <w:pPr>
        <w:tabs>
          <w:tab w:val="left" w:pos="567"/>
        </w:tabs>
        <w:contextualSpacing/>
        <w:jc w:val="both"/>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E978F3" w:rsidRPr="009F1A66" w:rsidRDefault="00E978F3" w:rsidP="00C32A76">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Организатор закупки: ФГУП «НИТИ им. А.П. Александрова» </w:t>
      </w:r>
    </w:p>
    <w:p w:rsidR="00E978F3" w:rsidRPr="009F1A66" w:rsidRDefault="00E978F3" w:rsidP="00C32A76">
      <w:pPr>
        <w:tabs>
          <w:tab w:val="left" w:pos="567"/>
        </w:tabs>
      </w:pPr>
      <w:r w:rsidRPr="009F1A66">
        <w:t xml:space="preserve">Место нахождения: </w:t>
      </w:r>
      <w:r w:rsidR="00670C9A" w:rsidRPr="009F1A66">
        <w:t xml:space="preserve">Копорское шоссе, д.72,  г. Сосновый Бор, </w:t>
      </w:r>
      <w:proofErr w:type="gramStart"/>
      <w:r w:rsidR="00670C9A" w:rsidRPr="009F1A66">
        <w:t>Ленинградская</w:t>
      </w:r>
      <w:proofErr w:type="gramEnd"/>
      <w:r w:rsidR="00670C9A" w:rsidRPr="009F1A66">
        <w:t xml:space="preserve"> обл.,188540</w:t>
      </w:r>
    </w:p>
    <w:p w:rsidR="00E978F3" w:rsidRPr="009F1A66" w:rsidRDefault="00E978F3" w:rsidP="00C32A76">
      <w:pPr>
        <w:tabs>
          <w:tab w:val="left" w:pos="567"/>
        </w:tabs>
      </w:pPr>
      <w:r w:rsidRPr="009F1A66">
        <w:t xml:space="preserve">Почтовый адрес: Копорское шоссе, д.72,  г. Сосновый Бор, </w:t>
      </w:r>
      <w:proofErr w:type="gramStart"/>
      <w:r w:rsidRPr="009F1A66">
        <w:t>Ленинградская</w:t>
      </w:r>
      <w:proofErr w:type="gramEnd"/>
      <w:r w:rsidRPr="009F1A66">
        <w:t xml:space="preserve"> обл.,188540 </w:t>
      </w:r>
    </w:p>
    <w:p w:rsidR="00E978F3" w:rsidRPr="009F1A66" w:rsidRDefault="00E978F3" w:rsidP="00C32A76">
      <w:pPr>
        <w:tabs>
          <w:tab w:val="left" w:pos="567"/>
        </w:tabs>
        <w:contextualSpacing/>
      </w:pPr>
      <w:r w:rsidRPr="009F1A66">
        <w:t xml:space="preserve">Контактное лицо: Баранецкая Юлия Валерьевна </w:t>
      </w:r>
    </w:p>
    <w:p w:rsidR="00E978F3" w:rsidRPr="009F1A66" w:rsidRDefault="00E978F3" w:rsidP="00C32A76">
      <w:pPr>
        <w:tabs>
          <w:tab w:val="left" w:pos="567"/>
        </w:tabs>
        <w:contextualSpacing/>
      </w:pPr>
      <w:r w:rsidRPr="009F1A66">
        <w:t xml:space="preserve">Тел./факс: 8(81369)6-0341/8(81369)2-3672,  </w:t>
      </w:r>
      <w:proofErr w:type="spellStart"/>
      <w:r w:rsidRPr="009F1A66">
        <w:t>эл</w:t>
      </w:r>
      <w:proofErr w:type="spellEnd"/>
      <w:r w:rsidRPr="009F1A66">
        <w:t xml:space="preserve">. почта </w:t>
      </w:r>
      <w:proofErr w:type="spellStart"/>
      <w:r w:rsidRPr="009F1A66">
        <w:rPr>
          <w:lang w:val="en-US"/>
        </w:rPr>
        <w:t>buv</w:t>
      </w:r>
      <w:proofErr w:type="spellEnd"/>
      <w:r w:rsidRPr="009F1A66">
        <w:t>@</w:t>
      </w:r>
      <w:proofErr w:type="spellStart"/>
      <w:r w:rsidRPr="009F1A66">
        <w:rPr>
          <w:lang w:val="en-US"/>
        </w:rPr>
        <w:t>niti</w:t>
      </w:r>
      <w:proofErr w:type="spellEnd"/>
      <w:r w:rsidRPr="009F1A66">
        <w:t>.</w:t>
      </w:r>
      <w:proofErr w:type="spellStart"/>
      <w:r w:rsidRPr="009F1A66">
        <w:rPr>
          <w:lang w:val="en-US"/>
        </w:rPr>
        <w:t>ru</w:t>
      </w:r>
      <w:proofErr w:type="spellEnd"/>
    </w:p>
    <w:p w:rsidR="004842A9" w:rsidRPr="009F1A66" w:rsidRDefault="004842A9" w:rsidP="004842A9">
      <w:pPr>
        <w:contextualSpacing/>
        <w:jc w:val="both"/>
      </w:pPr>
      <w:r w:rsidRPr="009F1A66">
        <w:t xml:space="preserve">5) </w:t>
      </w:r>
      <w:r w:rsidR="00E978F3" w:rsidRPr="00B95AEE">
        <w:rPr>
          <w:b/>
        </w:rPr>
        <w:t xml:space="preserve">Срок </w:t>
      </w:r>
      <w:r w:rsidR="00B95AEE" w:rsidRPr="00B95AEE">
        <w:rPr>
          <w:b/>
        </w:rPr>
        <w:t>поставки</w:t>
      </w:r>
      <w:r w:rsidR="00E978F3" w:rsidRPr="009F1A66">
        <w:t>:</w:t>
      </w:r>
      <w:r w:rsidRPr="009F1A66">
        <w:t xml:space="preserve">  в течение </w:t>
      </w:r>
      <w:r w:rsidR="00DF7085" w:rsidRPr="009F1A66">
        <w:t>1</w:t>
      </w:r>
      <w:r w:rsidR="00B95AEE">
        <w:t>0</w:t>
      </w:r>
      <w:r w:rsidR="005921B2" w:rsidRPr="009F1A66">
        <w:t xml:space="preserve"> </w:t>
      </w:r>
      <w:r w:rsidR="00B95AEE">
        <w:t>недель</w:t>
      </w:r>
      <w:r w:rsidR="003A0694" w:rsidRPr="009F1A66">
        <w:t xml:space="preserve"> </w:t>
      </w:r>
      <w:r w:rsidR="002938EC" w:rsidRPr="009F1A66">
        <w:t xml:space="preserve"> с </w:t>
      </w:r>
      <w:r w:rsidR="00B95AEE">
        <w:t>момента</w:t>
      </w:r>
      <w:r w:rsidR="002938EC" w:rsidRPr="009F1A66">
        <w:t xml:space="preserve"> подписания договора</w:t>
      </w:r>
    </w:p>
    <w:p w:rsidR="00E978F3" w:rsidRPr="009F1A66" w:rsidRDefault="004842A9" w:rsidP="004842A9">
      <w:pPr>
        <w:pStyle w:val="a6"/>
        <w:tabs>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 xml:space="preserve">6) </w:t>
      </w:r>
      <w:r w:rsidR="00E978F3" w:rsidRPr="009F1A66">
        <w:rPr>
          <w:rFonts w:ascii="Times New Roman" w:hAnsi="Times New Roman"/>
          <w:sz w:val="24"/>
          <w:szCs w:val="24"/>
        </w:rPr>
        <w:t xml:space="preserve">Место </w:t>
      </w:r>
      <w:r w:rsidR="00B95AEE">
        <w:rPr>
          <w:rFonts w:ascii="Times New Roman" w:hAnsi="Times New Roman"/>
          <w:sz w:val="24"/>
          <w:szCs w:val="24"/>
        </w:rPr>
        <w:t>поставки</w:t>
      </w:r>
      <w:r w:rsidR="00E978F3" w:rsidRPr="009F1A66">
        <w:rPr>
          <w:rFonts w:ascii="Times New Roman" w:hAnsi="Times New Roman"/>
          <w:sz w:val="24"/>
          <w:szCs w:val="24"/>
        </w:rPr>
        <w:t>:</w:t>
      </w:r>
      <w:r w:rsidRPr="009F1A66">
        <w:rPr>
          <w:rFonts w:ascii="Times New Roman" w:hAnsi="Times New Roman"/>
          <w:sz w:val="24"/>
          <w:szCs w:val="24"/>
        </w:rPr>
        <w:t xml:space="preserve"> </w:t>
      </w:r>
      <w:r w:rsidR="00E978F3" w:rsidRPr="009F1A66">
        <w:rPr>
          <w:rFonts w:ascii="Times New Roman" w:hAnsi="Times New Roman"/>
          <w:sz w:val="24"/>
          <w:szCs w:val="24"/>
        </w:rPr>
        <w:t xml:space="preserve">склад ФГУП «НИТИ им. А.П. Александрова» в </w:t>
      </w:r>
      <w:proofErr w:type="gramStart"/>
      <w:r w:rsidR="00E978F3" w:rsidRPr="009F1A66">
        <w:rPr>
          <w:rFonts w:ascii="Times New Roman" w:hAnsi="Times New Roman"/>
          <w:sz w:val="24"/>
          <w:szCs w:val="24"/>
        </w:rPr>
        <w:t>г</w:t>
      </w:r>
      <w:proofErr w:type="gramEnd"/>
      <w:r w:rsidR="00E978F3" w:rsidRPr="009F1A66">
        <w:rPr>
          <w:rFonts w:ascii="Times New Roman" w:hAnsi="Times New Roman"/>
          <w:sz w:val="24"/>
          <w:szCs w:val="24"/>
        </w:rPr>
        <w:t>. Сосновый Бор Ленинградской области.</w:t>
      </w:r>
    </w:p>
    <w:p w:rsidR="00E978F3" w:rsidRPr="009F1A66" w:rsidRDefault="00B95AEE" w:rsidP="00C32A76">
      <w:pPr>
        <w:tabs>
          <w:tab w:val="left" w:pos="567"/>
        </w:tabs>
        <w:contextualSpacing/>
        <w:jc w:val="both"/>
      </w:pPr>
      <w:r>
        <w:tab/>
      </w:r>
      <w:r w:rsidR="00E978F3" w:rsidRPr="009F1A66">
        <w:t>Состав и объем поставок: все необходимые сведения приведены в Томе 2 закупочной документации.</w:t>
      </w:r>
    </w:p>
    <w:p w:rsidR="00E978F3" w:rsidRPr="009F1A66" w:rsidRDefault="00E978F3" w:rsidP="00C32A76">
      <w:pPr>
        <w:tabs>
          <w:tab w:val="left" w:pos="567"/>
        </w:tabs>
        <w:contextualSpacing/>
        <w:jc w:val="both"/>
        <w:rPr>
          <w:i/>
        </w:rPr>
      </w:pPr>
      <w:r w:rsidRPr="009F1A66">
        <w:t>Предложение частичного выполнения поставок не допускается</w:t>
      </w:r>
      <w:r w:rsidRPr="009F1A66">
        <w:rPr>
          <w:i/>
        </w:rPr>
        <w:t>.</w:t>
      </w:r>
    </w:p>
    <w:p w:rsidR="00EC0C32" w:rsidRPr="009F1A66" w:rsidRDefault="00EC0C32" w:rsidP="00EC0C32">
      <w:pPr>
        <w:tabs>
          <w:tab w:val="left" w:pos="0"/>
          <w:tab w:val="left" w:pos="426"/>
        </w:tabs>
        <w:ind w:right="141"/>
        <w:contextualSpacing/>
        <w:jc w:val="both"/>
        <w:rPr>
          <w:b/>
        </w:rPr>
      </w:pPr>
      <w:r w:rsidRPr="009F1A66">
        <w:t>7)</w:t>
      </w:r>
      <w:r w:rsidR="00E978F3" w:rsidRPr="00B95AEE">
        <w:rPr>
          <w:b/>
        </w:rPr>
        <w:t>Условия оплаты</w:t>
      </w:r>
      <w:r w:rsidR="00E978F3" w:rsidRPr="009F1A66">
        <w:t xml:space="preserve">: </w:t>
      </w:r>
      <w:r w:rsidRPr="009F1A66">
        <w:t xml:space="preserve">авансовый платеж в размере 30% от цены Договора в течение </w:t>
      </w:r>
      <w:r w:rsidR="00B95AEE">
        <w:t>20</w:t>
      </w:r>
      <w:r w:rsidRPr="009F1A66">
        <w:t xml:space="preserve"> банковских дней после подписания Договора, 70 % - окончательный расчет по факту поставки товара на склад Заказчика и предоставления всего комплекта сопроводительной документации в течение 30 банковских дней. Возможна 100% оплата по факту поставки всего объема товара в течение 30 банковских дней после предоставления всего комплекта сопроводительной документации.</w:t>
      </w:r>
    </w:p>
    <w:p w:rsidR="00E978F3" w:rsidRPr="009F1A66" w:rsidRDefault="00E978F3" w:rsidP="00F05D97">
      <w:pPr>
        <w:pStyle w:val="a6"/>
        <w:tabs>
          <w:tab w:val="left" w:pos="0"/>
          <w:tab w:val="left" w:pos="567"/>
        </w:tabs>
        <w:spacing w:after="0" w:line="240" w:lineRule="auto"/>
        <w:ind w:left="0" w:right="153"/>
        <w:jc w:val="both"/>
        <w:rPr>
          <w:rFonts w:ascii="Times New Roman" w:hAnsi="Times New Roman"/>
          <w:sz w:val="24"/>
          <w:szCs w:val="24"/>
        </w:rPr>
      </w:pPr>
    </w:p>
    <w:p w:rsidR="00E978F3" w:rsidRPr="009F1A66" w:rsidRDefault="00B95AEE" w:rsidP="00C32A76">
      <w:pPr>
        <w:tabs>
          <w:tab w:val="left" w:pos="567"/>
        </w:tabs>
        <w:ind w:right="153"/>
        <w:jc w:val="both"/>
      </w:pPr>
      <w:r>
        <w:tab/>
      </w:r>
      <w:r w:rsidR="00E978F3" w:rsidRPr="009F1A66">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p>
    <w:p w:rsidR="00E978F3" w:rsidRPr="009F1A66" w:rsidRDefault="00B95AEE" w:rsidP="00C32A76">
      <w:pPr>
        <w:tabs>
          <w:tab w:val="left" w:pos="567"/>
        </w:tabs>
        <w:contextualSpacing/>
        <w:jc w:val="both"/>
      </w:pPr>
      <w:r>
        <w:tab/>
      </w:r>
      <w:r w:rsidR="00E978F3" w:rsidRPr="009F1A66">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w:t>
      </w:r>
      <w:r w:rsidR="00595591" w:rsidRPr="009F1A66">
        <w:t>3</w:t>
      </w:r>
      <w:r w:rsidR="00E978F3" w:rsidRPr="009F1A66">
        <w:t xml:space="preserve"> «Проект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b/>
          <w:sz w:val="24"/>
          <w:szCs w:val="24"/>
        </w:rPr>
        <w:t>8)</w:t>
      </w:r>
      <w:r w:rsidR="00E978F3" w:rsidRPr="009F1A66">
        <w:rPr>
          <w:rFonts w:ascii="Times New Roman" w:hAnsi="Times New Roman"/>
          <w:b/>
          <w:sz w:val="24"/>
          <w:szCs w:val="24"/>
        </w:rPr>
        <w:t>Начальная (максимальная) цена договора</w:t>
      </w:r>
      <w:r w:rsidR="00E978F3" w:rsidRPr="009F1A66">
        <w:rPr>
          <w:rFonts w:ascii="Times New Roman" w:hAnsi="Times New Roman"/>
          <w:sz w:val="24"/>
          <w:szCs w:val="24"/>
        </w:rPr>
        <w:t xml:space="preserve">: </w:t>
      </w:r>
      <w:r w:rsidR="00B95AEE" w:rsidRPr="00B95AEE">
        <w:rPr>
          <w:rFonts w:ascii="Times New Roman" w:hAnsi="Times New Roman"/>
          <w:b/>
          <w:sz w:val="24"/>
          <w:szCs w:val="24"/>
        </w:rPr>
        <w:t>649 476,00</w:t>
      </w:r>
      <w:r w:rsidR="00E978F3" w:rsidRPr="009F1A66">
        <w:rPr>
          <w:rFonts w:ascii="Times New Roman" w:hAnsi="Times New Roman"/>
          <w:b/>
          <w:sz w:val="24"/>
          <w:szCs w:val="24"/>
        </w:rPr>
        <w:t xml:space="preserve"> </w:t>
      </w:r>
      <w:r w:rsidR="004842A9" w:rsidRPr="009F1A66">
        <w:rPr>
          <w:rFonts w:ascii="Times New Roman" w:hAnsi="Times New Roman"/>
          <w:sz w:val="24"/>
          <w:szCs w:val="24"/>
        </w:rPr>
        <w:t>(</w:t>
      </w:r>
      <w:r w:rsidR="00B95AEE">
        <w:rPr>
          <w:rFonts w:ascii="Times New Roman" w:hAnsi="Times New Roman"/>
          <w:sz w:val="24"/>
          <w:szCs w:val="24"/>
        </w:rPr>
        <w:t>Шестьсот сорок девять</w:t>
      </w:r>
      <w:r w:rsidR="008E5D87" w:rsidRPr="009F1A66">
        <w:rPr>
          <w:rFonts w:ascii="Times New Roman" w:hAnsi="Times New Roman"/>
          <w:sz w:val="24"/>
          <w:szCs w:val="24"/>
        </w:rPr>
        <w:t xml:space="preserve"> тысяч </w:t>
      </w:r>
      <w:r w:rsidR="00B95AEE">
        <w:rPr>
          <w:rFonts w:ascii="Times New Roman" w:hAnsi="Times New Roman"/>
          <w:sz w:val="24"/>
          <w:szCs w:val="24"/>
        </w:rPr>
        <w:t>четыреста семьдесят</w:t>
      </w:r>
      <w:r w:rsidR="00DF7085" w:rsidRPr="009F1A66">
        <w:rPr>
          <w:rFonts w:ascii="Times New Roman" w:hAnsi="Times New Roman"/>
          <w:sz w:val="24"/>
          <w:szCs w:val="24"/>
        </w:rPr>
        <w:t xml:space="preserve"> </w:t>
      </w:r>
      <w:r w:rsidR="000C6C75" w:rsidRPr="009F1A66">
        <w:rPr>
          <w:rFonts w:ascii="Times New Roman" w:hAnsi="Times New Roman"/>
          <w:sz w:val="24"/>
          <w:szCs w:val="24"/>
        </w:rPr>
        <w:t xml:space="preserve"> шесть</w:t>
      </w:r>
      <w:r w:rsidR="00C802C0" w:rsidRPr="009F1A66">
        <w:rPr>
          <w:rFonts w:ascii="Times New Roman" w:hAnsi="Times New Roman"/>
          <w:sz w:val="24"/>
          <w:szCs w:val="24"/>
        </w:rPr>
        <w:t xml:space="preserve"> </w:t>
      </w:r>
      <w:r w:rsidR="008120D5" w:rsidRPr="009F1A66">
        <w:rPr>
          <w:rFonts w:ascii="Times New Roman" w:hAnsi="Times New Roman"/>
          <w:sz w:val="24"/>
          <w:szCs w:val="24"/>
        </w:rPr>
        <w:t xml:space="preserve"> </w:t>
      </w:r>
      <w:r w:rsidR="005921B2" w:rsidRPr="009F1A66">
        <w:rPr>
          <w:rFonts w:ascii="Times New Roman" w:hAnsi="Times New Roman"/>
          <w:sz w:val="24"/>
          <w:szCs w:val="24"/>
        </w:rPr>
        <w:t>руб</w:t>
      </w:r>
      <w:r w:rsidR="000C6C75" w:rsidRPr="009F1A66">
        <w:rPr>
          <w:rFonts w:ascii="Times New Roman" w:hAnsi="Times New Roman"/>
          <w:sz w:val="24"/>
          <w:szCs w:val="24"/>
        </w:rPr>
        <w:t>л</w:t>
      </w:r>
      <w:r w:rsidR="005921B2" w:rsidRPr="009F1A66">
        <w:rPr>
          <w:rFonts w:ascii="Times New Roman" w:hAnsi="Times New Roman"/>
          <w:sz w:val="24"/>
          <w:szCs w:val="24"/>
        </w:rPr>
        <w:t>ей</w:t>
      </w:r>
      <w:r w:rsidR="004842A9" w:rsidRPr="009F1A66">
        <w:rPr>
          <w:rFonts w:ascii="Times New Roman" w:hAnsi="Times New Roman"/>
          <w:sz w:val="24"/>
          <w:szCs w:val="24"/>
        </w:rPr>
        <w:t xml:space="preserve"> </w:t>
      </w:r>
      <w:r w:rsidR="00DF7085" w:rsidRPr="009F1A66">
        <w:rPr>
          <w:rFonts w:ascii="Times New Roman" w:hAnsi="Times New Roman"/>
          <w:sz w:val="24"/>
          <w:szCs w:val="24"/>
        </w:rPr>
        <w:t>0</w:t>
      </w:r>
      <w:r w:rsidR="00B95AEE">
        <w:rPr>
          <w:rFonts w:ascii="Times New Roman" w:hAnsi="Times New Roman"/>
          <w:sz w:val="24"/>
          <w:szCs w:val="24"/>
        </w:rPr>
        <w:t>0</w:t>
      </w:r>
      <w:r w:rsidR="004842A9" w:rsidRPr="009F1A66">
        <w:rPr>
          <w:rFonts w:ascii="Times New Roman" w:hAnsi="Times New Roman"/>
          <w:sz w:val="24"/>
          <w:szCs w:val="24"/>
        </w:rPr>
        <w:t xml:space="preserve"> копе</w:t>
      </w:r>
      <w:r w:rsidR="00DF7085" w:rsidRPr="009F1A66">
        <w:rPr>
          <w:rFonts w:ascii="Times New Roman" w:hAnsi="Times New Roman"/>
          <w:sz w:val="24"/>
          <w:szCs w:val="24"/>
        </w:rPr>
        <w:t>й</w:t>
      </w:r>
      <w:r w:rsidR="000C6C75" w:rsidRPr="009F1A66">
        <w:rPr>
          <w:rFonts w:ascii="Times New Roman" w:hAnsi="Times New Roman"/>
          <w:sz w:val="24"/>
          <w:szCs w:val="24"/>
        </w:rPr>
        <w:t>к</w:t>
      </w:r>
      <w:r w:rsidR="00DF7085" w:rsidRPr="009F1A66">
        <w:rPr>
          <w:rFonts w:ascii="Times New Roman" w:hAnsi="Times New Roman"/>
          <w:sz w:val="24"/>
          <w:szCs w:val="24"/>
        </w:rPr>
        <w:t>и</w:t>
      </w:r>
      <w:r w:rsidR="00E978F3" w:rsidRPr="009F1A66">
        <w:rPr>
          <w:rFonts w:ascii="Times New Roman" w:hAnsi="Times New Roman"/>
          <w:sz w:val="24"/>
          <w:szCs w:val="24"/>
        </w:rPr>
        <w:t xml:space="preserve">) </w:t>
      </w:r>
      <w:r w:rsidR="00C9773C" w:rsidRPr="009F1A66">
        <w:rPr>
          <w:rFonts w:ascii="Times New Roman" w:hAnsi="Times New Roman"/>
          <w:sz w:val="24"/>
          <w:szCs w:val="24"/>
        </w:rPr>
        <w:t xml:space="preserve"> </w:t>
      </w:r>
      <w:r w:rsidR="00B95AEE">
        <w:rPr>
          <w:rFonts w:ascii="Times New Roman" w:hAnsi="Times New Roman"/>
          <w:sz w:val="24"/>
          <w:szCs w:val="24"/>
        </w:rPr>
        <w:t>с</w:t>
      </w:r>
      <w:r w:rsidR="00C1318E" w:rsidRPr="009F1A66">
        <w:rPr>
          <w:rFonts w:ascii="Times New Roman" w:hAnsi="Times New Roman"/>
          <w:sz w:val="24"/>
          <w:szCs w:val="24"/>
        </w:rPr>
        <w:t xml:space="preserve"> НДС</w:t>
      </w:r>
      <w:r w:rsidR="00B95AEE">
        <w:rPr>
          <w:rFonts w:ascii="Times New Roman" w:hAnsi="Times New Roman"/>
          <w:sz w:val="24"/>
          <w:szCs w:val="24"/>
        </w:rPr>
        <w:t>.</w:t>
      </w:r>
    </w:p>
    <w:p w:rsidR="00C1318E" w:rsidRPr="009F1A66" w:rsidRDefault="00294D7B" w:rsidP="00C32A76">
      <w:pPr>
        <w:tabs>
          <w:tab w:val="left" w:pos="426"/>
          <w:tab w:val="left" w:pos="567"/>
        </w:tabs>
        <w:ind w:right="141"/>
        <w:rPr>
          <w:b/>
          <w:i/>
        </w:rPr>
      </w:pPr>
      <w:r w:rsidRPr="009F1A66">
        <w:rPr>
          <w:i/>
        </w:rPr>
        <w:t>Предложение участника о цене договора также не должно превышать начальную (максимальную) цену договора без учета НДС.</w:t>
      </w:r>
    </w:p>
    <w:p w:rsidR="000C6C75" w:rsidRPr="009F1A66" w:rsidRDefault="00E978F3" w:rsidP="00C32A76">
      <w:pPr>
        <w:tabs>
          <w:tab w:val="left" w:pos="426"/>
          <w:tab w:val="left" w:pos="567"/>
        </w:tabs>
        <w:ind w:right="141"/>
        <w:rPr>
          <w:color w:val="000000"/>
        </w:rPr>
      </w:pPr>
      <w:r w:rsidRPr="009F1A66">
        <w:rPr>
          <w:b/>
          <w:i/>
        </w:rPr>
        <w:t>Цена договора включает в себя:</w:t>
      </w:r>
      <w:r w:rsidRPr="009F1A66">
        <w:rPr>
          <w:color w:val="000000"/>
        </w:rPr>
        <w:t xml:space="preserve"> </w:t>
      </w:r>
    </w:p>
    <w:p w:rsidR="005921B2" w:rsidRPr="009F1A66" w:rsidRDefault="00E978F3" w:rsidP="000C6C75">
      <w:pPr>
        <w:numPr>
          <w:ilvl w:val="0"/>
          <w:numId w:val="5"/>
        </w:numPr>
        <w:tabs>
          <w:tab w:val="left" w:pos="426"/>
          <w:tab w:val="left" w:pos="567"/>
        </w:tabs>
        <w:ind w:left="0" w:right="141" w:firstLine="0"/>
        <w:rPr>
          <w:color w:val="000000"/>
        </w:rPr>
      </w:pPr>
      <w:r w:rsidRPr="009F1A66">
        <w:rPr>
          <w:color w:val="000000"/>
        </w:rPr>
        <w:t>стоимость товара;</w:t>
      </w:r>
    </w:p>
    <w:p w:rsidR="00E978F3" w:rsidRPr="009F1A66" w:rsidRDefault="00E978F3" w:rsidP="00C32A76">
      <w:pPr>
        <w:numPr>
          <w:ilvl w:val="0"/>
          <w:numId w:val="5"/>
        </w:numPr>
        <w:tabs>
          <w:tab w:val="left" w:pos="426"/>
          <w:tab w:val="left" w:pos="567"/>
        </w:tabs>
        <w:ind w:left="0" w:right="141" w:firstLine="0"/>
        <w:rPr>
          <w:color w:val="000000"/>
        </w:rPr>
      </w:pPr>
      <w:r w:rsidRPr="009F1A66">
        <w:rPr>
          <w:color w:val="000000"/>
        </w:rPr>
        <w:t>расходы на уплату налогов и других обязательных платежей;</w:t>
      </w:r>
    </w:p>
    <w:p w:rsidR="005D1CF5" w:rsidRPr="009F1A66" w:rsidRDefault="005D1CF5" w:rsidP="00C32A76">
      <w:pPr>
        <w:numPr>
          <w:ilvl w:val="0"/>
          <w:numId w:val="5"/>
        </w:numPr>
        <w:tabs>
          <w:tab w:val="left" w:pos="426"/>
          <w:tab w:val="left" w:pos="567"/>
        </w:tabs>
        <w:ind w:left="0" w:right="141" w:firstLine="0"/>
        <w:rPr>
          <w:color w:val="000000"/>
        </w:rPr>
      </w:pPr>
      <w:r w:rsidRPr="009F1A66">
        <w:rPr>
          <w:color w:val="000000"/>
        </w:rPr>
        <w:t xml:space="preserve">НДС </w:t>
      </w:r>
    </w:p>
    <w:p w:rsidR="00C9773C" w:rsidRPr="00A64A30" w:rsidRDefault="00E978F3" w:rsidP="005D1CF5">
      <w:pPr>
        <w:pStyle w:val="a6"/>
        <w:numPr>
          <w:ilvl w:val="0"/>
          <w:numId w:val="5"/>
        </w:numPr>
        <w:tabs>
          <w:tab w:val="left" w:pos="0"/>
          <w:tab w:val="left" w:pos="426"/>
        </w:tabs>
        <w:ind w:left="0" w:firstLine="0"/>
        <w:jc w:val="both"/>
        <w:rPr>
          <w:rFonts w:ascii="Times New Roman" w:hAnsi="Times New Roman"/>
          <w:b/>
          <w:i/>
          <w:sz w:val="24"/>
          <w:szCs w:val="24"/>
        </w:rPr>
      </w:pPr>
      <w:r w:rsidRPr="00A64A30">
        <w:rPr>
          <w:rFonts w:ascii="Times New Roman" w:hAnsi="Times New Roman"/>
          <w:color w:val="000000"/>
          <w:sz w:val="24"/>
          <w:szCs w:val="24"/>
        </w:rPr>
        <w:t>доставку до склада ФГУП «НИТИ им.А.П. Александрова» в городе Сосновый Бо</w:t>
      </w:r>
      <w:r w:rsidR="000C6C75" w:rsidRPr="00A64A30">
        <w:rPr>
          <w:rFonts w:ascii="Times New Roman" w:hAnsi="Times New Roman"/>
          <w:color w:val="000000"/>
          <w:sz w:val="24"/>
          <w:szCs w:val="24"/>
        </w:rPr>
        <w:t>р</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9)  </w:t>
      </w:r>
      <w:r w:rsidR="00E978F3" w:rsidRPr="009F1A66">
        <w:rPr>
          <w:rFonts w:ascii="Times New Roman" w:hAnsi="Times New Roman"/>
          <w:sz w:val="24"/>
          <w:szCs w:val="24"/>
        </w:rPr>
        <w:t>Официальный язык закупки: русский.</w:t>
      </w:r>
    </w:p>
    <w:p w:rsidR="00E978F3" w:rsidRPr="009F1A66" w:rsidRDefault="00143F6D" w:rsidP="00143F6D">
      <w:pPr>
        <w:pStyle w:val="a6"/>
        <w:tabs>
          <w:tab w:val="left" w:pos="0"/>
          <w:tab w:val="left" w:pos="567"/>
        </w:tabs>
        <w:spacing w:after="0" w:line="240" w:lineRule="auto"/>
        <w:ind w:left="0"/>
        <w:jc w:val="both"/>
        <w:rPr>
          <w:rFonts w:ascii="Times New Roman" w:hAnsi="Times New Roman"/>
          <w:bCs/>
          <w:sz w:val="24"/>
          <w:szCs w:val="24"/>
        </w:rPr>
      </w:pPr>
      <w:r w:rsidRPr="009F1A66">
        <w:rPr>
          <w:rFonts w:ascii="Times New Roman" w:hAnsi="Times New Roman"/>
          <w:sz w:val="24"/>
          <w:szCs w:val="24"/>
        </w:rPr>
        <w:t xml:space="preserve">10) </w:t>
      </w:r>
      <w:r w:rsidR="00E978F3" w:rsidRPr="009F1A66">
        <w:rPr>
          <w:rFonts w:ascii="Times New Roman" w:hAnsi="Times New Roman"/>
          <w:sz w:val="24"/>
          <w:szCs w:val="24"/>
        </w:rPr>
        <w:t xml:space="preserve">Валюта закупки: </w:t>
      </w:r>
      <w:r w:rsidR="00E978F3" w:rsidRPr="009F1A66">
        <w:rPr>
          <w:rFonts w:ascii="Times New Roman" w:hAnsi="Times New Roman"/>
          <w:b/>
          <w:i/>
          <w:sz w:val="24"/>
          <w:szCs w:val="24"/>
        </w:rPr>
        <w:t>российский рубль.</w:t>
      </w:r>
    </w:p>
    <w:p w:rsidR="00E978F3" w:rsidRPr="009F1A66" w:rsidRDefault="00143F6D" w:rsidP="00143F6D">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z w:val="24"/>
          <w:szCs w:val="24"/>
        </w:rPr>
        <w:t xml:space="preserve">11) </w:t>
      </w:r>
      <w:r w:rsidR="00E978F3" w:rsidRPr="009F1A66">
        <w:rPr>
          <w:rFonts w:ascii="Times New Roman" w:hAnsi="Times New Roman"/>
          <w:sz w:val="24"/>
          <w:szCs w:val="24"/>
        </w:rPr>
        <w:t xml:space="preserve">Обеспечение заявки на участие в закупке </w:t>
      </w:r>
      <w:r w:rsidR="00E978F3" w:rsidRPr="009F1A66">
        <w:rPr>
          <w:rFonts w:ascii="Times New Roman" w:hAnsi="Times New Roman"/>
          <w:b/>
          <w:i/>
          <w:sz w:val="24"/>
          <w:szCs w:val="24"/>
        </w:rPr>
        <w:t>- не требуется.</w:t>
      </w:r>
    </w:p>
    <w:p w:rsidR="00E978F3" w:rsidRPr="009F1A66" w:rsidRDefault="00143F6D"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lastRenderedPageBreak/>
        <w:t>12)</w:t>
      </w:r>
      <w:r w:rsidR="00F05D97" w:rsidRPr="009F1A66">
        <w:rPr>
          <w:rFonts w:ascii="Times New Roman" w:hAnsi="Times New Roman"/>
          <w:sz w:val="24"/>
          <w:szCs w:val="24"/>
        </w:rPr>
        <w:t xml:space="preserve">  </w:t>
      </w:r>
      <w:r w:rsidR="00E978F3" w:rsidRPr="009F1A66">
        <w:rPr>
          <w:rFonts w:ascii="Times New Roman" w:hAnsi="Times New Roman"/>
          <w:sz w:val="24"/>
          <w:szCs w:val="24"/>
        </w:rPr>
        <w:t>Сведения о порядке проведения, в том числе об оформлении участия в закупке, определении лица, выигравшего закупку:</w:t>
      </w:r>
    </w:p>
    <w:p w:rsidR="00E978F3" w:rsidRPr="009F1A66" w:rsidRDefault="00A64A30" w:rsidP="00C32A76">
      <w:pPr>
        <w:tabs>
          <w:tab w:val="left" w:pos="567"/>
        </w:tabs>
        <w:contextualSpacing/>
        <w:jc w:val="both"/>
      </w:pPr>
      <w:r>
        <w:tab/>
      </w:r>
      <w:r w:rsidR="00E978F3" w:rsidRPr="009F1A66">
        <w:t xml:space="preserve">Закупка проводится на электронной торговой площадке (ЭТП)  ООО «Аукционный конкурсный дом» в сети «Интернет» по адресу: </w:t>
      </w:r>
      <w:hyperlink r:id="rId5" w:history="1">
        <w:r w:rsidR="00E978F3" w:rsidRPr="009F1A66">
          <w:rPr>
            <w:rStyle w:val="a4"/>
            <w:color w:val="000000"/>
          </w:rPr>
          <w:t>www.</w:t>
        </w:r>
        <w:r w:rsidR="00E978F3" w:rsidRPr="009F1A66">
          <w:rPr>
            <w:rStyle w:val="a4"/>
            <w:color w:val="000000"/>
            <w:lang w:val="en-US"/>
          </w:rPr>
          <w:t>a</w:t>
        </w:r>
        <w:r w:rsidR="00E978F3" w:rsidRPr="009F1A66">
          <w:rPr>
            <w:rStyle w:val="a4"/>
            <w:color w:val="000000"/>
          </w:rPr>
          <w:t>-</w:t>
        </w:r>
        <w:r w:rsidR="00E978F3" w:rsidRPr="009F1A66">
          <w:rPr>
            <w:rStyle w:val="a4"/>
            <w:color w:val="000000"/>
            <w:lang w:val="en-US"/>
          </w:rPr>
          <w:t>k</w:t>
        </w:r>
        <w:r w:rsidR="00E978F3" w:rsidRPr="009F1A66">
          <w:rPr>
            <w:rStyle w:val="a4"/>
            <w:color w:val="000000"/>
          </w:rPr>
          <w:t>-</w:t>
        </w:r>
        <w:r w:rsidR="00E978F3" w:rsidRPr="009F1A66">
          <w:rPr>
            <w:rStyle w:val="a4"/>
            <w:color w:val="000000"/>
            <w:lang w:val="en-US"/>
          </w:rPr>
          <w:t>d</w:t>
        </w:r>
        <w:r w:rsidR="00E978F3" w:rsidRPr="009F1A66">
          <w:rPr>
            <w:rStyle w:val="a4"/>
            <w:color w:val="000000"/>
          </w:rPr>
          <w:t>.</w:t>
        </w:r>
        <w:proofErr w:type="spellStart"/>
        <w:r w:rsidR="00E978F3" w:rsidRPr="009F1A66">
          <w:rPr>
            <w:rStyle w:val="a4"/>
            <w:color w:val="000000"/>
          </w:rPr>
          <w:t>ru</w:t>
        </w:r>
        <w:proofErr w:type="spellEnd"/>
      </w:hyperlink>
      <w:r w:rsidR="00E978F3" w:rsidRPr="009F1A66">
        <w:t xml:space="preserve"> в порядке, установленном регламентом данной ЭТП в соответствии с условиями и требованиями закупочной документации.</w:t>
      </w:r>
    </w:p>
    <w:p w:rsidR="003F1650" w:rsidRPr="009F1A66" w:rsidRDefault="00A64A30" w:rsidP="003F1650">
      <w:pPr>
        <w:tabs>
          <w:tab w:val="left" w:pos="567"/>
        </w:tabs>
        <w:contextualSpacing/>
        <w:jc w:val="both"/>
      </w:pPr>
      <w:r>
        <w:tab/>
      </w:r>
      <w:r w:rsidR="003F1650" w:rsidRPr="009F1A66">
        <w:t>Для участия в процедуре закупки участник должен пройти процедуру регистрации  в соответствии с правилами, условиями и порядком регистрации,  установленными данной ЭТП.</w:t>
      </w:r>
    </w:p>
    <w:p w:rsidR="00E978F3" w:rsidRPr="009F1A66" w:rsidRDefault="00A64A30" w:rsidP="00C32A76">
      <w:pPr>
        <w:tabs>
          <w:tab w:val="left" w:pos="567"/>
        </w:tabs>
        <w:contextualSpacing/>
        <w:jc w:val="both"/>
      </w:pPr>
      <w:r>
        <w:tab/>
      </w:r>
      <w:r w:rsidR="00E978F3" w:rsidRPr="009F1A66">
        <w:t>Победителем закупки признается, по решению закупочной комиссии, допущенный участник закупки, предложивший наименьшую цену договора.</w:t>
      </w: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143F6D" w:rsidRPr="009F1A66">
        <w:rPr>
          <w:rFonts w:ascii="Times New Roman" w:hAnsi="Times New Roman"/>
          <w:sz w:val="24"/>
          <w:szCs w:val="24"/>
        </w:rPr>
        <w:t>3</w:t>
      </w:r>
      <w:r w:rsidRPr="009F1A66">
        <w:rPr>
          <w:rFonts w:ascii="Times New Roman" w:hAnsi="Times New Roman"/>
          <w:sz w:val="24"/>
          <w:szCs w:val="24"/>
        </w:rPr>
        <w:t xml:space="preserve">) </w:t>
      </w:r>
      <w:r w:rsidR="00E978F3" w:rsidRPr="009F1A66">
        <w:rPr>
          <w:rFonts w:ascii="Times New Roman" w:hAnsi="Times New Roman"/>
          <w:sz w:val="24"/>
          <w:szCs w:val="24"/>
        </w:rPr>
        <w:t>Порядок получения закупочной документации:</w:t>
      </w:r>
    </w:p>
    <w:p w:rsidR="00E978F3" w:rsidRPr="009F1A66" w:rsidRDefault="00A64A30" w:rsidP="00C32A76">
      <w:pPr>
        <w:tabs>
          <w:tab w:val="left" w:pos="567"/>
        </w:tabs>
        <w:contextualSpacing/>
        <w:jc w:val="both"/>
        <w:rPr>
          <w:b/>
          <w:i/>
        </w:rPr>
      </w:pPr>
      <w:r>
        <w:tab/>
      </w:r>
      <w:r w:rsidR="00E978F3" w:rsidRPr="009F1A66">
        <w:t xml:space="preserve">На официальных сайтах закупочная документация находится в открытом доступе, начиная </w:t>
      </w:r>
      <w:proofErr w:type="gramStart"/>
      <w:r w:rsidR="00E978F3" w:rsidRPr="009F1A66">
        <w:t>с даты</w:t>
      </w:r>
      <w:proofErr w:type="gramEnd"/>
      <w:r w:rsidR="00E978F3" w:rsidRPr="009F1A66">
        <w:t xml:space="preserve"> официальной публикации.</w:t>
      </w:r>
      <w:r w:rsidR="00E978F3" w:rsidRPr="009F1A66">
        <w:rPr>
          <w:spacing w:val="-6"/>
        </w:rPr>
        <w:t xml:space="preserve"> Порядок получения закупочной документации на ЭТП определяется правилами данной ЭТП.</w:t>
      </w:r>
    </w:p>
    <w:p w:rsidR="00E978F3" w:rsidRPr="009F1A66" w:rsidRDefault="00A64A30" w:rsidP="00C32A76">
      <w:pPr>
        <w:tabs>
          <w:tab w:val="left" w:pos="567"/>
        </w:tabs>
        <w:contextualSpacing/>
        <w:jc w:val="both"/>
      </w:pPr>
      <w:r>
        <w:tab/>
      </w:r>
      <w:r w:rsidR="00E978F3" w:rsidRPr="009F1A66">
        <w:t xml:space="preserve">Официальная публикация документов по данной закупке: </w:t>
      </w:r>
      <w:bookmarkStart w:id="3" w:name="_Ref320025392"/>
      <w:r w:rsidR="00E978F3" w:rsidRPr="009F1A66">
        <w:t>Официальный</w:t>
      </w:r>
      <w:r w:rsidR="00E978F3" w:rsidRPr="009F1A66">
        <w:rPr>
          <w:spacing w:val="-6"/>
        </w:rPr>
        <w:t xml:space="preserve"> государственный сайт </w:t>
      </w:r>
      <w:r w:rsidR="00E978F3" w:rsidRPr="009F1A66">
        <w:t>(</w:t>
      </w:r>
      <w:hyperlink r:id="rId6" w:history="1">
        <w:r w:rsidR="00E978F3" w:rsidRPr="009F1A66">
          <w:rPr>
            <w:rStyle w:val="a4"/>
            <w:rFonts w:eastAsia="Calibri"/>
            <w:lang w:eastAsia="en-US"/>
          </w:rPr>
          <w:t>http://www.zakupki.gov.ru</w:t>
        </w:r>
      </w:hyperlink>
      <w:r w:rsidR="00E978F3" w:rsidRPr="009F1A66">
        <w:t>),</w:t>
      </w:r>
      <w:bookmarkEnd w:id="3"/>
      <w:r w:rsidR="00E978F3" w:rsidRPr="009F1A66">
        <w:t xml:space="preserve"> </w:t>
      </w:r>
    </w:p>
    <w:p w:rsidR="00E978F3" w:rsidRPr="009F1A66" w:rsidRDefault="00E978F3" w:rsidP="00C32A76">
      <w:pPr>
        <w:tabs>
          <w:tab w:val="left" w:pos="567"/>
        </w:tabs>
        <w:contextualSpacing/>
        <w:jc w:val="both"/>
      </w:pPr>
      <w:r w:rsidRPr="009F1A66">
        <w:t>Копии публикации документов по данной закупке:</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spacing w:val="-6"/>
          <w:sz w:val="24"/>
          <w:szCs w:val="24"/>
        </w:rPr>
      </w:pPr>
      <w:r w:rsidRPr="009F1A66">
        <w:rPr>
          <w:rFonts w:ascii="Times New Roman" w:hAnsi="Times New Roman"/>
          <w:sz w:val="24"/>
          <w:szCs w:val="24"/>
        </w:rPr>
        <w:t xml:space="preserve">Официальный сайт по закупкам атомной отрасли </w:t>
      </w:r>
      <w:r w:rsidRPr="009F1A66">
        <w:rPr>
          <w:rFonts w:ascii="Times New Roman" w:hAnsi="Times New Roman"/>
          <w:spacing w:val="-6"/>
          <w:sz w:val="24"/>
          <w:szCs w:val="24"/>
        </w:rPr>
        <w:t>(</w:t>
      </w:r>
      <w:hyperlink r:id="rId7" w:history="1">
        <w:r w:rsidRPr="009F1A66">
          <w:rPr>
            <w:rStyle w:val="a4"/>
            <w:rFonts w:ascii="Times New Roman" w:hAnsi="Times New Roman"/>
            <w:sz w:val="24"/>
            <w:szCs w:val="24"/>
          </w:rPr>
          <w:t>http://zakupki.rosatom.ru</w:t>
        </w:r>
      </w:hyperlink>
      <w:r w:rsidRPr="009F1A66">
        <w:rPr>
          <w:rFonts w:ascii="Times New Roman" w:hAnsi="Times New Roman"/>
          <w:spacing w:val="-6"/>
          <w:sz w:val="24"/>
          <w:szCs w:val="24"/>
        </w:rPr>
        <w:t>);</w:t>
      </w:r>
    </w:p>
    <w:p w:rsidR="00E978F3" w:rsidRPr="009F1A66" w:rsidRDefault="00E978F3" w:rsidP="004D2FEB">
      <w:pPr>
        <w:pStyle w:val="a6"/>
        <w:numPr>
          <w:ilvl w:val="0"/>
          <w:numId w:val="2"/>
        </w:numPr>
        <w:tabs>
          <w:tab w:val="left" w:pos="386"/>
          <w:tab w:val="left" w:pos="567"/>
        </w:tabs>
        <w:spacing w:after="0" w:line="240" w:lineRule="auto"/>
        <w:ind w:left="426" w:firstLine="0"/>
        <w:contextualSpacing w:val="0"/>
        <w:jc w:val="both"/>
        <w:rPr>
          <w:rFonts w:ascii="Times New Roman" w:hAnsi="Times New Roman"/>
          <w:b/>
          <w:i/>
          <w:sz w:val="24"/>
          <w:szCs w:val="24"/>
        </w:rPr>
      </w:pPr>
      <w:r w:rsidRPr="009F1A66">
        <w:rPr>
          <w:rFonts w:ascii="Times New Roman" w:hAnsi="Times New Roman"/>
          <w:sz w:val="24"/>
          <w:szCs w:val="24"/>
        </w:rPr>
        <w:t xml:space="preserve">ЭТП ООО «Аукционный конкурсный дом» </w:t>
      </w:r>
      <w:hyperlink r:id="rId8" w:history="1">
        <w:r w:rsidRPr="009F1A66">
          <w:rPr>
            <w:rStyle w:val="a4"/>
            <w:rFonts w:ascii="Times New Roman" w:hAnsi="Times New Roman"/>
            <w:sz w:val="24"/>
            <w:szCs w:val="24"/>
          </w:rPr>
          <w:t>www.</w:t>
        </w:r>
        <w:r w:rsidRPr="009F1A66">
          <w:rPr>
            <w:rStyle w:val="a4"/>
            <w:rFonts w:ascii="Times New Roman" w:hAnsi="Times New Roman"/>
            <w:sz w:val="24"/>
            <w:szCs w:val="24"/>
            <w:lang w:val="en-US"/>
          </w:rPr>
          <w:t>a</w:t>
        </w:r>
        <w:r w:rsidRPr="009F1A66">
          <w:rPr>
            <w:rStyle w:val="a4"/>
            <w:rFonts w:ascii="Times New Roman" w:hAnsi="Times New Roman"/>
            <w:sz w:val="24"/>
            <w:szCs w:val="24"/>
          </w:rPr>
          <w:t>-</w:t>
        </w:r>
        <w:r w:rsidRPr="009F1A66">
          <w:rPr>
            <w:rStyle w:val="a4"/>
            <w:rFonts w:ascii="Times New Roman" w:hAnsi="Times New Roman"/>
            <w:sz w:val="24"/>
            <w:szCs w:val="24"/>
            <w:lang w:val="en-US"/>
          </w:rPr>
          <w:t>k</w:t>
        </w:r>
        <w:r w:rsidRPr="009F1A66">
          <w:rPr>
            <w:rStyle w:val="a4"/>
            <w:rFonts w:ascii="Times New Roman" w:hAnsi="Times New Roman"/>
            <w:sz w:val="24"/>
            <w:szCs w:val="24"/>
          </w:rPr>
          <w:t>-</w:t>
        </w:r>
        <w:r w:rsidRPr="009F1A66">
          <w:rPr>
            <w:rStyle w:val="a4"/>
            <w:rFonts w:ascii="Times New Roman" w:hAnsi="Times New Roman"/>
            <w:sz w:val="24"/>
            <w:szCs w:val="24"/>
            <w:lang w:val="en-US"/>
          </w:rPr>
          <w:t>d</w:t>
        </w:r>
        <w:r w:rsidRPr="009F1A66">
          <w:rPr>
            <w:rStyle w:val="a4"/>
            <w:rFonts w:ascii="Times New Roman" w:hAnsi="Times New Roman"/>
            <w:sz w:val="24"/>
            <w:szCs w:val="24"/>
          </w:rPr>
          <w:t>.</w:t>
        </w:r>
        <w:proofErr w:type="spellStart"/>
        <w:r w:rsidRPr="009F1A66">
          <w:rPr>
            <w:rStyle w:val="a4"/>
            <w:rFonts w:ascii="Times New Roman" w:hAnsi="Times New Roman"/>
            <w:sz w:val="24"/>
            <w:szCs w:val="24"/>
          </w:rPr>
          <w:t>ru</w:t>
        </w:r>
        <w:proofErr w:type="spellEnd"/>
      </w:hyperlink>
      <w:r w:rsidRPr="009F1A66">
        <w:rPr>
          <w:rFonts w:ascii="Times New Roman" w:hAnsi="Times New Roman"/>
          <w:sz w:val="24"/>
          <w:szCs w:val="24"/>
        </w:rPr>
        <w:t>.</w:t>
      </w:r>
    </w:p>
    <w:p w:rsidR="00E978F3" w:rsidRPr="009F1A66" w:rsidRDefault="00F05D97"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w:t>
      </w:r>
      <w:r w:rsidR="00143F6D" w:rsidRPr="009F1A66">
        <w:rPr>
          <w:rFonts w:ascii="Times New Roman" w:hAnsi="Times New Roman"/>
          <w:spacing w:val="-6"/>
          <w:sz w:val="24"/>
          <w:szCs w:val="24"/>
        </w:rPr>
        <w:t>4</w:t>
      </w:r>
      <w:r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окончания</w:t>
      </w:r>
      <w:r w:rsidR="00E978F3" w:rsidRPr="009F1A66">
        <w:rPr>
          <w:rFonts w:ascii="Times New Roman" w:hAnsi="Times New Roman"/>
          <w:spacing w:val="-6"/>
          <w:sz w:val="24"/>
          <w:szCs w:val="24"/>
        </w:rPr>
        <w:t xml:space="preserve"> подачи заявок на участие в закупке (открытия доступа к поданным заявкам): </w:t>
      </w:r>
      <w:r w:rsidR="00E978F3" w:rsidRPr="009F1A66">
        <w:rPr>
          <w:rFonts w:ascii="Times New Roman" w:hAnsi="Times New Roman"/>
          <w:b/>
          <w:spacing w:val="-6"/>
          <w:sz w:val="24"/>
          <w:szCs w:val="24"/>
        </w:rPr>
        <w:t>11-00 (время московское) «</w:t>
      </w:r>
      <w:r w:rsidR="00A64A30">
        <w:rPr>
          <w:rFonts w:ascii="Times New Roman" w:hAnsi="Times New Roman"/>
          <w:b/>
          <w:spacing w:val="-6"/>
          <w:sz w:val="24"/>
          <w:szCs w:val="24"/>
        </w:rPr>
        <w:t>08</w:t>
      </w:r>
      <w:r w:rsidR="00E978F3" w:rsidRPr="009F1A66">
        <w:rPr>
          <w:rFonts w:ascii="Times New Roman" w:hAnsi="Times New Roman"/>
          <w:b/>
          <w:spacing w:val="-6"/>
          <w:sz w:val="24"/>
          <w:szCs w:val="24"/>
        </w:rPr>
        <w:t xml:space="preserve">» </w:t>
      </w:r>
      <w:r w:rsidR="00A64A30">
        <w:rPr>
          <w:rFonts w:ascii="Times New Roman" w:hAnsi="Times New Roman"/>
          <w:b/>
          <w:spacing w:val="-6"/>
          <w:sz w:val="24"/>
          <w:szCs w:val="24"/>
        </w:rPr>
        <w:t>сентября</w:t>
      </w:r>
      <w:r w:rsidR="00E978F3" w:rsidRPr="009F1A66">
        <w:rPr>
          <w:rFonts w:ascii="Times New Roman" w:hAnsi="Times New Roman"/>
          <w:b/>
          <w:spacing w:val="-6"/>
          <w:sz w:val="24"/>
          <w:szCs w:val="24"/>
        </w:rPr>
        <w:t xml:space="preserve"> 2015 года</w:t>
      </w:r>
      <w:r w:rsidR="00E978F3" w:rsidRPr="009F1A66">
        <w:rPr>
          <w:rFonts w:ascii="Times New Roman" w:hAnsi="Times New Roman"/>
          <w:spacing w:val="-6"/>
          <w:sz w:val="24"/>
          <w:szCs w:val="24"/>
        </w:rPr>
        <w:t xml:space="preserve">. </w:t>
      </w:r>
    </w:p>
    <w:p w:rsidR="00E978F3" w:rsidRPr="009F1A66" w:rsidRDefault="00143F6D" w:rsidP="00F05D97">
      <w:pPr>
        <w:pStyle w:val="a6"/>
        <w:tabs>
          <w:tab w:val="left" w:pos="0"/>
          <w:tab w:val="left" w:pos="567"/>
        </w:tabs>
        <w:spacing w:after="0" w:line="240" w:lineRule="auto"/>
        <w:ind w:left="0"/>
        <w:jc w:val="both"/>
        <w:rPr>
          <w:rFonts w:ascii="Times New Roman" w:hAnsi="Times New Roman"/>
          <w:b/>
          <w:i/>
          <w:sz w:val="24"/>
          <w:szCs w:val="24"/>
        </w:rPr>
      </w:pPr>
      <w:r w:rsidRPr="009F1A66">
        <w:rPr>
          <w:rFonts w:ascii="Times New Roman" w:hAnsi="Times New Roman"/>
          <w:spacing w:val="-6"/>
          <w:sz w:val="24"/>
          <w:szCs w:val="24"/>
        </w:rPr>
        <w:t>15</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Место и </w:t>
      </w:r>
      <w:r w:rsidR="00E978F3" w:rsidRPr="009F1A66">
        <w:rPr>
          <w:rFonts w:ascii="Times New Roman" w:hAnsi="Times New Roman"/>
          <w:sz w:val="24"/>
          <w:szCs w:val="24"/>
        </w:rPr>
        <w:t>дата</w:t>
      </w:r>
      <w:r w:rsidR="00E978F3" w:rsidRPr="009F1A66">
        <w:rPr>
          <w:rFonts w:ascii="Times New Roman" w:hAnsi="Times New Roman"/>
          <w:spacing w:val="-6"/>
          <w:sz w:val="24"/>
          <w:szCs w:val="24"/>
        </w:rPr>
        <w:t xml:space="preserve"> проведения отборочной стадии и подведения итогов закупки:</w:t>
      </w:r>
    </w:p>
    <w:p w:rsidR="00E978F3" w:rsidRPr="009F1A66" w:rsidRDefault="00E978F3" w:rsidP="00C32A76">
      <w:pPr>
        <w:tabs>
          <w:tab w:val="left" w:pos="567"/>
        </w:tabs>
        <w:contextualSpacing/>
        <w:jc w:val="both"/>
        <w:rPr>
          <w:b/>
          <w:i/>
        </w:rPr>
      </w:pPr>
      <w:r w:rsidRPr="009F1A66">
        <w:rPr>
          <w:b/>
          <w:i/>
        </w:rPr>
        <w:t xml:space="preserve"> </w:t>
      </w:r>
      <w:r w:rsidRPr="009F1A66">
        <w:rPr>
          <w:spacing w:val="-6"/>
        </w:rPr>
        <w:t>ФГУП «НИТИ им. А.П. Александрова»</w:t>
      </w:r>
      <w:r w:rsidRPr="009F1A66">
        <w:rPr>
          <w:b/>
          <w:i/>
        </w:rPr>
        <w:t>, не позднее «</w:t>
      </w:r>
      <w:r w:rsidR="00A64A30">
        <w:rPr>
          <w:b/>
          <w:i/>
        </w:rPr>
        <w:t>29</w:t>
      </w:r>
      <w:r w:rsidRPr="009F1A66">
        <w:rPr>
          <w:b/>
          <w:i/>
        </w:rPr>
        <w:t>»</w:t>
      </w:r>
      <w:r w:rsidR="00582B11" w:rsidRPr="009F1A66">
        <w:rPr>
          <w:b/>
          <w:i/>
        </w:rPr>
        <w:t xml:space="preserve"> </w:t>
      </w:r>
      <w:r w:rsidR="000C6C75" w:rsidRPr="009F1A66">
        <w:rPr>
          <w:b/>
          <w:i/>
        </w:rPr>
        <w:t>сентября</w:t>
      </w:r>
      <w:r w:rsidRPr="009F1A66">
        <w:rPr>
          <w:b/>
          <w:i/>
        </w:rPr>
        <w:t xml:space="preserve"> 2015 г. </w:t>
      </w:r>
    </w:p>
    <w:p w:rsidR="00E978F3" w:rsidRPr="009F1A66" w:rsidRDefault="00143F6D" w:rsidP="00F05D97">
      <w:pPr>
        <w:pStyle w:val="a6"/>
        <w:tabs>
          <w:tab w:val="left" w:pos="0"/>
          <w:tab w:val="left" w:pos="567"/>
        </w:tabs>
        <w:spacing w:after="0" w:line="240" w:lineRule="auto"/>
        <w:ind w:left="0"/>
        <w:jc w:val="both"/>
        <w:rPr>
          <w:rFonts w:ascii="Times New Roman" w:hAnsi="Times New Roman"/>
          <w:spacing w:val="-6"/>
          <w:sz w:val="24"/>
          <w:szCs w:val="24"/>
        </w:rPr>
      </w:pPr>
      <w:r w:rsidRPr="009F1A66">
        <w:rPr>
          <w:rFonts w:ascii="Times New Roman" w:hAnsi="Times New Roman"/>
          <w:spacing w:val="-6"/>
          <w:sz w:val="24"/>
          <w:szCs w:val="24"/>
        </w:rPr>
        <w:t>16</w:t>
      </w:r>
      <w:r w:rsidR="00F05D97" w:rsidRPr="009F1A66">
        <w:rPr>
          <w:rFonts w:ascii="Times New Roman" w:hAnsi="Times New Roman"/>
          <w:spacing w:val="-6"/>
          <w:sz w:val="24"/>
          <w:szCs w:val="24"/>
        </w:rPr>
        <w:t xml:space="preserve">) </w:t>
      </w:r>
      <w:r w:rsidR="00E978F3" w:rsidRPr="009F1A66">
        <w:rPr>
          <w:rFonts w:ascii="Times New Roman" w:hAnsi="Times New Roman"/>
          <w:spacing w:val="-6"/>
          <w:sz w:val="24"/>
          <w:szCs w:val="24"/>
        </w:rPr>
        <w:t xml:space="preserve">Срок </w:t>
      </w:r>
      <w:r w:rsidR="00E978F3" w:rsidRPr="009F1A66">
        <w:rPr>
          <w:rFonts w:ascii="Times New Roman" w:hAnsi="Times New Roman"/>
          <w:sz w:val="24"/>
          <w:szCs w:val="24"/>
        </w:rPr>
        <w:t>заключения</w:t>
      </w:r>
      <w:r w:rsidR="00E978F3" w:rsidRPr="009F1A66">
        <w:rPr>
          <w:rFonts w:ascii="Times New Roman" w:hAnsi="Times New Roman"/>
          <w:spacing w:val="-6"/>
          <w:sz w:val="24"/>
          <w:szCs w:val="24"/>
        </w:rPr>
        <w:t xml:space="preserve"> договора: </w:t>
      </w:r>
      <w:r w:rsidR="00E978F3" w:rsidRPr="009F1A66">
        <w:rPr>
          <w:rFonts w:ascii="Times New Roman" w:hAnsi="Times New Roman"/>
          <w:sz w:val="24"/>
          <w:szCs w:val="24"/>
        </w:rPr>
        <w:t>в течение </w:t>
      </w:r>
      <w:r w:rsidR="00E978F3" w:rsidRPr="009F1A66">
        <w:rPr>
          <w:rFonts w:ascii="Times New Roman" w:hAnsi="Times New Roman"/>
          <w:b/>
          <w:i/>
          <w:sz w:val="24"/>
          <w:szCs w:val="24"/>
        </w:rPr>
        <w:t>20 (двадцати)</w:t>
      </w:r>
      <w:r w:rsidR="00E978F3" w:rsidRPr="009F1A66">
        <w:rPr>
          <w:rFonts w:ascii="Times New Roman" w:hAnsi="Times New Roman"/>
          <w:sz w:val="24"/>
          <w:szCs w:val="24"/>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E978F3" w:rsidRPr="009F1A66" w:rsidRDefault="00E978F3" w:rsidP="00E978F3">
      <w:pPr>
        <w:tabs>
          <w:tab w:val="left" w:pos="1134"/>
        </w:tabs>
        <w:ind w:firstLine="709"/>
        <w:contextualSpacing/>
        <w:jc w:val="both"/>
      </w:pPr>
      <w:r w:rsidRPr="009F1A66">
        <w:t>если вследствие рассмотрения жалобы в ЦАК, АК дивизиона или Федеральной антимонопольной службе требуется более длительный срок;</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E978F3" w:rsidRPr="009F1A66" w:rsidRDefault="00E978F3" w:rsidP="00E978F3">
      <w:pPr>
        <w:tabs>
          <w:tab w:val="left" w:pos="1134"/>
        </w:tabs>
        <w:ind w:firstLine="709"/>
        <w:contextualSpacing/>
        <w:jc w:val="both"/>
      </w:pPr>
      <w:r w:rsidRPr="009F1A66">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E978F3" w:rsidRPr="009F1A66" w:rsidRDefault="00E978F3" w:rsidP="00E978F3">
      <w:pPr>
        <w:tabs>
          <w:tab w:val="left" w:pos="1134"/>
        </w:tabs>
        <w:ind w:firstLine="709"/>
        <w:contextualSpacing/>
        <w:jc w:val="both"/>
        <w:rPr>
          <w:rFonts w:eastAsia="Calibri"/>
          <w:spacing w:val="-6"/>
          <w:lang w:eastAsia="en-US"/>
        </w:rPr>
      </w:pPr>
      <w:r w:rsidRPr="009F1A66">
        <w:rPr>
          <w:rFonts w:eastAsia="Calibri"/>
          <w:spacing w:val="-6"/>
          <w:lang w:eastAsia="en-US"/>
        </w:rPr>
        <w:t>Лицо, с которым заключается договор, обязано предоставить заказчику подписанный и заверенный печатью со своей стороны договор в течение 15 дней</w:t>
      </w:r>
      <w:r w:rsidRPr="009F1A66">
        <w:t xml:space="preserve"> </w:t>
      </w:r>
      <w:r w:rsidRPr="009F1A66">
        <w:rPr>
          <w:rFonts w:eastAsia="Calibri"/>
          <w:spacing w:val="-6"/>
          <w:lang w:eastAsia="en-US"/>
        </w:rPr>
        <w:t xml:space="preserve">со дня </w:t>
      </w:r>
      <w:proofErr w:type="gramStart"/>
      <w:r w:rsidRPr="009F1A66">
        <w:rPr>
          <w:rFonts w:eastAsia="Calibri"/>
          <w:spacing w:val="-6"/>
          <w:lang w:eastAsia="en-US"/>
        </w:rPr>
        <w:t>публикации протокола подведения итогов закупки</w:t>
      </w:r>
      <w:proofErr w:type="gramEnd"/>
      <w:r w:rsidRPr="009F1A66">
        <w:rPr>
          <w:rFonts w:eastAsia="Calibri"/>
          <w:spacing w:val="-6"/>
          <w:lang w:eastAsia="en-US"/>
        </w:rPr>
        <w:t xml:space="preserve"> на ЭТП.</w:t>
      </w:r>
    </w:p>
    <w:p w:rsidR="00E978F3" w:rsidRPr="009F1A66" w:rsidRDefault="00E978F3" w:rsidP="00E978F3">
      <w:pPr>
        <w:tabs>
          <w:tab w:val="left" w:pos="1134"/>
        </w:tabs>
        <w:contextualSpacing/>
        <w:jc w:val="both"/>
        <w:rPr>
          <w:spacing w:val="-6"/>
        </w:rPr>
      </w:pPr>
      <w:r w:rsidRPr="009F1A66">
        <w:rPr>
          <w:spacing w:val="-6"/>
        </w:rPr>
        <w:t xml:space="preserve">            </w:t>
      </w:r>
      <w:proofErr w:type="gramStart"/>
      <w:r w:rsidRPr="009F1A66">
        <w:rPr>
          <w:spacing w:val="-6"/>
        </w:rPr>
        <w:t>В случае признания запроса цен несостоявшимся по причине отсутствия заявок (п.13.5.1б ЕОСЗ) и принятия решения заключить договор с единственным поставщиком в порядке, указанном в п.10.13.3</w:t>
      </w:r>
      <w:r w:rsidR="003C5EDD" w:rsidRPr="009F1A66">
        <w:rPr>
          <w:spacing w:val="-6"/>
        </w:rPr>
        <w:t xml:space="preserve"> ЕОСЗ</w:t>
      </w:r>
      <w:r w:rsidRPr="009F1A66">
        <w:rPr>
          <w:spacing w:val="-6"/>
        </w:rPr>
        <w:t>, заключение договора осуществляется не ранее чем через 10 дней после размещения протокола подведения итогов или признания процедуры закупки несостоявшейся на официальном сайте и не более 90 дней.</w:t>
      </w:r>
      <w:proofErr w:type="gramEnd"/>
    </w:p>
    <w:p w:rsidR="008264B3" w:rsidRPr="009F1A66" w:rsidRDefault="00E978F3" w:rsidP="00A64A30">
      <w:pPr>
        <w:pStyle w:val="11"/>
        <w:rPr>
          <w:rFonts w:ascii="Times New Roman" w:hAnsi="Times New Roman"/>
          <w:spacing w:val="-6"/>
          <w:sz w:val="24"/>
          <w:szCs w:val="24"/>
        </w:rPr>
      </w:pPr>
      <w:bookmarkStart w:id="4" w:name="bookmark3"/>
      <w:r w:rsidRPr="009F1A66">
        <w:rPr>
          <w:rFonts w:ascii="Times New Roman" w:hAnsi="Times New Roman" w:cs="Times New Roman"/>
          <w:sz w:val="24"/>
          <w:szCs w:val="24"/>
        </w:rPr>
        <w:t xml:space="preserve">  </w:t>
      </w:r>
      <w:bookmarkEnd w:id="4"/>
      <w:r w:rsidR="008264B3" w:rsidRPr="009F1A66">
        <w:rPr>
          <w:rFonts w:ascii="Times New Roman" w:hAnsi="Times New Roman"/>
          <w:b/>
          <w:spacing w:val="-6"/>
          <w:sz w:val="24"/>
          <w:szCs w:val="24"/>
        </w:rPr>
        <w:t>17) Форма, размер и срок предоставления обеспечения исполнения договора:</w:t>
      </w:r>
      <w:r w:rsidR="008264B3" w:rsidRPr="009F1A66">
        <w:rPr>
          <w:rFonts w:ascii="Times New Roman" w:hAnsi="Times New Roman"/>
          <w:spacing w:val="-6"/>
          <w:sz w:val="24"/>
          <w:szCs w:val="24"/>
        </w:rPr>
        <w:t xml:space="preserve">  </w:t>
      </w:r>
    </w:p>
    <w:p w:rsidR="008264B3" w:rsidRPr="009F1A66" w:rsidRDefault="008264B3" w:rsidP="008264B3">
      <w:pPr>
        <w:pStyle w:val="a6"/>
        <w:spacing w:after="0" w:line="240" w:lineRule="auto"/>
        <w:ind w:left="0" w:right="141"/>
        <w:jc w:val="both"/>
        <w:rPr>
          <w:rFonts w:ascii="Times New Roman" w:hAnsi="Times New Roman"/>
          <w:b/>
          <w:snapToGrid w:val="0"/>
          <w:sz w:val="24"/>
          <w:szCs w:val="24"/>
        </w:rPr>
      </w:pPr>
      <w:r w:rsidRPr="009F1A66">
        <w:rPr>
          <w:rFonts w:ascii="Times New Roman" w:hAnsi="Times New Roman"/>
          <w:snapToGrid w:val="0"/>
          <w:sz w:val="24"/>
          <w:szCs w:val="24"/>
        </w:rPr>
        <w:t>обеспечения возврата аванса</w:t>
      </w:r>
      <w:r w:rsidRPr="009F1A66">
        <w:rPr>
          <w:rFonts w:ascii="Times New Roman" w:hAnsi="Times New Roman"/>
          <w:bCs/>
          <w:snapToGrid w:val="0"/>
          <w:sz w:val="24"/>
          <w:szCs w:val="24"/>
        </w:rPr>
        <w:t>.</w:t>
      </w:r>
      <w:r w:rsidRPr="009F1A66">
        <w:rPr>
          <w:rFonts w:ascii="Times New Roman" w:hAnsi="Times New Roman"/>
          <w:bCs/>
          <w:sz w:val="24"/>
          <w:szCs w:val="24"/>
        </w:rPr>
        <w:t xml:space="preserve"> </w:t>
      </w:r>
      <w:r w:rsidRPr="009F1A66">
        <w:rPr>
          <w:rFonts w:ascii="Times New Roman" w:hAnsi="Times New Roman"/>
          <w:sz w:val="24"/>
          <w:szCs w:val="24"/>
        </w:rPr>
        <w:tab/>
      </w:r>
    </w:p>
    <w:p w:rsidR="008264B3" w:rsidRPr="009F1A66" w:rsidRDefault="008264B3" w:rsidP="008264B3">
      <w:pPr>
        <w:ind w:right="141"/>
        <w:contextualSpacing/>
        <w:jc w:val="both"/>
        <w:rPr>
          <w:bCs/>
        </w:rPr>
      </w:pPr>
      <w:r w:rsidRPr="009F1A66">
        <w:t xml:space="preserve">Обеспечение </w:t>
      </w:r>
      <w:r w:rsidRPr="009F1A66">
        <w:rPr>
          <w:bCs/>
        </w:rPr>
        <w:t>возврата аванса может быть предоставлено в следующем виде:</w:t>
      </w:r>
    </w:p>
    <w:p w:rsidR="008264B3" w:rsidRPr="009F1A66" w:rsidRDefault="008264B3" w:rsidP="008264B3">
      <w:pPr>
        <w:pStyle w:val="11"/>
        <w:numPr>
          <w:ilvl w:val="0"/>
          <w:numId w:val="6"/>
        </w:numPr>
        <w:shd w:val="clear" w:color="auto" w:fill="auto"/>
        <w:tabs>
          <w:tab w:val="left" w:pos="569"/>
        </w:tabs>
        <w:spacing w:after="13"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безотзывной банковской гарантии,</w:t>
      </w:r>
    </w:p>
    <w:p w:rsidR="008264B3" w:rsidRPr="009F1A66" w:rsidRDefault="008264B3" w:rsidP="008264B3">
      <w:pPr>
        <w:pStyle w:val="11"/>
        <w:numPr>
          <w:ilvl w:val="0"/>
          <w:numId w:val="6"/>
        </w:numPr>
        <w:shd w:val="clear" w:color="auto" w:fill="auto"/>
        <w:tabs>
          <w:tab w:val="left" w:pos="574"/>
        </w:tabs>
        <w:spacing w:line="240" w:lineRule="auto"/>
        <w:ind w:lef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поручительства, </w:t>
      </w:r>
    </w:p>
    <w:p w:rsidR="008264B3" w:rsidRPr="009F1A66" w:rsidRDefault="008264B3" w:rsidP="008264B3">
      <w:pPr>
        <w:pStyle w:val="11"/>
        <w:shd w:val="clear" w:color="auto" w:fill="auto"/>
        <w:tabs>
          <w:tab w:val="left" w:pos="654"/>
        </w:tabs>
        <w:spacing w:line="240" w:lineRule="auto"/>
        <w:ind w:left="420"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денежных средств путем их перечисления Заказчику </w:t>
      </w:r>
    </w:p>
    <w:p w:rsidR="008264B3" w:rsidRPr="009F1A66" w:rsidRDefault="008264B3" w:rsidP="008264B3">
      <w:pPr>
        <w:pStyle w:val="11"/>
        <w:shd w:val="clear" w:color="auto" w:fill="auto"/>
        <w:tabs>
          <w:tab w:val="left" w:pos="654"/>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lastRenderedPageBreak/>
        <w:t xml:space="preserve">на сумму, равную общей сумме авансовых платежей (далее - аванс), предусмотренных Договором. </w:t>
      </w:r>
      <w:r w:rsidRPr="009F1A66">
        <w:rPr>
          <w:rFonts w:ascii="Times New Roman" w:hAnsi="Times New Roman" w:cs="Times New Roman"/>
          <w:sz w:val="24"/>
          <w:szCs w:val="24"/>
        </w:rPr>
        <w:br/>
        <w:t xml:space="preserve">        Из трех указанных выше форм обеспечения возврата аванса конкретная форма выбирается Поставщиком самостоятельно. </w:t>
      </w:r>
      <w:r w:rsidRPr="009F1A66">
        <w:rPr>
          <w:rFonts w:ascii="Times New Roman" w:hAnsi="Times New Roman" w:cs="Times New Roman"/>
          <w:b/>
          <w:sz w:val="24"/>
          <w:szCs w:val="24"/>
        </w:rPr>
        <w:t>Аванс</w:t>
      </w:r>
      <w:r w:rsidRPr="009F1A66">
        <w:rPr>
          <w:rFonts w:ascii="Times New Roman" w:hAnsi="Times New Roman" w:cs="Times New Roman"/>
          <w:sz w:val="24"/>
          <w:szCs w:val="24"/>
        </w:rPr>
        <w:t xml:space="preserve">, предусмотренный Договором, </w:t>
      </w:r>
      <w:r w:rsidRPr="009F1A66">
        <w:rPr>
          <w:rFonts w:ascii="Times New Roman" w:hAnsi="Times New Roman" w:cs="Times New Roman"/>
          <w:b/>
          <w:sz w:val="24"/>
          <w:szCs w:val="24"/>
        </w:rPr>
        <w:t>выплачивается Поставщику только после предоставления обеспечения возврата аванса</w:t>
      </w:r>
      <w:r w:rsidRPr="009F1A66">
        <w:rPr>
          <w:rFonts w:ascii="Times New Roman" w:hAnsi="Times New Roman" w:cs="Times New Roman"/>
          <w:sz w:val="24"/>
          <w:szCs w:val="24"/>
        </w:rPr>
        <w:t>, полностью удовлетворяющего условиям настоящего Извещения.</w:t>
      </w:r>
    </w:p>
    <w:p w:rsidR="008264B3" w:rsidRPr="009F1A66" w:rsidRDefault="008264B3" w:rsidP="008264B3">
      <w:pPr>
        <w:pStyle w:val="11"/>
        <w:shd w:val="clear" w:color="auto" w:fill="auto"/>
        <w:spacing w:line="240" w:lineRule="auto"/>
        <w:ind w:left="20"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При этом невыплата аванса полностью, либо в части, в случае не предоставления или ненадлежащего предоставления Поставщиком обеспечения возврата аванса не влияет на сроки и иные условия исполнения Поставщиком своих обязательств по  Договору и не является основанием для освобождения Поставщика от ответственности за их нарушение.</w:t>
      </w:r>
    </w:p>
    <w:p w:rsidR="008264B3" w:rsidRPr="009F1A66" w:rsidRDefault="008264B3" w:rsidP="008264B3">
      <w:pPr>
        <w:jc w:val="both"/>
      </w:pPr>
      <w:r w:rsidRPr="009F1A66">
        <w:t xml:space="preserve">        Поставщик </w:t>
      </w:r>
      <w:r w:rsidRPr="009F1A66">
        <w:rPr>
          <w:b/>
        </w:rPr>
        <w:t>обязан предоставить</w:t>
      </w:r>
      <w:r w:rsidRPr="009F1A66">
        <w:t xml:space="preserve"> Заказчику </w:t>
      </w:r>
      <w:r w:rsidRPr="009F1A66">
        <w:rPr>
          <w:b/>
        </w:rPr>
        <w:t>новое</w:t>
      </w:r>
      <w:r w:rsidRPr="009F1A66">
        <w:t xml:space="preserve"> (дополнительное) </w:t>
      </w:r>
      <w:r w:rsidRPr="009F1A66">
        <w:rPr>
          <w:b/>
        </w:rPr>
        <w:t>обеспечение</w:t>
      </w:r>
      <w:r w:rsidRPr="009F1A66">
        <w:br/>
        <w:t>возврата аванса по Договору, соответствующее требованиям настоящего Извещения, если по каким-либо причинам обеспечение возврата аванса по Договору перестало быть действительным полностью либо в части, закончило свое действие или иным образом перестало обеспечивать исполнение Поставщиком своих обязательств по возврату аванса по Договору.</w:t>
      </w:r>
    </w:p>
    <w:p w:rsidR="008264B3" w:rsidRPr="009F1A66" w:rsidRDefault="008264B3" w:rsidP="008264B3">
      <w:pPr>
        <w:ind w:firstLine="567"/>
        <w:jc w:val="both"/>
      </w:pPr>
      <w:r w:rsidRPr="009F1A66">
        <w:rPr>
          <w:bCs/>
        </w:rPr>
        <w:t xml:space="preserve">Обеспечение возврата аванса </w:t>
      </w:r>
      <w:r w:rsidRPr="009F1A66">
        <w:rPr>
          <w:b/>
          <w:bCs/>
        </w:rPr>
        <w:t>предоставляется до подписания договора</w:t>
      </w:r>
      <w:r w:rsidRPr="009F1A66">
        <w:rPr>
          <w:bCs/>
        </w:rPr>
        <w:t>, но не ранее 10 дней со дня размещения на официальном сайте протокола, на основании которого заключается договор.</w:t>
      </w:r>
    </w:p>
    <w:p w:rsidR="008264B3" w:rsidRPr="009F1A66" w:rsidRDefault="008264B3" w:rsidP="008264B3">
      <w:pPr>
        <w:pStyle w:val="22"/>
        <w:shd w:val="clear" w:color="auto" w:fill="auto"/>
        <w:spacing w:before="0" w:after="0" w:line="240" w:lineRule="auto"/>
        <w:ind w:left="20" w:right="20"/>
        <w:jc w:val="both"/>
        <w:rPr>
          <w:rFonts w:ascii="Times New Roman" w:hAnsi="Times New Roman" w:cs="Times New Roman"/>
          <w:b/>
          <w:snapToGrid w:val="0"/>
          <w:sz w:val="24"/>
          <w:szCs w:val="24"/>
        </w:rPr>
      </w:pPr>
      <w:r w:rsidRPr="009F1A66">
        <w:rPr>
          <w:rFonts w:ascii="Times New Roman" w:hAnsi="Times New Roman" w:cs="Times New Roman"/>
          <w:b/>
          <w:snapToGrid w:val="0"/>
          <w:sz w:val="24"/>
          <w:szCs w:val="24"/>
        </w:rPr>
        <w:t xml:space="preserve">       Проекты договоров поручительства и банковских гарантий необходимо согласовать с Заказчиком до их окончательного оформления.</w:t>
      </w:r>
    </w:p>
    <w:p w:rsidR="008264B3" w:rsidRPr="009F1A66" w:rsidRDefault="008264B3" w:rsidP="008264B3">
      <w:pPr>
        <w:pStyle w:val="24"/>
        <w:keepNext/>
        <w:keepLines/>
        <w:shd w:val="clear" w:color="auto" w:fill="auto"/>
        <w:spacing w:after="0" w:line="278" w:lineRule="exact"/>
        <w:ind w:right="20" w:firstLine="567"/>
        <w:rPr>
          <w:rFonts w:ascii="Times New Roman" w:hAnsi="Times New Roman" w:cs="Times New Roman"/>
          <w:b/>
          <w:sz w:val="24"/>
          <w:szCs w:val="24"/>
        </w:rPr>
      </w:pPr>
      <w:bookmarkStart w:id="5" w:name="bookmark2"/>
      <w:r w:rsidRPr="009F1A66">
        <w:rPr>
          <w:rFonts w:ascii="Times New Roman" w:hAnsi="Times New Roman" w:cs="Times New Roman"/>
          <w:b/>
          <w:sz w:val="24"/>
          <w:szCs w:val="24"/>
        </w:rPr>
        <w:t xml:space="preserve">17.1.  Условия предоставления обеспечения возврата аванса в форме безотзывной банковской гарантии: </w:t>
      </w:r>
      <w:bookmarkEnd w:id="5"/>
    </w:p>
    <w:p w:rsidR="008264B3" w:rsidRPr="009F1A66" w:rsidRDefault="008264B3" w:rsidP="008264B3">
      <w:pPr>
        <w:pStyle w:val="a6"/>
        <w:tabs>
          <w:tab w:val="left" w:pos="1134"/>
        </w:tabs>
        <w:spacing w:after="0" w:line="240" w:lineRule="auto"/>
        <w:ind w:left="0" w:firstLine="426"/>
        <w:jc w:val="both"/>
        <w:rPr>
          <w:rFonts w:ascii="Times New Roman" w:hAnsi="Times New Roman"/>
          <w:kern w:val="28"/>
          <w:sz w:val="24"/>
          <w:szCs w:val="24"/>
        </w:rPr>
      </w:pPr>
      <w:r w:rsidRPr="009F1A66">
        <w:rPr>
          <w:rFonts w:ascii="Times New Roman" w:hAnsi="Times New Roman"/>
          <w:kern w:val="28"/>
          <w:sz w:val="24"/>
          <w:szCs w:val="24"/>
        </w:rPr>
        <w:t xml:space="preserve">   От контрагентов принимаются банковские гарантии, выдаваемые банками, в рамках свободных лимитов, установленных на банки </w:t>
      </w:r>
      <w:proofErr w:type="spellStart"/>
      <w:r w:rsidRPr="009F1A66">
        <w:rPr>
          <w:rFonts w:ascii="Times New Roman" w:hAnsi="Times New Roman"/>
          <w:kern w:val="28"/>
          <w:sz w:val="24"/>
          <w:szCs w:val="24"/>
        </w:rPr>
        <w:t>Госкорпорацией</w:t>
      </w:r>
      <w:proofErr w:type="spellEnd"/>
      <w:r w:rsidRPr="009F1A66">
        <w:rPr>
          <w:rFonts w:ascii="Times New Roman" w:hAnsi="Times New Roman"/>
          <w:kern w:val="28"/>
          <w:sz w:val="24"/>
          <w:szCs w:val="24"/>
        </w:rPr>
        <w:t xml:space="preserve"> «</w:t>
      </w:r>
      <w:proofErr w:type="spellStart"/>
      <w:r w:rsidRPr="009F1A66">
        <w:rPr>
          <w:rFonts w:ascii="Times New Roman" w:hAnsi="Times New Roman"/>
          <w:kern w:val="28"/>
          <w:sz w:val="24"/>
          <w:szCs w:val="24"/>
        </w:rPr>
        <w:t>Росатом</w:t>
      </w:r>
      <w:proofErr w:type="spellEnd"/>
      <w:r w:rsidRPr="009F1A66">
        <w:rPr>
          <w:rFonts w:ascii="Times New Roman" w:hAnsi="Times New Roman"/>
          <w:kern w:val="28"/>
          <w:sz w:val="24"/>
          <w:szCs w:val="24"/>
        </w:rPr>
        <w:t>» и действующих на дату получения обеспечения:</w:t>
      </w:r>
    </w:p>
    <w:p w:rsidR="008264B3" w:rsidRPr="009F1A66" w:rsidRDefault="008264B3" w:rsidP="008264B3">
      <w:pPr>
        <w:pStyle w:val="11"/>
        <w:shd w:val="clear" w:color="auto" w:fill="auto"/>
        <w:tabs>
          <w:tab w:val="left" w:pos="0"/>
          <w:tab w:val="left" w:pos="1134"/>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Бенефициаром в банковской гарантии должен быть указан Заказчик, Принципалом - Поставщик, Гарантом - банк, соответствующий перечисленным ниже требованиям: </w:t>
      </w:r>
    </w:p>
    <w:p w:rsidR="008264B3" w:rsidRPr="009F1A66" w:rsidRDefault="008264B3" w:rsidP="008264B3">
      <w:pPr>
        <w:pStyle w:val="11"/>
        <w:numPr>
          <w:ilvl w:val="0"/>
          <w:numId w:val="6"/>
        </w:numPr>
        <w:shd w:val="clear" w:color="auto" w:fill="auto"/>
        <w:tabs>
          <w:tab w:val="left" w:pos="0"/>
        </w:tabs>
        <w:spacing w:line="278"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Банк должен иметь лицензию Центрального банка</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Российской Федерации</w:t>
      </w:r>
      <w:r w:rsidRPr="009F1A66">
        <w:rPr>
          <w:rFonts w:ascii="Times New Roman" w:hAnsi="Times New Roman" w:cs="Times New Roman"/>
          <w:sz w:val="24"/>
          <w:szCs w:val="24"/>
        </w:rPr>
        <w:t xml:space="preserve">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разрешающей выдачу банковских гарантий;</w:t>
      </w:r>
    </w:p>
    <w:p w:rsidR="008264B3" w:rsidRPr="009F1A66" w:rsidRDefault="008264B3" w:rsidP="008264B3">
      <w:pPr>
        <w:pStyle w:val="11"/>
        <w:shd w:val="clear" w:color="auto" w:fill="auto"/>
        <w:tabs>
          <w:tab w:val="left" w:pos="117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должен находиться в системе страхования вкладов</w:t>
      </w:r>
      <w:r w:rsidRPr="009F1A66">
        <w:rPr>
          <w:rFonts w:ascii="Times New Roman" w:hAnsi="Times New Roman" w:cs="Times New Roman"/>
          <w:sz w:val="24"/>
          <w:szCs w:val="24"/>
        </w:rPr>
        <w:t xml:space="preserve"> (в случае если банковскую гарантию предоставляет российский банк);</w:t>
      </w:r>
    </w:p>
    <w:p w:rsidR="008264B3" w:rsidRPr="009F1A66" w:rsidRDefault="008264B3" w:rsidP="008264B3">
      <w:pPr>
        <w:pStyle w:val="11"/>
        <w:shd w:val="clear" w:color="auto" w:fill="auto"/>
        <w:tabs>
          <w:tab w:val="left" w:pos="851"/>
          <w:tab w:val="left" w:pos="1182"/>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Величина собственного капитала банка</w:t>
      </w:r>
      <w:r w:rsidRPr="009F1A66">
        <w:rPr>
          <w:rFonts w:ascii="Times New Roman" w:hAnsi="Times New Roman" w:cs="Times New Roman"/>
          <w:sz w:val="24"/>
          <w:szCs w:val="24"/>
        </w:rPr>
        <w:t xml:space="preserve"> на последнюю отчетную дату по публикуемой отчетности должна составлять больше или быть равной </w:t>
      </w:r>
      <w:r w:rsidRPr="009F1A66">
        <w:rPr>
          <w:rFonts w:ascii="Times New Roman" w:hAnsi="Times New Roman" w:cs="Times New Roman"/>
          <w:b/>
          <w:sz w:val="24"/>
          <w:szCs w:val="24"/>
        </w:rPr>
        <w:t>3 (трем) млрд. рублей</w:t>
      </w:r>
      <w:r w:rsidRPr="009F1A66">
        <w:rPr>
          <w:rFonts w:ascii="Times New Roman" w:hAnsi="Times New Roman" w:cs="Times New Roman"/>
          <w:sz w:val="24"/>
          <w:szCs w:val="24"/>
        </w:rPr>
        <w:t xml:space="preserve"> или их эквиваленту в иностранной валюте.</w:t>
      </w:r>
    </w:p>
    <w:p w:rsidR="008264B3" w:rsidRPr="009F1A66" w:rsidRDefault="008264B3" w:rsidP="008264B3">
      <w:pPr>
        <w:tabs>
          <w:tab w:val="left" w:pos="0"/>
        </w:tabs>
        <w:ind w:firstLine="426"/>
        <w:jc w:val="both"/>
        <w:rPr>
          <w:kern w:val="28"/>
        </w:rPr>
      </w:pPr>
      <w:r w:rsidRPr="009F1A66">
        <w:rPr>
          <w:kern w:val="28"/>
        </w:rPr>
        <w:t>Со стороны контрагентов, не являющихся резидентами Российской Федерации, обеспечение таких обязательств  может быть предоставлено от банков-резидентов страны местонахождения контрагента. В дополнение к вышеуказанным требованиям банки-нерезиденты должны соответствовать следующим требованиям:</w:t>
      </w:r>
    </w:p>
    <w:p w:rsidR="008264B3" w:rsidRPr="009F1A66" w:rsidRDefault="008264B3" w:rsidP="008264B3">
      <w:pPr>
        <w:pStyle w:val="25"/>
        <w:numPr>
          <w:ilvl w:val="0"/>
          <w:numId w:val="6"/>
        </w:numPr>
        <w:tabs>
          <w:tab w:val="left" w:pos="0"/>
        </w:tabs>
        <w:ind w:left="0" w:firstLine="426"/>
        <w:jc w:val="both"/>
        <w:rPr>
          <w:rFonts w:ascii="Times New Roman" w:hAnsi="Times New Roman" w:cs="Times New Roman"/>
          <w:kern w:val="28"/>
          <w:lang w:val="ru-RU"/>
        </w:rPr>
      </w:pPr>
      <w:r w:rsidRPr="009F1A66">
        <w:rPr>
          <w:rFonts w:ascii="Times New Roman" w:hAnsi="Times New Roman" w:cs="Times New Roman"/>
          <w:kern w:val="28"/>
          <w:lang w:val="ru-RU"/>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xml:space="preserve">,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 на уровне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 по шкале </w:t>
      </w:r>
      <w:r w:rsidRPr="009F1A66">
        <w:rPr>
          <w:rFonts w:ascii="Times New Roman" w:hAnsi="Times New Roman" w:cs="Times New Roman"/>
          <w:kern w:val="28"/>
        </w:rPr>
        <w:t>Standard</w:t>
      </w:r>
      <w:r w:rsidRPr="009F1A66">
        <w:rPr>
          <w:rFonts w:ascii="Times New Roman" w:hAnsi="Times New Roman" w:cs="Times New Roman"/>
          <w:kern w:val="28"/>
          <w:lang w:val="ru-RU"/>
        </w:rPr>
        <w:t>&amp;</w:t>
      </w:r>
      <w:r w:rsidRPr="009F1A66">
        <w:rPr>
          <w:rFonts w:ascii="Times New Roman" w:hAnsi="Times New Roman" w:cs="Times New Roman"/>
          <w:kern w:val="28"/>
        </w:rPr>
        <w:t>Poor</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и </w:t>
      </w:r>
      <w:r w:rsidRPr="009F1A66">
        <w:rPr>
          <w:rFonts w:ascii="Times New Roman" w:hAnsi="Times New Roman" w:cs="Times New Roman"/>
          <w:kern w:val="28"/>
        </w:rPr>
        <w:t>Fitch</w:t>
      </w:r>
      <w:r w:rsidRPr="009F1A66">
        <w:rPr>
          <w:rFonts w:ascii="Times New Roman" w:hAnsi="Times New Roman" w:cs="Times New Roman"/>
          <w:kern w:val="28"/>
          <w:lang w:val="ru-RU"/>
        </w:rPr>
        <w:t xml:space="preserve"> </w:t>
      </w:r>
      <w:r w:rsidRPr="009F1A66">
        <w:rPr>
          <w:rFonts w:ascii="Times New Roman" w:hAnsi="Times New Roman" w:cs="Times New Roman"/>
          <w:kern w:val="28"/>
        </w:rPr>
        <w:t>Ratings</w:t>
      </w:r>
      <w:r w:rsidRPr="009F1A66">
        <w:rPr>
          <w:rFonts w:ascii="Times New Roman" w:hAnsi="Times New Roman" w:cs="Times New Roman"/>
          <w:kern w:val="28"/>
          <w:lang w:val="ru-RU"/>
        </w:rPr>
        <w:t>, не ниже «</w:t>
      </w:r>
      <w:r w:rsidRPr="009F1A66">
        <w:rPr>
          <w:rFonts w:ascii="Times New Roman" w:hAnsi="Times New Roman" w:cs="Times New Roman"/>
          <w:kern w:val="28"/>
        </w:rPr>
        <w:t>B</w:t>
      </w:r>
      <w:r w:rsidRPr="009F1A66">
        <w:rPr>
          <w:rFonts w:ascii="Times New Roman" w:hAnsi="Times New Roman" w:cs="Times New Roman"/>
          <w:kern w:val="28"/>
          <w:lang w:val="ru-RU"/>
        </w:rPr>
        <w:t xml:space="preserve">3» по шкале </w:t>
      </w:r>
      <w:r w:rsidRPr="009F1A66">
        <w:rPr>
          <w:rFonts w:ascii="Times New Roman" w:hAnsi="Times New Roman" w:cs="Times New Roman"/>
          <w:kern w:val="28"/>
        </w:rPr>
        <w:t>Moody</w:t>
      </w:r>
      <w:r w:rsidRPr="009F1A66">
        <w:rPr>
          <w:rFonts w:ascii="Times New Roman" w:hAnsi="Times New Roman" w:cs="Times New Roman"/>
          <w:kern w:val="28"/>
          <w:lang w:val="ru-RU"/>
        </w:rPr>
        <w:t>’</w:t>
      </w:r>
      <w:r w:rsidRPr="009F1A66">
        <w:rPr>
          <w:rFonts w:ascii="Times New Roman" w:hAnsi="Times New Roman" w:cs="Times New Roman"/>
          <w:kern w:val="28"/>
        </w:rPr>
        <w:t>s</w:t>
      </w:r>
      <w:r w:rsidRPr="009F1A66">
        <w:rPr>
          <w:rFonts w:ascii="Times New Roman" w:hAnsi="Times New Roman" w:cs="Times New Roman"/>
          <w:kern w:val="28"/>
          <w:lang w:val="ru-RU"/>
        </w:rPr>
        <w:t xml:space="preserve"> </w:t>
      </w:r>
      <w:r w:rsidRPr="009F1A66">
        <w:rPr>
          <w:rFonts w:ascii="Times New Roman" w:hAnsi="Times New Roman" w:cs="Times New Roman"/>
          <w:kern w:val="28"/>
        </w:rPr>
        <w:t>Investors</w:t>
      </w:r>
      <w:r w:rsidRPr="009F1A66">
        <w:rPr>
          <w:rFonts w:ascii="Times New Roman" w:hAnsi="Times New Roman" w:cs="Times New Roman"/>
          <w:kern w:val="28"/>
          <w:lang w:val="ru-RU"/>
        </w:rPr>
        <w:t xml:space="preserve"> </w:t>
      </w:r>
      <w:r w:rsidRPr="009F1A66">
        <w:rPr>
          <w:rFonts w:ascii="Times New Roman" w:hAnsi="Times New Roman" w:cs="Times New Roman"/>
          <w:kern w:val="28"/>
        </w:rPr>
        <w:t>Service</w:t>
      </w:r>
      <w:r w:rsidRPr="009F1A66">
        <w:rPr>
          <w:rFonts w:ascii="Times New Roman" w:hAnsi="Times New Roman" w:cs="Times New Roman"/>
          <w:kern w:val="28"/>
          <w:lang w:val="ru-RU"/>
        </w:rPr>
        <w:t>. Указанные рейтинги должны быть действительными и не могут находиться в состоянии «отозван» или «приостановлен»;</w:t>
      </w:r>
    </w:p>
    <w:p w:rsidR="008264B3" w:rsidRPr="009F1A66" w:rsidRDefault="008264B3" w:rsidP="008264B3">
      <w:pPr>
        <w:pStyle w:val="25"/>
        <w:numPr>
          <w:ilvl w:val="0"/>
          <w:numId w:val="6"/>
        </w:numPr>
        <w:tabs>
          <w:tab w:val="left" w:pos="0"/>
          <w:tab w:val="left" w:pos="709"/>
        </w:tabs>
        <w:ind w:left="0" w:firstLine="426"/>
        <w:jc w:val="both"/>
        <w:rPr>
          <w:rFonts w:ascii="Times New Roman" w:hAnsi="Times New Roman" w:cs="Times New Roman"/>
          <w:lang w:val="ru-RU"/>
        </w:rPr>
      </w:pPr>
      <w:r w:rsidRPr="009F1A66">
        <w:rPr>
          <w:rFonts w:ascii="Times New Roman" w:hAnsi="Times New Roman" w:cs="Times New Roman"/>
          <w:bCs/>
          <w:lang w:val="ru-RU"/>
        </w:rPr>
        <w:t xml:space="preserve">Возможно принятие гарантий от банка-нерезидента, у которого отсутствует рейтинг, </w:t>
      </w:r>
      <w:r w:rsidRPr="009F1A66">
        <w:rPr>
          <w:rFonts w:ascii="Times New Roman" w:hAnsi="Times New Roman" w:cs="Times New Roman"/>
          <w:lang w:val="ru-RU"/>
        </w:rPr>
        <w:t xml:space="preserve">присвоенный одним из трех международных рейтинговых агентств </w:t>
      </w:r>
      <w:r w:rsidRPr="009F1A66">
        <w:rPr>
          <w:rFonts w:ascii="Times New Roman" w:hAnsi="Times New Roman" w:cs="Times New Roman"/>
        </w:rPr>
        <w:t>Standard</w:t>
      </w:r>
      <w:r w:rsidRPr="009F1A66">
        <w:rPr>
          <w:rFonts w:ascii="Times New Roman" w:hAnsi="Times New Roman" w:cs="Times New Roman"/>
          <w:lang w:val="ru-RU"/>
        </w:rPr>
        <w:t>&amp;</w:t>
      </w:r>
      <w:r w:rsidRPr="009F1A66">
        <w:rPr>
          <w:rFonts w:ascii="Times New Roman" w:hAnsi="Times New Roman" w:cs="Times New Roman"/>
        </w:rPr>
        <w:t>Poor</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Moody</w:t>
      </w:r>
      <w:r w:rsidRPr="009F1A66">
        <w:rPr>
          <w:rFonts w:ascii="Times New Roman" w:hAnsi="Times New Roman" w:cs="Times New Roman"/>
          <w:lang w:val="ru-RU"/>
        </w:rPr>
        <w:t>’</w:t>
      </w:r>
      <w:r w:rsidRPr="009F1A66">
        <w:rPr>
          <w:rFonts w:ascii="Times New Roman" w:hAnsi="Times New Roman" w:cs="Times New Roman"/>
        </w:rPr>
        <w:t>s</w:t>
      </w:r>
      <w:r w:rsidRPr="009F1A66">
        <w:rPr>
          <w:rFonts w:ascii="Times New Roman" w:hAnsi="Times New Roman" w:cs="Times New Roman"/>
          <w:lang w:val="ru-RU"/>
        </w:rPr>
        <w:t xml:space="preserve"> </w:t>
      </w:r>
      <w:r w:rsidRPr="009F1A66">
        <w:rPr>
          <w:rFonts w:ascii="Times New Roman" w:hAnsi="Times New Roman" w:cs="Times New Roman"/>
        </w:rPr>
        <w:t>Investors</w:t>
      </w:r>
      <w:r w:rsidRPr="009F1A66">
        <w:rPr>
          <w:rFonts w:ascii="Times New Roman" w:hAnsi="Times New Roman" w:cs="Times New Roman"/>
          <w:lang w:val="ru-RU"/>
        </w:rPr>
        <w:t xml:space="preserve"> </w:t>
      </w:r>
      <w:r w:rsidRPr="009F1A66">
        <w:rPr>
          <w:rFonts w:ascii="Times New Roman" w:hAnsi="Times New Roman" w:cs="Times New Roman"/>
        </w:rPr>
        <w:t>Service</w:t>
      </w:r>
      <w:r w:rsidRPr="009F1A66">
        <w:rPr>
          <w:rFonts w:ascii="Times New Roman" w:hAnsi="Times New Roman" w:cs="Times New Roman"/>
          <w:lang w:val="ru-RU"/>
        </w:rPr>
        <w:t xml:space="preserve">, </w:t>
      </w:r>
      <w:r w:rsidRPr="009F1A66">
        <w:rPr>
          <w:rFonts w:ascii="Times New Roman" w:hAnsi="Times New Roman" w:cs="Times New Roman"/>
        </w:rPr>
        <w:t>Fitch</w:t>
      </w:r>
      <w:r w:rsidRPr="009F1A66">
        <w:rPr>
          <w:rFonts w:ascii="Times New Roman" w:hAnsi="Times New Roman" w:cs="Times New Roman"/>
          <w:lang w:val="ru-RU"/>
        </w:rPr>
        <w:t xml:space="preserve"> </w:t>
      </w:r>
      <w:r w:rsidRPr="009F1A66">
        <w:rPr>
          <w:rFonts w:ascii="Times New Roman" w:hAnsi="Times New Roman" w:cs="Times New Roman"/>
        </w:rPr>
        <w:t>Ratings</w:t>
      </w:r>
      <w:r w:rsidRPr="009F1A66">
        <w:rPr>
          <w:rFonts w:ascii="Times New Roman" w:hAnsi="Times New Roman" w:cs="Times New Roman"/>
          <w:lang w:val="ru-RU"/>
        </w:rPr>
        <w:t xml:space="preserve">. В таких случаях необходимо выполнение следующих требований: банк должен входить в первую тройку банков страны </w:t>
      </w:r>
      <w:r w:rsidRPr="009F1A66">
        <w:rPr>
          <w:rFonts w:ascii="Times New Roman" w:hAnsi="Times New Roman" w:cs="Times New Roman"/>
          <w:lang w:val="ru-RU"/>
        </w:rPr>
        <w:lastRenderedPageBreak/>
        <w:t>(по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b/>
          <w:sz w:val="24"/>
          <w:szCs w:val="24"/>
        </w:rPr>
      </w:pPr>
      <w:r w:rsidRPr="009F1A66">
        <w:rPr>
          <w:rFonts w:ascii="Times New Roman" w:hAnsi="Times New Roman" w:cs="Times New Roman"/>
          <w:b/>
          <w:sz w:val="24"/>
          <w:szCs w:val="24"/>
        </w:rPr>
        <w:t xml:space="preserve"> Банковская гарантия может быть предоставлена в следующем виде:</w:t>
      </w:r>
    </w:p>
    <w:p w:rsidR="008264B3" w:rsidRPr="009F1A66" w:rsidRDefault="008264B3" w:rsidP="008264B3">
      <w:pPr>
        <w:pStyle w:val="11"/>
        <w:numPr>
          <w:ilvl w:val="0"/>
          <w:numId w:val="6"/>
        </w:numPr>
        <w:shd w:val="clear" w:color="auto" w:fill="auto"/>
        <w:tabs>
          <w:tab w:val="left" w:pos="709"/>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на бланке банка-гаранта, подписанной уполномоченным лицом Банка-гаранта, с печатью Банка-гаранта. </w:t>
      </w:r>
      <w:proofErr w:type="gramStart"/>
      <w:r w:rsidRPr="009F1A66">
        <w:rPr>
          <w:rFonts w:ascii="Times New Roman" w:hAnsi="Times New Roman" w:cs="Times New Roman"/>
          <w:sz w:val="24"/>
          <w:szCs w:val="24"/>
        </w:rPr>
        <w:t xml:space="preserve">При этом гарантия должна сопровождаться инструкцией Банка-гаранта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об </w:t>
      </w:r>
      <w:proofErr w:type="spellStart"/>
      <w:r w:rsidRPr="009F1A66">
        <w:rPr>
          <w:rFonts w:ascii="Times New Roman" w:hAnsi="Times New Roman" w:cs="Times New Roman"/>
          <w:sz w:val="24"/>
          <w:szCs w:val="24"/>
        </w:rPr>
        <w:t>авизовании</w:t>
      </w:r>
      <w:proofErr w:type="spellEnd"/>
      <w:r w:rsidRPr="009F1A66">
        <w:rPr>
          <w:rFonts w:ascii="Times New Roman" w:hAnsi="Times New Roman" w:cs="Times New Roman"/>
          <w:sz w:val="24"/>
          <w:szCs w:val="24"/>
        </w:rPr>
        <w:t xml:space="preserve"> Бенефициару сообщения о факте выдачи данной банковской гарантии с указанием основных ее реквизитов (банк-гарант, номер, дата выдачи, сумма, срок действия, бенефициар, принципал, договор, по которому предусмотрено предоставление обеспечения исполнения обязательств и т.д.) и подтверждением полномочий лица, подписавшего данную гарантию;</w:t>
      </w:r>
      <w:proofErr w:type="gramEnd"/>
    </w:p>
    <w:p w:rsidR="008264B3" w:rsidRPr="009F1A66" w:rsidRDefault="008264B3" w:rsidP="008264B3">
      <w:pPr>
        <w:pStyle w:val="22"/>
        <w:numPr>
          <w:ilvl w:val="0"/>
          <w:numId w:val="6"/>
        </w:numPr>
        <w:shd w:val="clear" w:color="auto" w:fill="auto"/>
        <w:tabs>
          <w:tab w:val="left" w:pos="709"/>
        </w:tabs>
        <w:spacing w:before="0" w:after="0"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Гарантии, переданной по системе </w:t>
      </w:r>
      <w:r w:rsidRPr="009F1A66">
        <w:rPr>
          <w:rFonts w:ascii="Times New Roman" w:hAnsi="Times New Roman" w:cs="Times New Roman"/>
          <w:sz w:val="24"/>
          <w:szCs w:val="24"/>
          <w:lang w:val="en-US"/>
        </w:rPr>
        <w:t>SWIFT</w:t>
      </w:r>
      <w:r w:rsidRPr="009F1A66">
        <w:rPr>
          <w:rFonts w:ascii="Times New Roman" w:hAnsi="Times New Roman" w:cs="Times New Roman"/>
          <w:sz w:val="24"/>
          <w:szCs w:val="24"/>
        </w:rPr>
        <w:t xml:space="preserve"> в банк Бенефициара, с инструкцией авизовать данную гарантию Бенефициару. При данном виде предоставления банковской гарантии полномочия лица, подписавшего данную гарантию, считаются подтвержденными;</w:t>
      </w:r>
    </w:p>
    <w:p w:rsidR="008264B3" w:rsidRPr="009F1A66" w:rsidRDefault="008264B3" w:rsidP="008264B3">
      <w:pPr>
        <w:pStyle w:val="22"/>
        <w:numPr>
          <w:ilvl w:val="0"/>
          <w:numId w:val="6"/>
        </w:numPr>
        <w:shd w:val="clear" w:color="auto" w:fill="auto"/>
        <w:tabs>
          <w:tab w:val="left" w:pos="851"/>
        </w:tabs>
        <w:spacing w:before="0" w:after="0" w:line="240" w:lineRule="auto"/>
        <w:ind w:right="20" w:firstLine="567"/>
        <w:jc w:val="both"/>
        <w:rPr>
          <w:rFonts w:ascii="Times New Roman" w:hAnsi="Times New Roman" w:cs="Times New Roman"/>
          <w:b/>
          <w:sz w:val="24"/>
          <w:szCs w:val="24"/>
        </w:rPr>
      </w:pPr>
      <w:r w:rsidRPr="009F1A66">
        <w:rPr>
          <w:rFonts w:ascii="Times New Roman" w:hAnsi="Times New Roman" w:cs="Times New Roman"/>
          <w:sz w:val="24"/>
          <w:szCs w:val="24"/>
        </w:rPr>
        <w:t>Гарантии на бланке банка-гаранта, подписанной уполномоченным лицом Банка-гаранта, с печатью банка-гаранта.</w:t>
      </w:r>
    </w:p>
    <w:p w:rsidR="008264B3" w:rsidRPr="009F1A66" w:rsidRDefault="008264B3" w:rsidP="008264B3">
      <w:pPr>
        <w:pStyle w:val="11"/>
        <w:shd w:val="clear" w:color="auto" w:fill="auto"/>
        <w:tabs>
          <w:tab w:val="left" w:pos="875"/>
        </w:tabs>
        <w:spacing w:line="240" w:lineRule="auto"/>
        <w:ind w:firstLine="567"/>
        <w:jc w:val="both"/>
        <w:rPr>
          <w:rFonts w:ascii="Times New Roman" w:hAnsi="Times New Roman" w:cs="Times New Roman"/>
          <w:sz w:val="24"/>
          <w:szCs w:val="24"/>
        </w:rPr>
      </w:pPr>
      <w:r w:rsidRPr="009F1A66">
        <w:rPr>
          <w:rFonts w:ascii="Times New Roman" w:hAnsi="Times New Roman" w:cs="Times New Roman"/>
          <w:sz w:val="24"/>
          <w:szCs w:val="24"/>
        </w:rPr>
        <w:t>Предоставленная Исполнителем банковская гарантия:</w:t>
      </w:r>
    </w:p>
    <w:p w:rsidR="008264B3" w:rsidRPr="009F1A66" w:rsidRDefault="008264B3" w:rsidP="008264B3">
      <w:pPr>
        <w:pStyle w:val="11"/>
        <w:numPr>
          <w:ilvl w:val="0"/>
          <w:numId w:val="6"/>
        </w:numPr>
        <w:shd w:val="clear" w:color="auto" w:fill="auto"/>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Должна быть предоставлена Заказчику в виде оригинала документа,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банка-гаранта или нотариально заверенные копии действующих учредительных документов банка-гаранта;</w:t>
      </w:r>
    </w:p>
    <w:p w:rsidR="008264B3" w:rsidRPr="009F1A66" w:rsidRDefault="008264B3" w:rsidP="008264B3">
      <w:pPr>
        <w:pStyle w:val="22"/>
        <w:shd w:val="clear" w:color="auto" w:fill="auto"/>
        <w:spacing w:before="0" w:after="0" w:line="240" w:lineRule="auto"/>
        <w:ind w:right="20" w:firstLine="851"/>
        <w:jc w:val="both"/>
        <w:rPr>
          <w:rFonts w:ascii="Times New Roman" w:hAnsi="Times New Roman" w:cs="Times New Roman"/>
          <w:sz w:val="24"/>
          <w:szCs w:val="24"/>
        </w:rPr>
      </w:pPr>
      <w:r w:rsidRPr="009F1A66">
        <w:rPr>
          <w:rFonts w:ascii="Times New Roman" w:hAnsi="Times New Roman" w:cs="Times New Roman"/>
          <w:sz w:val="24"/>
          <w:szCs w:val="24"/>
        </w:rPr>
        <w:t>-Заверенная уполномоченным лицом банка-гаранта копия решения (выписки из протокола) уполномоченного органа управления банка-гаранта об избрании единоличного исполнительного органа (в случае если поручительство или банковская гарантия подписаны единоличным исполнительным органом банка-гаранта);</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sz w:val="24"/>
          <w:szCs w:val="24"/>
        </w:rPr>
      </w:pPr>
      <w:proofErr w:type="gramStart"/>
      <w:r w:rsidRPr="009F1A66">
        <w:rPr>
          <w:rFonts w:ascii="Times New Roman" w:hAnsi="Times New Roman" w:cs="Times New Roman"/>
          <w:sz w:val="24"/>
          <w:szCs w:val="24"/>
        </w:rPr>
        <w:t>-Подлинник или копия доверенности, заверенная лицом, ее выдавшим, или нотариально, на лицо, действующее от имени банка-гаранта, либо заверенный отделом кадров или лицом, его подписавшим, приказ о назначении лица, выполняющего функции единоличного исполнительного органа данного общества.</w:t>
      </w:r>
      <w:proofErr w:type="gramEnd"/>
      <w:r w:rsidRPr="009F1A66">
        <w:rPr>
          <w:rFonts w:ascii="Times New Roman" w:hAnsi="Times New Roman" w:cs="Times New Roman"/>
          <w:sz w:val="24"/>
          <w:szCs w:val="24"/>
        </w:rPr>
        <w:t xml:space="preserve"> В случае</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если в доверенности на право подписи обеспечения имеются ограничения, а именно: подписание осуществляется в рамках решений кредитных комитетов, структурных подразделений лица, выдающего обеспечение,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что предоставление данного обеспечения осуществляется в соответствии с решениями, перечисленными в доверенности;</w:t>
      </w:r>
    </w:p>
    <w:p w:rsidR="008264B3" w:rsidRPr="009F1A66" w:rsidRDefault="008264B3" w:rsidP="008264B3">
      <w:pPr>
        <w:pStyle w:val="22"/>
        <w:shd w:val="clear" w:color="auto" w:fill="auto"/>
        <w:tabs>
          <w:tab w:val="left" w:pos="851"/>
        </w:tabs>
        <w:spacing w:before="0" w:after="0" w:line="240" w:lineRule="auto"/>
        <w:ind w:right="23" w:firstLine="993"/>
        <w:jc w:val="both"/>
        <w:rPr>
          <w:rFonts w:ascii="Times New Roman" w:hAnsi="Times New Roman" w:cs="Times New Roman"/>
          <w:b/>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лица, выдающего обеспечение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11"/>
        <w:shd w:val="clear" w:color="auto" w:fill="auto"/>
        <w:tabs>
          <w:tab w:val="left" w:pos="0"/>
          <w:tab w:val="left" w:pos="993"/>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w:t>
      </w:r>
      <w:r w:rsidRPr="009F1A66">
        <w:rPr>
          <w:rFonts w:ascii="Times New Roman" w:hAnsi="Times New Roman" w:cs="Times New Roman"/>
          <w:b/>
          <w:sz w:val="24"/>
          <w:szCs w:val="24"/>
        </w:rPr>
        <w:t>Должна быть действительна в течение всего срока</w:t>
      </w:r>
      <w:r w:rsidRPr="009F1A66">
        <w:rPr>
          <w:rFonts w:ascii="Times New Roman" w:hAnsi="Times New Roman" w:cs="Times New Roman"/>
          <w:sz w:val="24"/>
          <w:szCs w:val="24"/>
        </w:rPr>
        <w:t xml:space="preserve"> исполнения Поставщиком всех своих обязательств по Договору (кроме гарантийных обязательств), а </w:t>
      </w:r>
      <w:r w:rsidRPr="009F1A66">
        <w:rPr>
          <w:rFonts w:ascii="Times New Roman" w:hAnsi="Times New Roman" w:cs="Times New Roman"/>
          <w:b/>
          <w:sz w:val="24"/>
          <w:szCs w:val="24"/>
        </w:rPr>
        <w:t>также в течение 60</w:t>
      </w:r>
      <w:r w:rsidRPr="009F1A66">
        <w:rPr>
          <w:rFonts w:ascii="Times New Roman" w:hAnsi="Times New Roman" w:cs="Times New Roman"/>
          <w:sz w:val="24"/>
          <w:szCs w:val="24"/>
        </w:rPr>
        <w:t xml:space="preserve"> (шестидесяти) </w:t>
      </w:r>
      <w:r w:rsidRPr="009F1A66">
        <w:rPr>
          <w:rFonts w:ascii="Times New Roman" w:hAnsi="Times New Roman" w:cs="Times New Roman"/>
          <w:b/>
          <w:sz w:val="24"/>
          <w:szCs w:val="24"/>
        </w:rPr>
        <w:t>дней</w:t>
      </w:r>
      <w:r w:rsidRPr="009F1A66">
        <w:rPr>
          <w:rFonts w:ascii="Times New Roman" w:hAnsi="Times New Roman" w:cs="Times New Roman"/>
          <w:sz w:val="24"/>
          <w:szCs w:val="24"/>
        </w:rPr>
        <w:t xml:space="preserve"> после даты исполнения Поставщиком всех вышеуказанных обязательств;</w:t>
      </w:r>
    </w:p>
    <w:p w:rsidR="008264B3" w:rsidRPr="009F1A66" w:rsidRDefault="008264B3" w:rsidP="008264B3">
      <w:pPr>
        <w:pStyle w:val="11"/>
        <w:shd w:val="clear" w:color="auto" w:fill="auto"/>
        <w:tabs>
          <w:tab w:val="left" w:pos="0"/>
        </w:tabs>
        <w:spacing w:line="240" w:lineRule="auto"/>
        <w:ind w:right="20" w:firstLine="567"/>
        <w:jc w:val="both"/>
        <w:rPr>
          <w:rFonts w:ascii="Times New Roman" w:hAnsi="Times New Roman" w:cs="Times New Roman"/>
          <w:sz w:val="24"/>
          <w:szCs w:val="24"/>
        </w:rPr>
      </w:pPr>
      <w:proofErr w:type="gramStart"/>
      <w:r w:rsidRPr="009F1A66">
        <w:rPr>
          <w:rFonts w:ascii="Times New Roman" w:hAnsi="Times New Roman" w:cs="Times New Roman"/>
          <w:sz w:val="24"/>
          <w:szCs w:val="24"/>
        </w:rPr>
        <w:t>- Должна содержать указание на Договор, исполнение которого она обеспечивает, путем указания на Стороны, название предмета Договора, его номер и дату (при наличии) и, по возможности, ссылку на протокол оценки и сопоставления заявок на участие в процедуре закупки или иной итоговый документ процедуры закупки как основание заключения Договора, а также указание на согласие Гаранта с тем, что изменения и дополнения, внесенные</w:t>
      </w:r>
      <w:proofErr w:type="gramEnd"/>
      <w:r w:rsidRPr="009F1A66">
        <w:rPr>
          <w:rFonts w:ascii="Times New Roman" w:hAnsi="Times New Roman" w:cs="Times New Roman"/>
          <w:sz w:val="24"/>
          <w:szCs w:val="24"/>
        </w:rPr>
        <w:t xml:space="preserve"> в Договор, не освобождают его от обязательств по данной </w:t>
      </w:r>
      <w:r w:rsidRPr="009F1A66">
        <w:rPr>
          <w:rFonts w:ascii="Times New Roman" w:hAnsi="Times New Roman" w:cs="Times New Roman"/>
          <w:sz w:val="24"/>
          <w:szCs w:val="24"/>
        </w:rPr>
        <w:lastRenderedPageBreak/>
        <w:t>банковской гарантии. При этом</w:t>
      </w:r>
      <w:proofErr w:type="gramStart"/>
      <w:r w:rsidRPr="009F1A66">
        <w:rPr>
          <w:rFonts w:ascii="Times New Roman" w:hAnsi="Times New Roman" w:cs="Times New Roman"/>
          <w:sz w:val="24"/>
          <w:szCs w:val="24"/>
        </w:rPr>
        <w:t>,</w:t>
      </w:r>
      <w:proofErr w:type="gramEnd"/>
      <w:r w:rsidRPr="009F1A66">
        <w:rPr>
          <w:rFonts w:ascii="Times New Roman" w:hAnsi="Times New Roman" w:cs="Times New Roman"/>
          <w:sz w:val="24"/>
          <w:szCs w:val="24"/>
        </w:rPr>
        <w:t xml:space="preserve"> в банковской гарантии должны отсутствовать требования к Бенефициару о необходимости извещать Гаранта об изменениях, вносимых в Договор или иные аналогичные требования;</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срок своего действия, указанный календарной датой, которая определяется (рассчитывается) согласно требованиям настоящего пункта Извещения. При этом в случае, если последний день срока действия банковской гарантии в соответствии с требованиями Договора приходится на нерабочий день, то банковская гарантия должна быть выдана с датой окончания срока действия, соответствующей дате первого рабочего дня после нерабочих дней;</w:t>
      </w:r>
    </w:p>
    <w:p w:rsidR="008264B3" w:rsidRPr="009F1A66" w:rsidRDefault="008264B3" w:rsidP="008264B3">
      <w:pPr>
        <w:pStyle w:val="11"/>
        <w:shd w:val="clear" w:color="auto" w:fill="auto"/>
        <w:tabs>
          <w:tab w:val="left" w:pos="0"/>
        </w:tabs>
        <w:spacing w:line="274"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содержать обязательства Гаранта выплатить сумму банковской гарантии в случае неисполнения или ненадлежащего исполнения Поставщиком своих обязательств по  Договору (за исключением гарантийных обязательств), в том числе просрочки исполнения, исполнения не в полном объеме или иного нарушения. При этом в банковской гарантии должны отсутствовать условия об ограничении ответственности Гаранта перед Бенефициаром за невыполнение или ненадлежащее выполнение Гарантом обязательств по банковской гарантии;</w:t>
      </w:r>
    </w:p>
    <w:p w:rsidR="008264B3" w:rsidRPr="009F1A66" w:rsidRDefault="008264B3" w:rsidP="008264B3">
      <w:pPr>
        <w:pStyle w:val="11"/>
        <w:shd w:val="clear" w:color="auto" w:fill="auto"/>
        <w:tabs>
          <w:tab w:val="left" w:pos="0"/>
          <w:tab w:val="left" w:pos="1134"/>
        </w:tabs>
        <w:spacing w:line="283"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для выплаты</w:t>
      </w:r>
      <w:r w:rsidRPr="009F1A66">
        <w:rPr>
          <w:rFonts w:ascii="Times New Roman" w:hAnsi="Times New Roman" w:cs="Times New Roman"/>
          <w:sz w:val="24"/>
          <w:szCs w:val="24"/>
        </w:rPr>
        <w:t xml:space="preserve"> Гарантом Заказчику (или иному Бенефициару) суммы банковской гарантии Гаранту </w:t>
      </w:r>
      <w:r w:rsidRPr="009F1A66">
        <w:rPr>
          <w:rFonts w:ascii="Times New Roman" w:hAnsi="Times New Roman" w:cs="Times New Roman"/>
          <w:b/>
          <w:sz w:val="24"/>
          <w:szCs w:val="24"/>
        </w:rPr>
        <w:t>должно быть направлено только письменное требование Заказчика</w:t>
      </w:r>
      <w:r w:rsidRPr="009F1A66">
        <w:rPr>
          <w:rFonts w:ascii="Times New Roman" w:hAnsi="Times New Roman" w:cs="Times New Roman"/>
          <w:sz w:val="24"/>
          <w:szCs w:val="24"/>
        </w:rPr>
        <w:t>, с указанием, в чем состоит нарушение Поставщика, с приложением заверенных Заказчиком копий документов, подтверждающих полномочия лица, подписавшего требование об уплате, в случае, если требование подписано не руководителем Заказчика.</w:t>
      </w:r>
      <w:proofErr w:type="gramEnd"/>
      <w:r w:rsidRPr="009F1A66">
        <w:rPr>
          <w:rFonts w:ascii="Times New Roman" w:hAnsi="Times New Roman" w:cs="Times New Roman"/>
          <w:sz w:val="24"/>
          <w:szCs w:val="24"/>
        </w:rPr>
        <w:t xml:space="preserve"> При этом в банковской гарантии должны отсутствовать требования к Бенефициару о необходимости предоставления иных документов для осуществления выплаты;</w:t>
      </w:r>
    </w:p>
    <w:p w:rsidR="008264B3" w:rsidRPr="009F1A66" w:rsidRDefault="008264B3" w:rsidP="008264B3">
      <w:pPr>
        <w:pStyle w:val="11"/>
        <w:shd w:val="clear" w:color="auto" w:fill="auto"/>
        <w:tabs>
          <w:tab w:val="left" w:pos="0"/>
          <w:tab w:val="left" w:pos="1134"/>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Должна содержать условия о том, что </w:t>
      </w:r>
      <w:r w:rsidRPr="009F1A66">
        <w:rPr>
          <w:rFonts w:ascii="Times New Roman" w:hAnsi="Times New Roman" w:cs="Times New Roman"/>
          <w:b/>
          <w:sz w:val="24"/>
          <w:szCs w:val="24"/>
        </w:rPr>
        <w:t>срок оплаты Гарантом</w:t>
      </w:r>
      <w:r w:rsidRPr="009F1A66">
        <w:rPr>
          <w:rFonts w:ascii="Times New Roman" w:hAnsi="Times New Roman" w:cs="Times New Roman"/>
          <w:sz w:val="24"/>
          <w:szCs w:val="24"/>
        </w:rPr>
        <w:t xml:space="preserve"> Заказчику (или иному Бенефициару) </w:t>
      </w:r>
      <w:r w:rsidRPr="009F1A66">
        <w:rPr>
          <w:rFonts w:ascii="Times New Roman" w:hAnsi="Times New Roman" w:cs="Times New Roman"/>
          <w:b/>
          <w:sz w:val="24"/>
          <w:szCs w:val="24"/>
        </w:rPr>
        <w:t>суммы банковской гарантии</w:t>
      </w:r>
      <w:r w:rsidRPr="009F1A66">
        <w:rPr>
          <w:rFonts w:ascii="Times New Roman" w:hAnsi="Times New Roman" w:cs="Times New Roman"/>
          <w:sz w:val="24"/>
          <w:szCs w:val="24"/>
        </w:rPr>
        <w:t xml:space="preserve"> составляет </w:t>
      </w:r>
      <w:r w:rsidRPr="009F1A66">
        <w:rPr>
          <w:rFonts w:ascii="Times New Roman" w:hAnsi="Times New Roman" w:cs="Times New Roman"/>
          <w:b/>
          <w:sz w:val="24"/>
          <w:szCs w:val="24"/>
        </w:rPr>
        <w:t>не более 5 (пяти) рабочих дней</w:t>
      </w:r>
      <w:r w:rsidRPr="009F1A66">
        <w:rPr>
          <w:rFonts w:ascii="Times New Roman" w:hAnsi="Times New Roman" w:cs="Times New Roman"/>
          <w:sz w:val="24"/>
          <w:szCs w:val="24"/>
        </w:rPr>
        <w:t xml:space="preserve"> с момента получения письменного требования Заказчика (или иного Бенефициара);</w:t>
      </w:r>
    </w:p>
    <w:p w:rsidR="008264B3" w:rsidRPr="009F1A66" w:rsidRDefault="008264B3" w:rsidP="008264B3">
      <w:pPr>
        <w:pStyle w:val="11"/>
        <w:shd w:val="clear" w:color="auto" w:fill="auto"/>
        <w:tabs>
          <w:tab w:val="left" w:pos="0"/>
          <w:tab w:val="left" w:pos="1134"/>
          <w:tab w:val="left" w:pos="1239"/>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Должна содержать условия о том, что любые споры, связанные с предоставлением банковской гарант</w:t>
      </w:r>
      <w:proofErr w:type="gramStart"/>
      <w:r w:rsidRPr="009F1A66">
        <w:rPr>
          <w:rFonts w:ascii="Times New Roman" w:hAnsi="Times New Roman" w:cs="Times New Roman"/>
          <w:sz w:val="24"/>
          <w:szCs w:val="24"/>
        </w:rPr>
        <w:t>ии и ее</w:t>
      </w:r>
      <w:proofErr w:type="gramEnd"/>
      <w:r w:rsidRPr="009F1A66">
        <w:rPr>
          <w:rFonts w:ascii="Times New Roman" w:hAnsi="Times New Roman" w:cs="Times New Roman"/>
          <w:sz w:val="24"/>
          <w:szCs w:val="24"/>
        </w:rPr>
        <w:t xml:space="preserve"> исполнением, подлежат разрешению в Арбитражном суде Санкт-Петербурга и Ленинградской области;</w:t>
      </w:r>
    </w:p>
    <w:p w:rsidR="008264B3" w:rsidRPr="009F1A66" w:rsidRDefault="008264B3" w:rsidP="008264B3">
      <w:pPr>
        <w:pStyle w:val="11"/>
        <w:shd w:val="clear" w:color="auto" w:fill="auto"/>
        <w:tabs>
          <w:tab w:val="left" w:pos="0"/>
          <w:tab w:val="left" w:pos="1134"/>
          <w:tab w:val="left" w:pos="1251"/>
        </w:tabs>
        <w:spacing w:after="8" w:line="240" w:lineRule="auto"/>
        <w:jc w:val="both"/>
        <w:rPr>
          <w:rFonts w:ascii="Times New Roman" w:hAnsi="Times New Roman" w:cs="Times New Roman"/>
          <w:sz w:val="24"/>
          <w:szCs w:val="24"/>
        </w:rPr>
      </w:pPr>
      <w:r w:rsidRPr="009F1A66">
        <w:rPr>
          <w:rFonts w:ascii="Times New Roman" w:hAnsi="Times New Roman" w:cs="Times New Roman"/>
          <w:sz w:val="24"/>
          <w:szCs w:val="24"/>
        </w:rPr>
        <w:t xml:space="preserve">      - Должна соответствовать иным требованиям, указанным в статьях 368-378 ГК РФ;</w:t>
      </w:r>
    </w:p>
    <w:p w:rsidR="008264B3" w:rsidRPr="009F1A66" w:rsidRDefault="008264B3" w:rsidP="008264B3">
      <w:pPr>
        <w:pStyle w:val="11"/>
        <w:shd w:val="clear" w:color="auto" w:fill="auto"/>
        <w:tabs>
          <w:tab w:val="left" w:pos="1418"/>
          <w:tab w:val="left" w:pos="1560"/>
        </w:tabs>
        <w:spacing w:line="240" w:lineRule="auto"/>
        <w:ind w:right="20" w:firstLine="399"/>
        <w:jc w:val="both"/>
        <w:rPr>
          <w:rFonts w:ascii="Times New Roman" w:hAnsi="Times New Roman" w:cs="Times New Roman"/>
          <w:sz w:val="24"/>
          <w:szCs w:val="24"/>
        </w:rPr>
      </w:pPr>
      <w:r w:rsidRPr="009F1A66">
        <w:rPr>
          <w:rFonts w:ascii="Times New Roman" w:hAnsi="Times New Roman" w:cs="Times New Roman"/>
          <w:sz w:val="24"/>
          <w:szCs w:val="24"/>
        </w:rPr>
        <w:t xml:space="preserve">- Не должна содержать условий или требований, противоречащих </w:t>
      </w:r>
      <w:proofErr w:type="gramStart"/>
      <w:r w:rsidRPr="009F1A66">
        <w:rPr>
          <w:rFonts w:ascii="Times New Roman" w:hAnsi="Times New Roman" w:cs="Times New Roman"/>
          <w:sz w:val="24"/>
          <w:szCs w:val="24"/>
        </w:rPr>
        <w:t>вышеизложенному</w:t>
      </w:r>
      <w:proofErr w:type="gramEnd"/>
      <w:r w:rsidRPr="009F1A66">
        <w:rPr>
          <w:rFonts w:ascii="Times New Roman" w:hAnsi="Times New Roman" w:cs="Times New Roman"/>
          <w:sz w:val="24"/>
          <w:szCs w:val="24"/>
        </w:rPr>
        <w:br/>
        <w:t>или делающих вышеизложенное неисполнимым.</w:t>
      </w:r>
    </w:p>
    <w:p w:rsidR="008264B3" w:rsidRPr="009F1A66" w:rsidRDefault="008264B3" w:rsidP="008264B3">
      <w:pPr>
        <w:pStyle w:val="11"/>
        <w:shd w:val="clear" w:color="auto" w:fill="auto"/>
        <w:tabs>
          <w:tab w:val="left" w:pos="1276"/>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Банк, форма и условия</w:t>
      </w: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 xml:space="preserve">проект) безотзывной банковской гарантии должны быть предварительно письменно согласованы </w:t>
      </w:r>
      <w:r w:rsidRPr="009F1A66">
        <w:rPr>
          <w:rFonts w:ascii="Times New Roman" w:hAnsi="Times New Roman" w:cs="Times New Roman"/>
          <w:sz w:val="24"/>
          <w:szCs w:val="24"/>
        </w:rPr>
        <w:t xml:space="preserve">Поставщиком </w:t>
      </w:r>
      <w:r w:rsidRPr="009F1A66">
        <w:rPr>
          <w:rFonts w:ascii="Times New Roman" w:hAnsi="Times New Roman" w:cs="Times New Roman"/>
          <w:b/>
          <w:sz w:val="24"/>
          <w:szCs w:val="24"/>
        </w:rPr>
        <w:t>с Заказчиком</w:t>
      </w:r>
      <w:r w:rsidRPr="009F1A66">
        <w:rPr>
          <w:rFonts w:ascii="Times New Roman" w:hAnsi="Times New Roman" w:cs="Times New Roman"/>
          <w:sz w:val="24"/>
          <w:szCs w:val="24"/>
        </w:rPr>
        <w:t xml:space="preserve"> до предоставления банковской гарантии, с учетом того, что срок на согласование Заказчиком составляет от 1 (одного) до 7 (семи) рабочих дней, при этом:</w:t>
      </w:r>
    </w:p>
    <w:p w:rsidR="008264B3" w:rsidRPr="009F1A66" w:rsidRDefault="008264B3" w:rsidP="008264B3">
      <w:pPr>
        <w:pStyle w:val="11"/>
        <w:numPr>
          <w:ilvl w:val="0"/>
          <w:numId w:val="6"/>
        </w:numPr>
        <w:shd w:val="clear" w:color="auto" w:fill="auto"/>
        <w:tabs>
          <w:tab w:val="left" w:pos="709"/>
        </w:tabs>
        <w:spacing w:line="283"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Заказчиком не принимаются банковские гарантии, не соответствующие условиям настоящего Извещения, а также выдаваемые некоммерческими кредитными организациями и страховыми организациями;</w:t>
      </w:r>
    </w:p>
    <w:p w:rsidR="008264B3" w:rsidRPr="009F1A66" w:rsidRDefault="008264B3" w:rsidP="008264B3">
      <w:pPr>
        <w:pStyle w:val="12"/>
        <w:numPr>
          <w:ilvl w:val="0"/>
          <w:numId w:val="6"/>
        </w:numPr>
        <w:tabs>
          <w:tab w:val="left" w:pos="0"/>
          <w:tab w:val="left" w:pos="709"/>
        </w:tabs>
        <w:ind w:left="0" w:firstLine="567"/>
        <w:jc w:val="both"/>
        <w:rPr>
          <w:rFonts w:ascii="Times New Roman" w:hAnsi="Times New Roman" w:cs="Times New Roman"/>
          <w:lang w:val="ru-RU"/>
        </w:rPr>
      </w:pPr>
      <w:proofErr w:type="gramStart"/>
      <w:r w:rsidRPr="009F1A66">
        <w:rPr>
          <w:rFonts w:ascii="Times New Roman" w:hAnsi="Times New Roman" w:cs="Times New Roman"/>
          <w:lang w:val="ru-RU"/>
        </w:rPr>
        <w:t xml:space="preserve">Резкие изменения численных параметров деятельности банка, </w:t>
      </w:r>
      <w:r w:rsidRPr="009F1A66">
        <w:rPr>
          <w:rFonts w:ascii="Times New Roman" w:hAnsi="Times New Roman" w:cs="Times New Roman"/>
          <w:kern w:val="28"/>
          <w:lang w:val="ru-RU"/>
        </w:rPr>
        <w:t xml:space="preserve">убытки, </w:t>
      </w:r>
      <w:r w:rsidRPr="009F1A66">
        <w:rPr>
          <w:rFonts w:ascii="Times New Roman" w:hAnsi="Times New Roman" w:cs="Times New Roman"/>
          <w:lang w:val="ru-RU"/>
        </w:rPr>
        <w:t xml:space="preserve">информация о нарушениях банком обязательных нормативов Банка России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w:t>
      </w:r>
      <w:r w:rsidRPr="009F1A66">
        <w:rPr>
          <w:rFonts w:ascii="Times New Roman" w:hAnsi="Times New Roman" w:cs="Times New Roman"/>
          <w:kern w:val="28"/>
          <w:lang w:val="ru-RU"/>
        </w:rPr>
        <w:t>не являющийся резидентом Российской Федерации</w:t>
      </w:r>
      <w:r w:rsidRPr="009F1A66">
        <w:rPr>
          <w:rFonts w:ascii="Times New Roman" w:hAnsi="Times New Roman" w:cs="Times New Roman"/>
          <w:lang w:val="ru-RU"/>
        </w:rPr>
        <w:t>), а также отсутствие в открытом доступе отчетности банка может служить основанием для отказа Заказчика в приеме гарантии данного банка.</w:t>
      </w:r>
      <w:proofErr w:type="gramEnd"/>
    </w:p>
    <w:p w:rsidR="008264B3" w:rsidRPr="009F1A66" w:rsidRDefault="008264B3" w:rsidP="008264B3">
      <w:pPr>
        <w:pStyle w:val="11"/>
        <w:shd w:val="clear" w:color="auto" w:fill="auto"/>
        <w:tabs>
          <w:tab w:val="left" w:pos="0"/>
          <w:tab w:val="left" w:pos="1276"/>
        </w:tabs>
        <w:spacing w:line="240" w:lineRule="auto"/>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 случае неисполнения или ненадлежащего исполнения Поставщиком своих обязательств по настоящему Договору (просрочки исполнения, исполнения не в полном объеме или иного нарушения) Заказчик вправе без каких-либо дополнительных уведомлений и/или получения согласия Поставщика и/или третьих лиц полностью или частично удовлетворить имеющиеся у него претензии, в том числе по возврату </w:t>
      </w:r>
      <w:r w:rsidRPr="009F1A66">
        <w:rPr>
          <w:rFonts w:ascii="Times New Roman" w:hAnsi="Times New Roman" w:cs="Times New Roman"/>
          <w:sz w:val="24"/>
          <w:szCs w:val="24"/>
        </w:rPr>
        <w:lastRenderedPageBreak/>
        <w:t>выплаченных авансовых платежей, уплате неустойки и/или возмещению убытков, направив</w:t>
      </w:r>
      <w:proofErr w:type="gramEnd"/>
      <w:r w:rsidRPr="009F1A66">
        <w:rPr>
          <w:rFonts w:ascii="Times New Roman" w:hAnsi="Times New Roman" w:cs="Times New Roman"/>
          <w:sz w:val="24"/>
          <w:szCs w:val="24"/>
        </w:rPr>
        <w:t xml:space="preserve"> Гаранту письменное требование об уплате денежной суммы по банковской гарантии.</w:t>
      </w:r>
    </w:p>
    <w:p w:rsidR="008264B3" w:rsidRPr="009F1A66" w:rsidRDefault="008264B3" w:rsidP="008264B3">
      <w:pPr>
        <w:pStyle w:val="24"/>
        <w:keepNext/>
        <w:keepLines/>
        <w:shd w:val="clear" w:color="auto" w:fill="auto"/>
        <w:tabs>
          <w:tab w:val="left" w:pos="0"/>
        </w:tabs>
        <w:spacing w:after="0" w:line="240" w:lineRule="auto"/>
        <w:ind w:firstLine="0"/>
        <w:jc w:val="both"/>
        <w:rPr>
          <w:rFonts w:ascii="Times New Roman" w:hAnsi="Times New Roman" w:cs="Times New Roman"/>
          <w:b/>
          <w:sz w:val="24"/>
          <w:szCs w:val="24"/>
        </w:rPr>
      </w:pPr>
      <w:r w:rsidRPr="009F1A66">
        <w:rPr>
          <w:rFonts w:ascii="Times New Roman" w:hAnsi="Times New Roman" w:cs="Times New Roman"/>
          <w:b/>
          <w:sz w:val="24"/>
          <w:szCs w:val="24"/>
        </w:rPr>
        <w:t>17.2.Условия предоставления обеспечения договора в форме поручительства при</w:t>
      </w:r>
      <w:bookmarkStart w:id="6" w:name="bookmark4"/>
      <w:r w:rsidRPr="009F1A66">
        <w:rPr>
          <w:rFonts w:ascii="Times New Roman" w:hAnsi="Times New Roman" w:cs="Times New Roman"/>
          <w:b/>
          <w:sz w:val="24"/>
          <w:szCs w:val="24"/>
        </w:rPr>
        <w:t xml:space="preserve"> выборе данной формы </w:t>
      </w:r>
      <w:bookmarkEnd w:id="6"/>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1276"/>
        </w:tabs>
        <w:spacing w:line="240" w:lineRule="auto"/>
        <w:ind w:right="20" w:firstLine="400"/>
        <w:jc w:val="both"/>
        <w:rPr>
          <w:rFonts w:ascii="Times New Roman" w:hAnsi="Times New Roman" w:cs="Times New Roman"/>
          <w:sz w:val="24"/>
          <w:szCs w:val="24"/>
        </w:rPr>
      </w:pPr>
      <w:proofErr w:type="gramStart"/>
      <w:r w:rsidRPr="009F1A66">
        <w:rPr>
          <w:rFonts w:ascii="Times New Roman" w:hAnsi="Times New Roman" w:cs="Times New Roman"/>
          <w:sz w:val="24"/>
          <w:szCs w:val="24"/>
        </w:rPr>
        <w:t xml:space="preserve">Поручителями Исполнителя могут выступать лица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hyperlink r:id="rId9"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standardandpoors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Investors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Service</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Inc</w:t>
      </w:r>
      <w:r w:rsidRPr="009F1A66">
        <w:rPr>
          <w:rFonts w:ascii="Times New Roman" w:hAnsi="Times New Roman" w:cs="Times New Roman"/>
          <w:sz w:val="24"/>
          <w:szCs w:val="24"/>
        </w:rPr>
        <w:t>. (</w:t>
      </w:r>
      <w:hyperlink r:id="rId10"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moodys</w:t>
        </w:r>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xml:space="preserve">) или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Ltd</w:t>
      </w:r>
      <w:r w:rsidRPr="009F1A66">
        <w:rPr>
          <w:rFonts w:ascii="Times New Roman" w:hAnsi="Times New Roman" w:cs="Times New Roman"/>
          <w:sz w:val="24"/>
          <w:szCs w:val="24"/>
        </w:rPr>
        <w:t>. (</w:t>
      </w:r>
      <w:hyperlink r:id="rId11" w:history="1">
        <w:r w:rsidRPr="009F1A66">
          <w:rPr>
            <w:rStyle w:val="a4"/>
            <w:rFonts w:ascii="Times New Roman" w:hAnsi="Times New Roman" w:cs="Times New Roman"/>
            <w:sz w:val="24"/>
            <w:szCs w:val="24"/>
            <w:lang w:val="en-US"/>
          </w:rPr>
          <w:t>www</w:t>
        </w:r>
        <w:r w:rsidRPr="009F1A66">
          <w:rPr>
            <w:rStyle w:val="a4"/>
            <w:rFonts w:ascii="Times New Roman" w:hAnsi="Times New Roman" w:cs="Times New Roman"/>
            <w:sz w:val="24"/>
            <w:szCs w:val="24"/>
          </w:rPr>
          <w:t>.</w:t>
        </w:r>
        <w:proofErr w:type="spellStart"/>
        <w:r w:rsidRPr="009F1A66">
          <w:rPr>
            <w:rStyle w:val="a4"/>
            <w:rFonts w:ascii="Times New Roman" w:hAnsi="Times New Roman" w:cs="Times New Roman"/>
            <w:sz w:val="24"/>
            <w:szCs w:val="24"/>
            <w:lang w:val="en-US"/>
          </w:rPr>
          <w:t>fitchratings</w:t>
        </w:r>
        <w:proofErr w:type="spellEnd"/>
        <w:r w:rsidRPr="009F1A66">
          <w:rPr>
            <w:rStyle w:val="a4"/>
            <w:rFonts w:ascii="Times New Roman" w:hAnsi="Times New Roman" w:cs="Times New Roman"/>
            <w:sz w:val="24"/>
            <w:szCs w:val="24"/>
          </w:rPr>
          <w:t>.</w:t>
        </w:r>
        <w:r w:rsidRPr="009F1A66">
          <w:rPr>
            <w:rStyle w:val="a4"/>
            <w:rFonts w:ascii="Times New Roman" w:hAnsi="Times New Roman" w:cs="Times New Roman"/>
            <w:sz w:val="24"/>
            <w:szCs w:val="24"/>
            <w:lang w:val="en-US"/>
          </w:rPr>
          <w:t>com</w:t>
        </w:r>
      </w:hyperlink>
      <w:r w:rsidRPr="009F1A66">
        <w:rPr>
          <w:rFonts w:ascii="Times New Roman" w:hAnsi="Times New Roman" w:cs="Times New Roman"/>
          <w:sz w:val="24"/>
          <w:szCs w:val="24"/>
        </w:rPr>
        <w:t>) на уровне не</w:t>
      </w:r>
      <w:proofErr w:type="gramEnd"/>
      <w:r w:rsidRPr="009F1A66">
        <w:rPr>
          <w:rFonts w:ascii="Times New Roman" w:hAnsi="Times New Roman" w:cs="Times New Roman"/>
          <w:sz w:val="24"/>
          <w:szCs w:val="24"/>
        </w:rPr>
        <w:t xml:space="preserve"> ниже «ВВВ» по шкале </w:t>
      </w:r>
      <w:r w:rsidRPr="009F1A66">
        <w:rPr>
          <w:rFonts w:ascii="Times New Roman" w:hAnsi="Times New Roman" w:cs="Times New Roman"/>
          <w:sz w:val="24"/>
          <w:szCs w:val="24"/>
          <w:lang w:val="en-US"/>
        </w:rPr>
        <w:t>Standard</w:t>
      </w:r>
      <w:r w:rsidRPr="009F1A66">
        <w:rPr>
          <w:rFonts w:ascii="Times New Roman" w:hAnsi="Times New Roman" w:cs="Times New Roman"/>
          <w:sz w:val="24"/>
          <w:szCs w:val="24"/>
        </w:rPr>
        <w:t xml:space="preserve"> &amp; </w:t>
      </w:r>
      <w:r w:rsidRPr="009F1A66">
        <w:rPr>
          <w:rFonts w:ascii="Times New Roman" w:hAnsi="Times New Roman" w:cs="Times New Roman"/>
          <w:sz w:val="24"/>
          <w:szCs w:val="24"/>
          <w:lang w:val="en-US"/>
        </w:rPr>
        <w:t>Poor</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xml:space="preserve"> и </w:t>
      </w:r>
      <w:r w:rsidRPr="009F1A66">
        <w:rPr>
          <w:rFonts w:ascii="Times New Roman" w:hAnsi="Times New Roman" w:cs="Times New Roman"/>
          <w:sz w:val="24"/>
          <w:szCs w:val="24"/>
          <w:lang w:val="en-US"/>
        </w:rPr>
        <w:t>Fitch</w:t>
      </w:r>
      <w:r w:rsidRPr="009F1A66">
        <w:rPr>
          <w:rFonts w:ascii="Times New Roman" w:hAnsi="Times New Roman" w:cs="Times New Roman"/>
          <w:sz w:val="24"/>
          <w:szCs w:val="24"/>
        </w:rPr>
        <w:t xml:space="preserve"> </w:t>
      </w:r>
      <w:r w:rsidRPr="009F1A66">
        <w:rPr>
          <w:rFonts w:ascii="Times New Roman" w:hAnsi="Times New Roman" w:cs="Times New Roman"/>
          <w:sz w:val="24"/>
          <w:szCs w:val="24"/>
          <w:lang w:val="en-US"/>
        </w:rPr>
        <w:t>Ratings</w:t>
      </w:r>
      <w:r w:rsidRPr="009F1A66">
        <w:rPr>
          <w:rFonts w:ascii="Times New Roman" w:hAnsi="Times New Roman" w:cs="Times New Roman"/>
          <w:sz w:val="24"/>
          <w:szCs w:val="24"/>
        </w:rPr>
        <w:t xml:space="preserve"> или не ниже «Ваа</w:t>
      </w:r>
      <w:proofErr w:type="gramStart"/>
      <w:r w:rsidRPr="009F1A66">
        <w:rPr>
          <w:rFonts w:ascii="Times New Roman" w:hAnsi="Times New Roman" w:cs="Times New Roman"/>
          <w:sz w:val="24"/>
          <w:szCs w:val="24"/>
        </w:rPr>
        <w:t>2</w:t>
      </w:r>
      <w:proofErr w:type="gramEnd"/>
      <w:r w:rsidRPr="009F1A66">
        <w:rPr>
          <w:rFonts w:ascii="Times New Roman" w:hAnsi="Times New Roman" w:cs="Times New Roman"/>
          <w:sz w:val="24"/>
          <w:szCs w:val="24"/>
        </w:rPr>
        <w:t xml:space="preserve">» по шкале </w:t>
      </w:r>
      <w:r w:rsidRPr="009F1A66">
        <w:rPr>
          <w:rFonts w:ascii="Times New Roman" w:hAnsi="Times New Roman" w:cs="Times New Roman"/>
          <w:sz w:val="24"/>
          <w:szCs w:val="24"/>
          <w:lang w:val="en-US"/>
        </w:rPr>
        <w:t>Moody</w:t>
      </w:r>
      <w:r w:rsidRPr="009F1A66">
        <w:rPr>
          <w:rFonts w:ascii="Times New Roman" w:hAnsi="Times New Roman" w:cs="Times New Roman"/>
          <w:sz w:val="24"/>
          <w:szCs w:val="24"/>
        </w:rPr>
        <w:t>'</w:t>
      </w:r>
      <w:r w:rsidRPr="009F1A66">
        <w:rPr>
          <w:rFonts w:ascii="Times New Roman" w:hAnsi="Times New Roman" w:cs="Times New Roman"/>
          <w:sz w:val="24"/>
          <w:szCs w:val="24"/>
          <w:lang w:val="en-US"/>
        </w:rPr>
        <w:t>s</w:t>
      </w:r>
      <w:r w:rsidRPr="009F1A66">
        <w:rPr>
          <w:rFonts w:ascii="Times New Roman" w:hAnsi="Times New Roman" w:cs="Times New Roman"/>
          <w:sz w:val="24"/>
          <w:szCs w:val="24"/>
        </w:rPr>
        <w:t>. Указанные рейтинги должны быть действительными и не должны находиться в состоянии «отозван» или «приостановлен».</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налич</w:t>
      </w:r>
      <w:proofErr w:type="gramStart"/>
      <w:r w:rsidRPr="009F1A66">
        <w:rPr>
          <w:rFonts w:ascii="Times New Roman" w:hAnsi="Times New Roman" w:cs="Times New Roman"/>
          <w:sz w:val="24"/>
          <w:szCs w:val="24"/>
        </w:rPr>
        <w:t>ии у о</w:t>
      </w:r>
      <w:proofErr w:type="gramEnd"/>
      <w:r w:rsidRPr="009F1A66">
        <w:rPr>
          <w:rFonts w:ascii="Times New Roman" w:hAnsi="Times New Roman" w:cs="Times New Roman"/>
          <w:sz w:val="24"/>
          <w:szCs w:val="24"/>
        </w:rPr>
        <w:t>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w:t>
      </w:r>
    </w:p>
    <w:p w:rsidR="008264B3" w:rsidRPr="009F1A66" w:rsidRDefault="008264B3" w:rsidP="008264B3">
      <w:pPr>
        <w:pStyle w:val="11"/>
        <w:shd w:val="clear" w:color="auto" w:fill="auto"/>
        <w:tabs>
          <w:tab w:val="left" w:pos="851"/>
        </w:tabs>
        <w:spacing w:line="240" w:lineRule="auto"/>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8264B3" w:rsidRPr="009F1A66" w:rsidRDefault="008264B3" w:rsidP="008264B3">
      <w:pPr>
        <w:pStyle w:val="11"/>
        <w:shd w:val="clear" w:color="auto" w:fill="auto"/>
        <w:tabs>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b/>
          <w:sz w:val="24"/>
          <w:szCs w:val="24"/>
        </w:rPr>
        <w:t>Поручитель, форма и условия (проект</w:t>
      </w:r>
      <w:r w:rsidRPr="009F1A66">
        <w:rPr>
          <w:rFonts w:ascii="Times New Roman" w:hAnsi="Times New Roman" w:cs="Times New Roman"/>
          <w:sz w:val="24"/>
          <w:szCs w:val="24"/>
        </w:rPr>
        <w:t xml:space="preserve">) договора поручительства </w:t>
      </w:r>
      <w:r w:rsidRPr="009F1A66">
        <w:rPr>
          <w:rFonts w:ascii="Times New Roman" w:hAnsi="Times New Roman" w:cs="Times New Roman"/>
          <w:b/>
          <w:sz w:val="24"/>
          <w:szCs w:val="24"/>
        </w:rPr>
        <w:t>должны быть</w:t>
      </w:r>
      <w:r w:rsidRPr="009F1A66">
        <w:rPr>
          <w:rFonts w:ascii="Times New Roman" w:hAnsi="Times New Roman" w:cs="Times New Roman"/>
          <w:sz w:val="24"/>
          <w:szCs w:val="24"/>
        </w:rPr>
        <w:t xml:space="preserve"> предварительно </w:t>
      </w:r>
      <w:r w:rsidRPr="009F1A66">
        <w:rPr>
          <w:rFonts w:ascii="Times New Roman" w:hAnsi="Times New Roman" w:cs="Times New Roman"/>
          <w:b/>
          <w:sz w:val="24"/>
          <w:szCs w:val="24"/>
        </w:rPr>
        <w:t>письменно согласованы Поставщиком с Заказчиком</w:t>
      </w:r>
      <w:r w:rsidRPr="009F1A66">
        <w:rPr>
          <w:rFonts w:ascii="Times New Roman" w:hAnsi="Times New Roman" w:cs="Times New Roman"/>
          <w:sz w:val="24"/>
          <w:szCs w:val="24"/>
        </w:rPr>
        <w:t xml:space="preserve"> до предоставления поручительства, с учетом того, что срок на согласование Заказчиком составляет от 1 (одного) до 7 (семи) рабочих дней.</w:t>
      </w:r>
    </w:p>
    <w:p w:rsidR="008264B3" w:rsidRPr="009F1A66" w:rsidRDefault="008264B3" w:rsidP="008264B3">
      <w:pPr>
        <w:pStyle w:val="11"/>
        <w:shd w:val="clear" w:color="auto" w:fill="auto"/>
        <w:tabs>
          <w:tab w:val="left" w:pos="567"/>
          <w:tab w:val="left" w:pos="942"/>
          <w:tab w:val="left" w:pos="1276"/>
        </w:tabs>
        <w:spacing w:line="278" w:lineRule="exact"/>
        <w:ind w:right="20" w:firstLine="400"/>
        <w:jc w:val="both"/>
        <w:rPr>
          <w:rFonts w:ascii="Times New Roman" w:hAnsi="Times New Roman" w:cs="Times New Roman"/>
          <w:sz w:val="24"/>
          <w:szCs w:val="24"/>
        </w:rPr>
      </w:pPr>
      <w:r w:rsidRPr="009F1A66">
        <w:rPr>
          <w:rFonts w:ascii="Times New Roman" w:hAnsi="Times New Roman" w:cs="Times New Roman"/>
          <w:sz w:val="24"/>
          <w:szCs w:val="24"/>
        </w:rPr>
        <w:t xml:space="preserve"> Содержание договора поручительства должно соответствовать требованиям настоящего Извещения, § 5 гл. 23 ГК РФ, приказу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от 22.08.2012г.№1/768-П и типовым формам договоров поручительства, утвержденным локальными нормативными актами </w:t>
      </w:r>
      <w:proofErr w:type="spellStart"/>
      <w:r w:rsidRPr="009F1A66">
        <w:rPr>
          <w:rFonts w:ascii="Times New Roman" w:hAnsi="Times New Roman" w:cs="Times New Roman"/>
          <w:sz w:val="24"/>
          <w:szCs w:val="24"/>
        </w:rPr>
        <w:t>Госкорпорации</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Росатом</w:t>
      </w:r>
      <w:proofErr w:type="spellEnd"/>
      <w:r w:rsidRPr="009F1A66">
        <w:rPr>
          <w:rFonts w:ascii="Times New Roman" w:hAnsi="Times New Roman" w:cs="Times New Roman"/>
          <w:sz w:val="24"/>
          <w:szCs w:val="24"/>
        </w:rPr>
        <w:t xml:space="preserve">». </w:t>
      </w:r>
    </w:p>
    <w:p w:rsidR="008264B3" w:rsidRPr="009F1A66" w:rsidRDefault="008264B3" w:rsidP="008264B3">
      <w:pPr>
        <w:pStyle w:val="11"/>
        <w:shd w:val="clear" w:color="auto" w:fill="auto"/>
        <w:tabs>
          <w:tab w:val="left" w:pos="851"/>
          <w:tab w:val="left" w:pos="937"/>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b/>
          <w:sz w:val="24"/>
          <w:szCs w:val="24"/>
        </w:rPr>
        <w:t xml:space="preserve">Срок действия договора поручительства должен составлять срок исполнения Поставщиком своих обязательств </w:t>
      </w:r>
      <w:r w:rsidRPr="009F1A66">
        <w:rPr>
          <w:rFonts w:ascii="Times New Roman" w:hAnsi="Times New Roman" w:cs="Times New Roman"/>
          <w:sz w:val="24"/>
          <w:szCs w:val="24"/>
        </w:rPr>
        <w:t xml:space="preserve">по Договору (за исключением гарантийных обязательств), с учетом выплаченного аванса, </w:t>
      </w:r>
      <w:r w:rsidRPr="009F1A66">
        <w:rPr>
          <w:rFonts w:ascii="Times New Roman" w:hAnsi="Times New Roman" w:cs="Times New Roman"/>
          <w:b/>
          <w:sz w:val="24"/>
          <w:szCs w:val="24"/>
        </w:rPr>
        <w:t>плюс 60 (шестьдесят) дней</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851"/>
          <w:tab w:val="left" w:pos="889"/>
        </w:tabs>
        <w:spacing w:line="283"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Договор поручительства должен быть предоставлен Заказчику в виде ранее согласованного оригинала документа подписанного со стороны Поручителя и заверенного его печатью (а если это предусмотрено условиями договора поручительства - то и со стороны Поставщика) с обязательным приложением следующих документов, подтверждающих полномочия лица, подписавшего обеспечение:</w:t>
      </w:r>
    </w:p>
    <w:p w:rsidR="008264B3" w:rsidRPr="009F1A66" w:rsidRDefault="008264B3" w:rsidP="008264B3">
      <w:pPr>
        <w:pStyle w:val="11"/>
        <w:numPr>
          <w:ilvl w:val="0"/>
          <w:numId w:val="6"/>
        </w:numPr>
        <w:shd w:val="clear" w:color="auto" w:fill="auto"/>
        <w:tabs>
          <w:tab w:val="left" w:pos="851"/>
        </w:tabs>
        <w:spacing w:line="278" w:lineRule="exact"/>
        <w:ind w:right="20" w:firstLine="600"/>
        <w:jc w:val="both"/>
        <w:rPr>
          <w:rFonts w:ascii="Times New Roman" w:hAnsi="Times New Roman" w:cs="Times New Roman"/>
          <w:sz w:val="24"/>
          <w:szCs w:val="24"/>
        </w:rPr>
      </w:pPr>
      <w:r w:rsidRPr="009F1A66">
        <w:rPr>
          <w:rFonts w:ascii="Times New Roman" w:hAnsi="Times New Roman" w:cs="Times New Roman"/>
          <w:sz w:val="24"/>
          <w:szCs w:val="24"/>
        </w:rPr>
        <w:t>заверенные уполномоченным лицом Поручителя или нотариально заверенные копии действующих учредительных документов Поручителя;</w:t>
      </w:r>
    </w:p>
    <w:p w:rsidR="008264B3" w:rsidRPr="009F1A66" w:rsidRDefault="008264B3" w:rsidP="008264B3">
      <w:pPr>
        <w:pStyle w:val="11"/>
        <w:numPr>
          <w:ilvl w:val="0"/>
          <w:numId w:val="6"/>
        </w:numPr>
        <w:shd w:val="clear" w:color="auto" w:fill="auto"/>
        <w:tabs>
          <w:tab w:val="left" w:pos="851"/>
          <w:tab w:val="left" w:pos="1119"/>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уполномоченным лицом Поручителя копия решения (выписки из протокола) уполномоченного органа управления Поручителя об избрании единоличного исполнительного органа (в случае, если поручительство, доверенность или приказ на временно исполняющего функции единоличного исполнительного органа Поручителя подписаны единоличным исполнительным органом Поручителя);</w:t>
      </w:r>
      <w:proofErr w:type="gramEnd"/>
    </w:p>
    <w:p w:rsidR="008264B3" w:rsidRPr="009F1A66" w:rsidRDefault="008264B3" w:rsidP="008264B3">
      <w:pPr>
        <w:pStyle w:val="11"/>
        <w:numPr>
          <w:ilvl w:val="0"/>
          <w:numId w:val="6"/>
        </w:numPr>
        <w:shd w:val="clear" w:color="auto" w:fill="auto"/>
        <w:tabs>
          <w:tab w:val="left" w:pos="851"/>
          <w:tab w:val="left" w:pos="1153"/>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подлинник или копия доверенности, заверенная лицом, ее выдавшим или нотариально заверенная, на лицо, действующее от имени Поручителя (в случае если поручительство подписано не единоличным исполнительным органом Поручителя).</w:t>
      </w:r>
    </w:p>
    <w:p w:rsidR="008264B3" w:rsidRPr="009F1A66" w:rsidRDefault="008264B3" w:rsidP="008264B3">
      <w:pPr>
        <w:pStyle w:val="11"/>
        <w:shd w:val="clear" w:color="auto" w:fill="auto"/>
        <w:tabs>
          <w:tab w:val="left" w:pos="851"/>
        </w:tabs>
        <w:spacing w:line="274" w:lineRule="exact"/>
        <w:ind w:right="20" w:firstLine="426"/>
        <w:jc w:val="both"/>
        <w:rPr>
          <w:rFonts w:ascii="Times New Roman" w:hAnsi="Times New Roman" w:cs="Times New Roman"/>
          <w:sz w:val="24"/>
          <w:szCs w:val="24"/>
        </w:rPr>
      </w:pPr>
      <w:r w:rsidRPr="009F1A66">
        <w:rPr>
          <w:rFonts w:ascii="Times New Roman" w:hAnsi="Times New Roman" w:cs="Times New Roman"/>
          <w:sz w:val="24"/>
          <w:szCs w:val="24"/>
        </w:rPr>
        <w:t xml:space="preserve">В случае если в доверенности на право подписи обеспечения имеются ограничения, а именно - подписание осуществляется в рамках решений кредитных комитетов, структурных подразделений и т.п. Поручителя, необходимо представление всех поименованных в доверенности решений или, в случае отказа от предоставления данных документов, письма от уполномоченного лица Поручителя, что предоставление данного </w:t>
      </w:r>
      <w:r w:rsidRPr="009F1A66">
        <w:rPr>
          <w:rFonts w:ascii="Times New Roman" w:hAnsi="Times New Roman" w:cs="Times New Roman"/>
          <w:sz w:val="24"/>
          <w:szCs w:val="24"/>
        </w:rPr>
        <w:lastRenderedPageBreak/>
        <w:t>обеспечения осуществляется в соответствии с решениями, перечисленными в доверенности;</w:t>
      </w:r>
    </w:p>
    <w:p w:rsidR="008264B3" w:rsidRPr="009F1A66" w:rsidRDefault="008264B3" w:rsidP="008264B3">
      <w:pPr>
        <w:pStyle w:val="11"/>
        <w:numPr>
          <w:ilvl w:val="0"/>
          <w:numId w:val="6"/>
        </w:numPr>
        <w:shd w:val="clear" w:color="auto" w:fill="auto"/>
        <w:tabs>
          <w:tab w:val="left" w:pos="851"/>
          <w:tab w:val="left" w:pos="1138"/>
        </w:tabs>
        <w:spacing w:line="278" w:lineRule="exact"/>
        <w:ind w:right="20" w:firstLine="600"/>
        <w:jc w:val="both"/>
        <w:rPr>
          <w:rFonts w:ascii="Times New Roman" w:hAnsi="Times New Roman" w:cs="Times New Roman"/>
          <w:sz w:val="24"/>
          <w:szCs w:val="24"/>
        </w:rPr>
      </w:pPr>
      <w:proofErr w:type="gramStart"/>
      <w:r w:rsidRPr="009F1A66">
        <w:rPr>
          <w:rFonts w:ascii="Times New Roman" w:hAnsi="Times New Roman" w:cs="Times New Roman"/>
          <w:sz w:val="24"/>
          <w:szCs w:val="24"/>
        </w:rPr>
        <w:t>заверенная отделом кадров или лицом, его подписавшим, копия приказа о назначении лица, временно выполняющего функции единоличного исполнительного органа Поручителя, с приложением копии документа, подтверждающего, в соответствии с учредительными документами Поручителя, наличие у лица, подписавшего вышеуказанный приказ, соответствующих полномочий (в случае если поручительство или доверенность подписаны лицом, временно исполняющим функции единоличного исполнительного органа Поручителя);</w:t>
      </w:r>
      <w:proofErr w:type="gramEnd"/>
    </w:p>
    <w:p w:rsidR="008264B3" w:rsidRPr="009F1A66" w:rsidRDefault="008264B3" w:rsidP="008264B3">
      <w:pPr>
        <w:pStyle w:val="11"/>
        <w:numPr>
          <w:ilvl w:val="0"/>
          <w:numId w:val="6"/>
        </w:numPr>
        <w:shd w:val="clear" w:color="auto" w:fill="auto"/>
        <w:tabs>
          <w:tab w:val="left" w:pos="851"/>
          <w:tab w:val="left" w:pos="1244"/>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подлинник (или нотариально заверенная копия) выписки из Единого государственного реестра юридических лиц (ЕГРЮЛ) Поручителя (срок действия выписки составляет 30 (тридцать) дней </w:t>
      </w:r>
      <w:proofErr w:type="gramStart"/>
      <w:r w:rsidRPr="009F1A66">
        <w:rPr>
          <w:rFonts w:ascii="Times New Roman" w:hAnsi="Times New Roman" w:cs="Times New Roman"/>
          <w:sz w:val="24"/>
          <w:szCs w:val="24"/>
        </w:rPr>
        <w:t>с даты</w:t>
      </w:r>
      <w:proofErr w:type="gramEnd"/>
      <w:r w:rsidRPr="009F1A66">
        <w:rPr>
          <w:rFonts w:ascii="Times New Roman" w:hAnsi="Times New Roman" w:cs="Times New Roman"/>
          <w:sz w:val="24"/>
          <w:szCs w:val="24"/>
        </w:rPr>
        <w:t xml:space="preserve"> ее выдачи регистрирующим органом);</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sz w:val="24"/>
          <w:szCs w:val="24"/>
        </w:rPr>
        <w:t>К вышеуказанным документам  должна быть приложена копия карточки банка, паспорта или иного документа, содержащего образец подписи лица, подписавшего поручительство, доверенность и/или приказ о назначении лица, временно выполняющего функции единоличного исполнительного органа Поручителя.</w:t>
      </w:r>
    </w:p>
    <w:p w:rsidR="008264B3" w:rsidRPr="009F1A66" w:rsidRDefault="008264B3" w:rsidP="008264B3">
      <w:pPr>
        <w:pStyle w:val="24"/>
        <w:keepNext/>
        <w:keepLines/>
        <w:shd w:val="clear" w:color="auto" w:fill="auto"/>
        <w:spacing w:after="0" w:line="240" w:lineRule="auto"/>
        <w:ind w:firstLine="426"/>
        <w:jc w:val="both"/>
        <w:rPr>
          <w:rFonts w:ascii="Times New Roman" w:hAnsi="Times New Roman" w:cs="Times New Roman"/>
          <w:sz w:val="24"/>
          <w:szCs w:val="24"/>
        </w:rPr>
      </w:pPr>
      <w:r w:rsidRPr="009F1A66">
        <w:rPr>
          <w:rFonts w:ascii="Times New Roman" w:hAnsi="Times New Roman" w:cs="Times New Roman"/>
          <w:b/>
          <w:sz w:val="24"/>
          <w:szCs w:val="24"/>
        </w:rPr>
        <w:t>Расходы по предоставлению Заказчику поручительства несет Поставщик.</w:t>
      </w:r>
    </w:p>
    <w:p w:rsidR="008264B3" w:rsidRPr="009F1A66" w:rsidRDefault="008264B3" w:rsidP="008264B3">
      <w:pPr>
        <w:tabs>
          <w:tab w:val="num" w:pos="709"/>
        </w:tabs>
        <w:ind w:firstLine="426"/>
        <w:jc w:val="both"/>
        <w:rPr>
          <w:bCs/>
        </w:rPr>
      </w:pPr>
      <w:r w:rsidRPr="009F1A66">
        <w:rPr>
          <w:bCs/>
        </w:rPr>
        <w:t xml:space="preserve">Требования к лицу, выступающее в роли поручителя или банка-гаранта, размещены на официальном сайте закупок атомной отрасли: </w:t>
      </w:r>
      <w:hyperlink r:id="rId12" w:history="1">
        <w:r w:rsidRPr="009F1A66">
          <w:rPr>
            <w:rStyle w:val="a4"/>
            <w:bCs/>
          </w:rPr>
          <w:t>http://zakupki.rosatom.ru</w:t>
        </w:r>
      </w:hyperlink>
      <w:r w:rsidRPr="009F1A66">
        <w:rPr>
          <w:bCs/>
        </w:rPr>
        <w:t xml:space="preserve"> в разделе «Документы»/ «Нормативные документы по закупочной деятельности атомной отрасли»/ «Требования к поручителям и гарантам».</w:t>
      </w:r>
    </w:p>
    <w:p w:rsidR="008264B3" w:rsidRPr="009F1A66" w:rsidRDefault="008264B3" w:rsidP="008264B3">
      <w:pPr>
        <w:pStyle w:val="11"/>
        <w:shd w:val="clear" w:color="auto" w:fill="auto"/>
        <w:tabs>
          <w:tab w:val="left" w:pos="0"/>
          <w:tab w:val="left" w:pos="1134"/>
        </w:tabs>
        <w:spacing w:line="278" w:lineRule="exact"/>
        <w:ind w:left="200" w:right="20"/>
        <w:jc w:val="both"/>
        <w:rPr>
          <w:rFonts w:ascii="Times New Roman" w:hAnsi="Times New Roman" w:cs="Times New Roman"/>
          <w:b/>
          <w:sz w:val="24"/>
          <w:szCs w:val="24"/>
        </w:rPr>
      </w:pPr>
      <w:bookmarkStart w:id="7" w:name="bookmark5"/>
      <w:r w:rsidRPr="009F1A66">
        <w:rPr>
          <w:rFonts w:ascii="Times New Roman" w:hAnsi="Times New Roman" w:cs="Times New Roman"/>
          <w:b/>
          <w:sz w:val="24"/>
          <w:szCs w:val="24"/>
        </w:rPr>
        <w:t xml:space="preserve">17.3.Условия предоставления обеспечения договора в форме денежных средств путем их перечисления Заказчику при выборе данной формы </w:t>
      </w:r>
      <w:bookmarkEnd w:id="7"/>
      <w:r w:rsidRPr="009F1A66">
        <w:rPr>
          <w:rFonts w:ascii="Times New Roman" w:hAnsi="Times New Roman" w:cs="Times New Roman"/>
          <w:b/>
          <w:sz w:val="24"/>
          <w:szCs w:val="24"/>
        </w:rPr>
        <w:t>Поставщиком</w:t>
      </w:r>
    </w:p>
    <w:p w:rsidR="008264B3" w:rsidRPr="009F1A66" w:rsidRDefault="008264B3" w:rsidP="008264B3">
      <w:pPr>
        <w:pStyle w:val="11"/>
        <w:shd w:val="clear" w:color="auto" w:fill="auto"/>
        <w:tabs>
          <w:tab w:val="left" w:pos="0"/>
        </w:tabs>
        <w:spacing w:line="278" w:lineRule="exact"/>
        <w:ind w:right="20" w:firstLine="567"/>
        <w:jc w:val="both"/>
        <w:rPr>
          <w:rFonts w:ascii="Times New Roman" w:hAnsi="Times New Roman" w:cs="Times New Roman"/>
          <w:sz w:val="24"/>
          <w:szCs w:val="24"/>
        </w:rPr>
      </w:pPr>
      <w:r w:rsidRPr="009F1A66">
        <w:rPr>
          <w:rFonts w:ascii="Times New Roman" w:hAnsi="Times New Roman" w:cs="Times New Roman"/>
          <w:sz w:val="24"/>
          <w:szCs w:val="24"/>
        </w:rPr>
        <w:t xml:space="preserve">Денежные средства, являющиеся обеспечением возврата аванса по Договору, перечисляются Поставщиком на расчетный счет Заказчика: </w:t>
      </w:r>
    </w:p>
    <w:p w:rsidR="008264B3" w:rsidRPr="009F1A66" w:rsidRDefault="008264B3" w:rsidP="008264B3">
      <w:pPr>
        <w:framePr w:w="9925" w:wrap="notBeside" w:vAnchor="text" w:hAnchor="page" w:x="1669" w:y="355"/>
        <w:spacing w:line="220" w:lineRule="exact"/>
        <w:jc w:val="center"/>
      </w:pPr>
      <w:r w:rsidRPr="009F1A66">
        <w:rPr>
          <w:rStyle w:val="a9"/>
          <w:rFonts w:ascii="Times New Roman" w:hAnsi="Times New Roman" w:cs="Times New Roman"/>
          <w:sz w:val="24"/>
          <w:szCs w:val="24"/>
        </w:rPr>
        <w:t xml:space="preserve"> Реквизиты и услови</w:t>
      </w:r>
      <w:r w:rsidRPr="009F1A66">
        <w:t xml:space="preserve">я для </w:t>
      </w:r>
      <w:r w:rsidRPr="009F1A66">
        <w:rPr>
          <w:rStyle w:val="a9"/>
          <w:rFonts w:ascii="Times New Roman" w:hAnsi="Times New Roman" w:cs="Times New Roman"/>
          <w:sz w:val="24"/>
          <w:szCs w:val="24"/>
        </w:rPr>
        <w:t>перечисления денежных средств:</w:t>
      </w:r>
    </w:p>
    <w:tbl>
      <w:tblPr>
        <w:tblW w:w="0" w:type="auto"/>
        <w:jc w:val="center"/>
        <w:tblLayout w:type="fixed"/>
        <w:tblCellMar>
          <w:left w:w="10" w:type="dxa"/>
          <w:right w:w="10" w:type="dxa"/>
        </w:tblCellMar>
        <w:tblLook w:val="04A0"/>
      </w:tblPr>
      <w:tblGrid>
        <w:gridCol w:w="2616"/>
        <w:gridCol w:w="7411"/>
      </w:tblGrid>
      <w:tr w:rsidR="008264B3" w:rsidRPr="009F1A66" w:rsidTr="00294D7B">
        <w:trPr>
          <w:trHeight w:val="90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Полное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наименование</w:t>
            </w:r>
          </w:p>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получателя:</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Style7"/>
              <w:framePr w:w="9925" w:wrap="notBeside" w:vAnchor="text" w:hAnchor="page" w:x="1669" w:y="355"/>
              <w:spacing w:after="600"/>
              <w:ind w:left="6"/>
              <w:rPr>
                <w:rFonts w:ascii="Times New Roman" w:hAnsi="Times New Roman"/>
              </w:rPr>
            </w:pPr>
            <w:r w:rsidRPr="009F1A66">
              <w:rPr>
                <w:rStyle w:val="FontStyle14"/>
                <w:rFonts w:ascii="Times New Roman" w:hAnsi="Times New Roman" w:cs="Times New Roman"/>
                <w:bCs/>
              </w:rPr>
              <w:t>Федеральное государственное унитарное предприятие</w:t>
            </w:r>
            <w:r w:rsidRPr="009F1A66">
              <w:rPr>
                <w:rStyle w:val="FontStyle14"/>
                <w:rFonts w:ascii="Times New Roman" w:hAnsi="Times New Roman" w:cs="Times New Roman"/>
                <w:bCs/>
              </w:rPr>
              <w:br/>
              <w:t xml:space="preserve">«Научно-исследовательский технологический институт имени </w:t>
            </w:r>
            <w:r w:rsidRPr="009F1A66">
              <w:rPr>
                <w:rStyle w:val="FontStyle14"/>
                <w:rFonts w:ascii="Times New Roman" w:hAnsi="Times New Roman" w:cs="Times New Roman"/>
                <w:bCs/>
              </w:rPr>
              <w:br/>
              <w:t>А.П. Александрова» (ФГУП «НИТИ им. А.П. Александрова»)</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Юридический адрес:</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 xml:space="preserve">Копорское шоссе, д.72,  г. Сосновый Бор, </w:t>
            </w:r>
            <w:proofErr w:type="gramStart"/>
            <w:r w:rsidRPr="009F1A66">
              <w:rPr>
                <w:rFonts w:ascii="Times New Roman" w:hAnsi="Times New Roman" w:cs="Times New Roman"/>
                <w:sz w:val="24"/>
                <w:szCs w:val="24"/>
              </w:rPr>
              <w:t>Ленинградская</w:t>
            </w:r>
            <w:proofErr w:type="gramEnd"/>
            <w:r w:rsidRPr="009F1A66">
              <w:rPr>
                <w:rFonts w:ascii="Times New Roman" w:hAnsi="Times New Roman" w:cs="Times New Roman"/>
                <w:sz w:val="24"/>
                <w:szCs w:val="24"/>
              </w:rPr>
              <w:t xml:space="preserve"> обл.,188540</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ИНН:</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Fonts w:ascii="Times New Roman" w:hAnsi="Times New Roman" w:cs="Times New Roman"/>
                <w:sz w:val="24"/>
                <w:szCs w:val="24"/>
              </w:rPr>
              <w:t>4714000067</w:t>
            </w:r>
          </w:p>
        </w:tc>
      </w:tr>
      <w:tr w:rsidR="008264B3" w:rsidRPr="009F1A66" w:rsidTr="00294D7B">
        <w:trPr>
          <w:trHeight w:val="288"/>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40"/>
              <w:rPr>
                <w:rFonts w:ascii="Times New Roman" w:hAnsi="Times New Roman" w:cs="Times New Roman"/>
                <w:sz w:val="24"/>
                <w:szCs w:val="24"/>
              </w:rPr>
            </w:pPr>
            <w:r w:rsidRPr="009F1A66">
              <w:rPr>
                <w:rFonts w:ascii="Times New Roman" w:hAnsi="Times New Roman" w:cs="Times New Roman"/>
                <w:sz w:val="24"/>
                <w:szCs w:val="24"/>
              </w:rPr>
              <w:t>КПП:</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40" w:lineRule="auto"/>
              <w:ind w:left="120"/>
              <w:rPr>
                <w:rFonts w:ascii="Times New Roman" w:hAnsi="Times New Roman" w:cs="Times New Roman"/>
                <w:sz w:val="24"/>
                <w:szCs w:val="24"/>
              </w:rPr>
            </w:pPr>
            <w:r w:rsidRPr="009F1A66">
              <w:rPr>
                <w:rStyle w:val="FontStyle14"/>
                <w:rFonts w:ascii="Times New Roman" w:hAnsi="Times New Roman" w:cs="Times New Roman"/>
                <w:bCs/>
                <w:sz w:val="24"/>
                <w:szCs w:val="24"/>
              </w:rPr>
              <w:t>472650001</w:t>
            </w:r>
          </w:p>
        </w:tc>
      </w:tr>
      <w:tr w:rsidR="008264B3" w:rsidRPr="009F1A66" w:rsidTr="00294D7B">
        <w:trPr>
          <w:trHeight w:val="1123"/>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83" w:lineRule="exact"/>
              <w:ind w:left="140"/>
              <w:rPr>
                <w:rFonts w:ascii="Times New Roman" w:hAnsi="Times New Roman" w:cs="Times New Roman"/>
                <w:sz w:val="24"/>
                <w:szCs w:val="24"/>
              </w:rPr>
            </w:pPr>
            <w:r w:rsidRPr="009F1A66">
              <w:rPr>
                <w:rFonts w:ascii="Times New Roman" w:hAnsi="Times New Roman" w:cs="Times New Roman"/>
                <w:sz w:val="24"/>
                <w:szCs w:val="24"/>
              </w:rPr>
              <w:t>Банковские реквизиты:</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4" w:lineRule="exact"/>
              <w:ind w:left="120"/>
              <w:rPr>
                <w:rFonts w:ascii="Times New Roman" w:hAnsi="Times New Roman" w:cs="Times New Roman"/>
                <w:sz w:val="24"/>
                <w:szCs w:val="24"/>
              </w:rPr>
            </w:pPr>
            <w:proofErr w:type="gramStart"/>
            <w:r w:rsidRPr="009F1A66">
              <w:rPr>
                <w:rStyle w:val="FontStyle14"/>
                <w:rFonts w:ascii="Times New Roman" w:hAnsi="Times New Roman" w:cs="Times New Roman"/>
                <w:bCs/>
                <w:sz w:val="24"/>
                <w:szCs w:val="24"/>
              </w:rPr>
              <w:t>Р</w:t>
            </w:r>
            <w:proofErr w:type="gramEnd"/>
            <w:r w:rsidRPr="009F1A66">
              <w:rPr>
                <w:rStyle w:val="FontStyle14"/>
                <w:rFonts w:ascii="Times New Roman" w:hAnsi="Times New Roman" w:cs="Times New Roman"/>
                <w:bCs/>
                <w:sz w:val="24"/>
                <w:szCs w:val="24"/>
              </w:rPr>
              <w:t xml:space="preserve">/с 40502810655360100226, БИК 044030653, </w:t>
            </w:r>
            <w:proofErr w:type="spellStart"/>
            <w:r w:rsidRPr="009F1A66">
              <w:rPr>
                <w:rStyle w:val="FontStyle14"/>
                <w:rFonts w:ascii="Times New Roman" w:hAnsi="Times New Roman" w:cs="Times New Roman"/>
                <w:bCs/>
                <w:sz w:val="24"/>
                <w:szCs w:val="24"/>
              </w:rPr>
              <w:t>кор</w:t>
            </w:r>
            <w:proofErr w:type="spellEnd"/>
            <w:r w:rsidRPr="009F1A66">
              <w:rPr>
                <w:rStyle w:val="FontStyle14"/>
                <w:rFonts w:ascii="Times New Roman" w:hAnsi="Times New Roman" w:cs="Times New Roman"/>
                <w:bCs/>
                <w:sz w:val="24"/>
                <w:szCs w:val="24"/>
              </w:rPr>
              <w:t>. счет 30101810500000000653</w:t>
            </w:r>
            <w:r w:rsidRPr="009F1A66">
              <w:rPr>
                <w:rStyle w:val="FontStyle14"/>
                <w:rFonts w:ascii="Times New Roman" w:hAnsi="Times New Roman" w:cs="Times New Roman"/>
                <w:sz w:val="24"/>
                <w:szCs w:val="24"/>
              </w:rPr>
              <w:t xml:space="preserve"> в Северо-Западном банке </w:t>
            </w:r>
            <w:r w:rsidRPr="009F1A66">
              <w:rPr>
                <w:rStyle w:val="FontStyle14"/>
                <w:rFonts w:ascii="Times New Roman" w:hAnsi="Times New Roman" w:cs="Times New Roman"/>
                <w:sz w:val="24"/>
                <w:szCs w:val="24"/>
              </w:rPr>
              <w:br/>
              <w:t>ОАО «Сбербанк России» г. Санкт-Петербург</w:t>
            </w:r>
          </w:p>
        </w:tc>
      </w:tr>
      <w:tr w:rsidR="008264B3" w:rsidRPr="009F1A66" w:rsidTr="00294D7B">
        <w:trPr>
          <w:trHeight w:val="1181"/>
          <w:jc w:val="center"/>
        </w:trPr>
        <w:tc>
          <w:tcPr>
            <w:tcW w:w="2616"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40"/>
              <w:rPr>
                <w:rFonts w:ascii="Times New Roman" w:hAnsi="Times New Roman" w:cs="Times New Roman"/>
                <w:sz w:val="24"/>
                <w:szCs w:val="24"/>
              </w:rPr>
            </w:pPr>
            <w:r w:rsidRPr="009F1A66">
              <w:rPr>
                <w:rFonts w:ascii="Times New Roman" w:hAnsi="Times New Roman" w:cs="Times New Roman"/>
                <w:sz w:val="24"/>
                <w:szCs w:val="24"/>
              </w:rPr>
              <w:t>Назначение платежа:</w:t>
            </w:r>
          </w:p>
        </w:tc>
        <w:tc>
          <w:tcPr>
            <w:tcW w:w="7411" w:type="dxa"/>
            <w:tcBorders>
              <w:top w:val="single" w:sz="4" w:space="0" w:color="auto"/>
              <w:left w:val="single" w:sz="4" w:space="0" w:color="auto"/>
              <w:bottom w:val="single" w:sz="4" w:space="0" w:color="auto"/>
              <w:right w:val="single" w:sz="4" w:space="0" w:color="auto"/>
            </w:tcBorders>
            <w:shd w:val="clear" w:color="auto" w:fill="FFFFFF"/>
          </w:tcPr>
          <w:p w:rsidR="008264B3" w:rsidRPr="009F1A66" w:rsidRDefault="008264B3" w:rsidP="00294D7B">
            <w:pPr>
              <w:pStyle w:val="11"/>
              <w:framePr w:w="9925" w:wrap="notBeside" w:vAnchor="text" w:hAnchor="page" w:x="1669" w:y="355"/>
              <w:shd w:val="clear" w:color="auto" w:fill="auto"/>
              <w:spacing w:line="278" w:lineRule="exact"/>
              <w:ind w:left="120"/>
              <w:rPr>
                <w:rFonts w:ascii="Times New Roman" w:hAnsi="Times New Roman" w:cs="Times New Roman"/>
                <w:sz w:val="24"/>
                <w:szCs w:val="24"/>
              </w:rPr>
            </w:pPr>
            <w:r w:rsidRPr="009F1A66">
              <w:rPr>
                <w:rFonts w:ascii="Times New Roman" w:hAnsi="Times New Roman" w:cs="Times New Roman"/>
                <w:sz w:val="24"/>
                <w:szCs w:val="24"/>
              </w:rPr>
              <w:t>Обеспечение возврата аванса по договору от хх.хх.20ххг. №</w:t>
            </w:r>
            <w:proofErr w:type="spellStart"/>
            <w:r w:rsidRPr="009F1A66">
              <w:rPr>
                <w:rFonts w:ascii="Times New Roman" w:hAnsi="Times New Roman" w:cs="Times New Roman"/>
                <w:sz w:val="24"/>
                <w:szCs w:val="24"/>
              </w:rPr>
              <w:t>хххххххххххххххххххх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w:t>
            </w:r>
            <w:proofErr w:type="spellStart"/>
            <w:r w:rsidRPr="009F1A66">
              <w:rPr>
                <w:rFonts w:ascii="Times New Roman" w:hAnsi="Times New Roman" w:cs="Times New Roman"/>
                <w:sz w:val="24"/>
                <w:szCs w:val="24"/>
              </w:rPr>
              <w:t>ххх</w:t>
            </w:r>
            <w:proofErr w:type="spellEnd"/>
            <w:r w:rsidRPr="009F1A66">
              <w:rPr>
                <w:rFonts w:ascii="Times New Roman" w:hAnsi="Times New Roman" w:cs="Times New Roman"/>
                <w:sz w:val="24"/>
                <w:szCs w:val="24"/>
              </w:rPr>
              <w:t xml:space="preserve">  руб. </w:t>
            </w:r>
            <w:proofErr w:type="spellStart"/>
            <w:r w:rsidRPr="009F1A66">
              <w:rPr>
                <w:rFonts w:ascii="Times New Roman" w:hAnsi="Times New Roman" w:cs="Times New Roman"/>
                <w:sz w:val="24"/>
                <w:szCs w:val="24"/>
              </w:rPr>
              <w:t>хх</w:t>
            </w:r>
            <w:proofErr w:type="spellEnd"/>
            <w:r w:rsidRPr="009F1A66">
              <w:rPr>
                <w:rFonts w:ascii="Times New Roman" w:hAnsi="Times New Roman" w:cs="Times New Roman"/>
                <w:sz w:val="24"/>
                <w:szCs w:val="24"/>
              </w:rPr>
              <w:t xml:space="preserve"> коп.  НДС </w:t>
            </w:r>
            <w:r w:rsidRPr="009F1A66">
              <w:rPr>
                <w:rFonts w:ascii="Times New Roman" w:hAnsi="Times New Roman" w:cs="Times New Roman"/>
                <w:sz w:val="24"/>
                <w:szCs w:val="24"/>
              </w:rPr>
              <w:br/>
              <w:t>не облагается</w:t>
            </w:r>
          </w:p>
        </w:tc>
      </w:tr>
    </w:tbl>
    <w:p w:rsidR="008264B3" w:rsidRPr="009F1A66" w:rsidRDefault="008264B3" w:rsidP="008264B3">
      <w:pPr>
        <w:pStyle w:val="24"/>
        <w:keepNext/>
        <w:keepLines/>
        <w:shd w:val="clear" w:color="auto" w:fill="auto"/>
        <w:spacing w:after="0" w:line="278" w:lineRule="exact"/>
        <w:ind w:right="20" w:firstLine="567"/>
        <w:jc w:val="both"/>
        <w:rPr>
          <w:rFonts w:ascii="Times New Roman" w:hAnsi="Times New Roman" w:cs="Times New Roman"/>
          <w:sz w:val="24"/>
          <w:szCs w:val="24"/>
        </w:rPr>
      </w:pPr>
    </w:p>
    <w:p w:rsidR="008264B3" w:rsidRPr="009F1A66" w:rsidRDefault="008264B3" w:rsidP="008264B3"/>
    <w:p w:rsidR="008264B3" w:rsidRPr="009F1A66" w:rsidRDefault="008264B3" w:rsidP="008264B3">
      <w:pPr>
        <w:pStyle w:val="11"/>
        <w:shd w:val="clear" w:color="auto" w:fill="auto"/>
        <w:tabs>
          <w:tab w:val="left" w:pos="0"/>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r w:rsidRPr="009F1A66">
        <w:rPr>
          <w:rFonts w:ascii="Times New Roman" w:hAnsi="Times New Roman" w:cs="Times New Roman"/>
          <w:b/>
          <w:sz w:val="24"/>
          <w:szCs w:val="24"/>
        </w:rPr>
        <w:t>Расходы по перечислению денежных средств Заказчику</w:t>
      </w:r>
      <w:r w:rsidRPr="009F1A66">
        <w:rPr>
          <w:rFonts w:ascii="Times New Roman" w:hAnsi="Times New Roman" w:cs="Times New Roman"/>
          <w:sz w:val="24"/>
          <w:szCs w:val="24"/>
        </w:rPr>
        <w:t xml:space="preserve">, а также по их возврату Заказчиком Поставщику </w:t>
      </w:r>
      <w:r w:rsidRPr="009F1A66">
        <w:rPr>
          <w:rFonts w:ascii="Times New Roman" w:hAnsi="Times New Roman" w:cs="Times New Roman"/>
          <w:b/>
          <w:sz w:val="24"/>
          <w:szCs w:val="24"/>
        </w:rPr>
        <w:t>несет Поставщик</w:t>
      </w:r>
      <w:r w:rsidRPr="009F1A66">
        <w:rPr>
          <w:rFonts w:ascii="Times New Roman" w:hAnsi="Times New Roman" w:cs="Times New Roman"/>
          <w:sz w:val="24"/>
          <w:szCs w:val="24"/>
        </w:rPr>
        <w:t>.</w:t>
      </w:r>
    </w:p>
    <w:p w:rsidR="008264B3" w:rsidRPr="009F1A66" w:rsidRDefault="008264B3" w:rsidP="008264B3">
      <w:pPr>
        <w:pStyle w:val="11"/>
        <w:shd w:val="clear" w:color="auto" w:fill="auto"/>
        <w:tabs>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 xml:space="preserve">Возврат Поставщику денежных средств, перечисленных в качестве обеспечения возврата аванса по  Договору, в случае  надлежащего исполнения Поставщиком своих обязательств по Договору (в том числе при отсутствии претензий Заказчика по срокам, количеству комплектности, работоспособности и качеству Товара (Оборудования), оказанных услуг, выполненных работ и т.п., или иных претензий Заказчика по  Договору) </w:t>
      </w:r>
      <w:r w:rsidRPr="009F1A66">
        <w:rPr>
          <w:rFonts w:ascii="Times New Roman" w:hAnsi="Times New Roman" w:cs="Times New Roman"/>
          <w:sz w:val="24"/>
          <w:szCs w:val="24"/>
        </w:rPr>
        <w:lastRenderedPageBreak/>
        <w:t>осуществляется Заказчиком одновременно с окончательной оплатой по Договору на расчетный</w:t>
      </w:r>
      <w:proofErr w:type="gramEnd"/>
      <w:r w:rsidRPr="009F1A66">
        <w:rPr>
          <w:rFonts w:ascii="Times New Roman" w:hAnsi="Times New Roman" w:cs="Times New Roman"/>
          <w:sz w:val="24"/>
          <w:szCs w:val="24"/>
        </w:rPr>
        <w:t xml:space="preserve"> счет Поставщика, указанный в платежном поручении, с которого Поставщиком было осуществлено перечисление денежных средств Заказчику, либо по иным реквизитам, письменно сообщенным Поставщиком Заказчику не менее чем за 15 (пятнадцать) дней до даты возврата.</w:t>
      </w:r>
    </w:p>
    <w:p w:rsidR="008264B3" w:rsidRPr="009F1A66" w:rsidRDefault="008264B3" w:rsidP="008264B3">
      <w:pPr>
        <w:pStyle w:val="11"/>
        <w:shd w:val="clear" w:color="auto" w:fill="auto"/>
        <w:tabs>
          <w:tab w:val="left" w:pos="0"/>
          <w:tab w:val="left" w:pos="1276"/>
        </w:tabs>
        <w:spacing w:line="278" w:lineRule="exact"/>
        <w:ind w:right="20"/>
        <w:jc w:val="both"/>
        <w:rPr>
          <w:rFonts w:ascii="Times New Roman" w:hAnsi="Times New Roman" w:cs="Times New Roman"/>
          <w:sz w:val="24"/>
          <w:szCs w:val="24"/>
        </w:rPr>
      </w:pPr>
      <w:r w:rsidRPr="009F1A66">
        <w:rPr>
          <w:rFonts w:ascii="Times New Roman" w:hAnsi="Times New Roman" w:cs="Times New Roman"/>
          <w:sz w:val="24"/>
          <w:szCs w:val="24"/>
        </w:rPr>
        <w:t xml:space="preserve">       </w:t>
      </w:r>
      <w:proofErr w:type="gramStart"/>
      <w:r w:rsidRPr="009F1A66">
        <w:rPr>
          <w:rFonts w:ascii="Times New Roman" w:hAnsi="Times New Roman" w:cs="Times New Roman"/>
          <w:sz w:val="24"/>
          <w:szCs w:val="24"/>
        </w:rPr>
        <w:t>В случае неисполнения или ненадлежащего исполнения Поставщиком своих обязательств по возврату выплаченного Поставщику аванса (просрочки исполнения, исполнения не в полном объеме или иного нарушения) Заказчик без каких-либо дополнительных уведомлений и/или получения дополнительного согласия Поставщика и/или третьих лиц вправе полностью или частично удовлетворить имеющиеся у него претензии по возврату выплаченных авансовых платежей, уплате неустойки и/или возмещению убытков, удержав</w:t>
      </w:r>
      <w:proofErr w:type="gramEnd"/>
      <w:r w:rsidRPr="009F1A66">
        <w:rPr>
          <w:rFonts w:ascii="Times New Roman" w:hAnsi="Times New Roman" w:cs="Times New Roman"/>
          <w:sz w:val="24"/>
          <w:szCs w:val="24"/>
        </w:rPr>
        <w:t xml:space="preserve"> в одностороннем, бесспорном и внесудебном порядке соответствующую сумму из денежных средств, перечисленных в качестве обеспечения возврата аванса по Договору, а также в одностороннем, бесспорном и внесудебном порядке уменьшить размер денежных средств, подлежащих возврату Поставщику. </w:t>
      </w:r>
      <w:r w:rsidRPr="009F1A66">
        <w:rPr>
          <w:rFonts w:ascii="Times New Roman" w:hAnsi="Times New Roman" w:cs="Times New Roman"/>
          <w:sz w:val="24"/>
          <w:szCs w:val="24"/>
        </w:rPr>
        <w:br/>
        <w:t xml:space="preserve">            </w:t>
      </w:r>
      <w:proofErr w:type="gramStart"/>
      <w:r w:rsidRPr="009F1A66">
        <w:rPr>
          <w:rFonts w:ascii="Times New Roman" w:hAnsi="Times New Roman" w:cs="Times New Roman"/>
          <w:sz w:val="24"/>
          <w:szCs w:val="24"/>
        </w:rPr>
        <w:t>При любом нарушении Поставщиком своих обязательств по Договору (за исключением гарантийных обязательств) Заказчик вправе не позднее 60 (шестидесяти) дней с даты фактического исполнения Поставщиком всех своих обязательств, предусмотренных Договором (за исключением гарантийных обязательств), подтвержденной первичными бухгалтерскими документами, в одностороннем, бесспорном и внесудебном порядке удержать соответствующую сумму требований  из денежных средств, перечисленных в качестве обеспечения возврата аванса по  Договору, перечислив Поставщику</w:t>
      </w:r>
      <w:proofErr w:type="gramEnd"/>
      <w:r w:rsidRPr="009F1A66">
        <w:rPr>
          <w:rFonts w:ascii="Times New Roman" w:hAnsi="Times New Roman" w:cs="Times New Roman"/>
          <w:sz w:val="24"/>
          <w:szCs w:val="24"/>
        </w:rPr>
        <w:t xml:space="preserve"> оставшуюся часть денежных средств.</w:t>
      </w:r>
    </w:p>
    <w:p w:rsidR="008264B3" w:rsidRPr="009F1A66" w:rsidRDefault="008264B3" w:rsidP="008264B3">
      <w:pPr>
        <w:tabs>
          <w:tab w:val="left" w:pos="0"/>
        </w:tabs>
        <w:contextualSpacing/>
        <w:jc w:val="both"/>
      </w:pPr>
      <w:r w:rsidRPr="009F1A66">
        <w:t>Денежные средства, перечисленные Поставщиком Заказчику в качестве обеспечения возврата аванса по Договору, не являются залогом, займом, коммерческим кредитом или чем-то подобным, проценты за их использование Заказчиком не начисляются и не выплачиваются. Заказчик до даты возврата денежных средств Поставщику вправе использовать их по своему усмотрению.</w:t>
      </w:r>
    </w:p>
    <w:p w:rsidR="00E978F3" w:rsidRPr="009F1A66" w:rsidRDefault="00E978F3" w:rsidP="00E978F3"/>
    <w:p w:rsidR="00E978F3" w:rsidRPr="009F1A66" w:rsidRDefault="008264B3" w:rsidP="008264B3">
      <w:pPr>
        <w:pStyle w:val="11"/>
        <w:shd w:val="clear" w:color="auto" w:fill="auto"/>
        <w:tabs>
          <w:tab w:val="left" w:pos="0"/>
          <w:tab w:val="left" w:pos="284"/>
          <w:tab w:val="left" w:pos="851"/>
          <w:tab w:val="left" w:pos="937"/>
          <w:tab w:val="left" w:pos="1134"/>
          <w:tab w:val="left" w:pos="1276"/>
        </w:tabs>
        <w:spacing w:line="240" w:lineRule="auto"/>
        <w:ind w:right="20"/>
        <w:jc w:val="both"/>
        <w:rPr>
          <w:rFonts w:ascii="Times New Roman" w:hAnsi="Times New Roman" w:cs="Times New Roman"/>
          <w:sz w:val="24"/>
          <w:szCs w:val="24"/>
        </w:rPr>
      </w:pPr>
      <w:r w:rsidRPr="009F1A66">
        <w:rPr>
          <w:rFonts w:ascii="Times New Roman" w:hAnsi="Times New Roman" w:cs="Times New Roman"/>
          <w:sz w:val="24"/>
          <w:szCs w:val="24"/>
        </w:rPr>
        <w:t>18)</w:t>
      </w:r>
      <w:r w:rsidR="00E978F3" w:rsidRPr="009F1A66">
        <w:rPr>
          <w:rFonts w:ascii="Times New Roman" w:hAnsi="Times New Roman" w:cs="Times New Roman"/>
          <w:sz w:val="24"/>
          <w:szCs w:val="24"/>
        </w:rPr>
        <w:t xml:space="preserve">  Процедура</w:t>
      </w:r>
      <w:r w:rsidR="00E978F3" w:rsidRPr="009F1A66">
        <w:rPr>
          <w:rFonts w:ascii="Times New Roman" w:hAnsi="Times New Roman" w:cs="Times New Roman"/>
          <w:b/>
          <w:i/>
          <w:sz w:val="24"/>
          <w:szCs w:val="24"/>
        </w:rPr>
        <w:t xml:space="preserve"> запроса цен </w:t>
      </w:r>
      <w:r w:rsidR="00E978F3" w:rsidRPr="009F1A66">
        <w:rPr>
          <w:rFonts w:ascii="Times New Roman" w:hAnsi="Times New Roman" w:cs="Times New Roman"/>
          <w:sz w:val="24"/>
          <w:szCs w:val="24"/>
        </w:rPr>
        <w:t>не является торгами по законодательству Российской Федерации.</w:t>
      </w:r>
    </w:p>
    <w:p w:rsidR="00F05D97" w:rsidRPr="009F1A66" w:rsidRDefault="00F05D97" w:rsidP="00F05D97">
      <w:pPr>
        <w:pStyle w:val="11"/>
        <w:shd w:val="clear" w:color="auto" w:fill="auto"/>
        <w:tabs>
          <w:tab w:val="left" w:pos="0"/>
          <w:tab w:val="left" w:pos="851"/>
          <w:tab w:val="left" w:pos="937"/>
          <w:tab w:val="left" w:pos="1134"/>
          <w:tab w:val="left" w:pos="1276"/>
        </w:tabs>
        <w:spacing w:line="240" w:lineRule="auto"/>
        <w:ind w:left="567" w:right="20"/>
        <w:jc w:val="both"/>
        <w:rPr>
          <w:rFonts w:ascii="Times New Roman" w:hAnsi="Times New Roman" w:cs="Times New Roman"/>
          <w:sz w:val="24"/>
          <w:szCs w:val="24"/>
        </w:rPr>
      </w:pPr>
    </w:p>
    <w:p w:rsidR="00E978F3" w:rsidRPr="009F1A66" w:rsidRDefault="00F05D97" w:rsidP="00F05D97">
      <w:pPr>
        <w:pStyle w:val="a6"/>
        <w:tabs>
          <w:tab w:val="left" w:pos="0"/>
          <w:tab w:val="left" w:pos="567"/>
        </w:tabs>
        <w:spacing w:after="0" w:line="240" w:lineRule="auto"/>
        <w:ind w:left="0"/>
        <w:jc w:val="both"/>
        <w:rPr>
          <w:rFonts w:ascii="Times New Roman" w:hAnsi="Times New Roman"/>
          <w:sz w:val="24"/>
          <w:szCs w:val="24"/>
        </w:rPr>
      </w:pPr>
      <w:r w:rsidRPr="009F1A66">
        <w:rPr>
          <w:rFonts w:ascii="Times New Roman" w:hAnsi="Times New Roman"/>
          <w:sz w:val="24"/>
          <w:szCs w:val="24"/>
        </w:rPr>
        <w:t>1</w:t>
      </w:r>
      <w:r w:rsidR="008264B3" w:rsidRPr="009F1A66">
        <w:rPr>
          <w:rFonts w:ascii="Times New Roman" w:hAnsi="Times New Roman"/>
          <w:sz w:val="24"/>
          <w:szCs w:val="24"/>
        </w:rPr>
        <w:t>9</w:t>
      </w:r>
      <w:r w:rsidRPr="009F1A66">
        <w:rPr>
          <w:rFonts w:ascii="Times New Roman" w:hAnsi="Times New Roman"/>
          <w:sz w:val="24"/>
          <w:szCs w:val="24"/>
        </w:rPr>
        <w:t xml:space="preserve">) </w:t>
      </w:r>
      <w:r w:rsidR="00E978F3" w:rsidRPr="009F1A66">
        <w:rPr>
          <w:rFonts w:ascii="Times New Roman" w:hAnsi="Times New Roman"/>
          <w:sz w:val="24"/>
          <w:szCs w:val="24"/>
        </w:rPr>
        <w:t>Отказ организатора закупки от проведения закупки 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E978F3" w:rsidRPr="009F1A66" w:rsidRDefault="00E978F3" w:rsidP="00E978F3">
      <w:pPr>
        <w:pStyle w:val="a5"/>
        <w:spacing w:after="0"/>
        <w:ind w:left="0"/>
        <w:jc w:val="both"/>
      </w:pPr>
      <w:r w:rsidRPr="009F1A66">
        <w:t xml:space="preserve">           изменения финансовых, инвестиционных, производственных и иных программ, оказавших влияние на потребность в данной закупке;</w:t>
      </w:r>
    </w:p>
    <w:p w:rsidR="00E978F3" w:rsidRPr="009F1A66" w:rsidRDefault="00E978F3" w:rsidP="00E978F3">
      <w:pPr>
        <w:pStyle w:val="a5"/>
        <w:spacing w:after="0"/>
        <w:ind w:left="0" w:firstLine="709"/>
        <w:jc w:val="both"/>
      </w:pPr>
      <w:r w:rsidRPr="009F1A66">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E978F3" w:rsidRPr="009F1A66" w:rsidRDefault="00E978F3" w:rsidP="00E978F3">
      <w:pPr>
        <w:pStyle w:val="a5"/>
        <w:spacing w:after="0"/>
        <w:ind w:left="0" w:firstLine="709"/>
        <w:jc w:val="both"/>
      </w:pPr>
      <w:r w:rsidRPr="009F1A66">
        <w:t>при возникновении обстоятельств непреодолимой силы, подтвержденных соответствующим документом и влияющих на целесообразность закупки.</w:t>
      </w:r>
    </w:p>
    <w:p w:rsidR="00E978F3" w:rsidRPr="009F1A66" w:rsidRDefault="00E978F3" w:rsidP="00E978F3">
      <w:pPr>
        <w:pStyle w:val="a5"/>
        <w:spacing w:after="0"/>
        <w:ind w:left="0" w:firstLine="709"/>
        <w:jc w:val="both"/>
      </w:pPr>
      <w:proofErr w:type="gramStart"/>
      <w:r w:rsidRPr="009F1A66">
        <w:t>Извещение об отказе от проведения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8" w:name="_GoBack"/>
      <w:bookmarkEnd w:id="8"/>
      <w:r w:rsidRPr="009F1A66">
        <w:t>ение следующего рабочего дня) в порядке, установленном для размещения извещения о проведении закупки и закупочной документации.</w:t>
      </w:r>
      <w:proofErr w:type="gramEnd"/>
    </w:p>
    <w:p w:rsidR="00E978F3" w:rsidRPr="009F1A66" w:rsidRDefault="00E978F3" w:rsidP="00E978F3">
      <w:pPr>
        <w:tabs>
          <w:tab w:val="left" w:pos="1134"/>
        </w:tabs>
        <w:ind w:left="142" w:firstLine="567"/>
        <w:contextualSpacing/>
        <w:jc w:val="both"/>
      </w:pPr>
    </w:p>
    <w:p w:rsidR="00052849" w:rsidRPr="009F1A66" w:rsidRDefault="008264B3" w:rsidP="00F05D97">
      <w:pPr>
        <w:pStyle w:val="a6"/>
        <w:tabs>
          <w:tab w:val="left" w:pos="0"/>
          <w:tab w:val="left" w:pos="709"/>
        </w:tabs>
        <w:spacing w:after="0" w:line="240" w:lineRule="auto"/>
        <w:ind w:left="0"/>
        <w:jc w:val="both"/>
        <w:rPr>
          <w:rFonts w:ascii="Times New Roman" w:hAnsi="Times New Roman"/>
          <w:sz w:val="24"/>
          <w:szCs w:val="24"/>
        </w:rPr>
      </w:pPr>
      <w:r w:rsidRPr="009F1A66">
        <w:rPr>
          <w:rFonts w:ascii="Times New Roman" w:hAnsi="Times New Roman"/>
          <w:sz w:val="24"/>
          <w:szCs w:val="24"/>
        </w:rPr>
        <w:t>20</w:t>
      </w:r>
      <w:r w:rsidR="00F05D97" w:rsidRPr="009F1A66">
        <w:rPr>
          <w:rFonts w:ascii="Times New Roman" w:hAnsi="Times New Roman"/>
          <w:sz w:val="24"/>
          <w:szCs w:val="24"/>
        </w:rPr>
        <w:t xml:space="preserve">) </w:t>
      </w:r>
      <w:r w:rsidR="00E978F3" w:rsidRPr="009F1A66">
        <w:rPr>
          <w:rFonts w:ascii="Times New Roman" w:hAnsi="Times New Roman"/>
          <w:sz w:val="24"/>
          <w:szCs w:val="24"/>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Центральный арбитражный комитет (ЦАК) - </w:t>
      </w:r>
      <w:hyperlink r:id="rId13" w:history="1">
        <w:r w:rsidR="00E978F3" w:rsidRPr="009F1A66">
          <w:rPr>
            <w:rFonts w:ascii="Times New Roman" w:hAnsi="Times New Roman"/>
            <w:sz w:val="24"/>
            <w:szCs w:val="24"/>
          </w:rPr>
          <w:t>arbitration@rosatom.ru</w:t>
        </w:r>
      </w:hyperlink>
      <w:r w:rsidR="004D2FEB" w:rsidRPr="009F1A66">
        <w:rPr>
          <w:rFonts w:ascii="Times New Roman" w:hAnsi="Times New Roman"/>
          <w:sz w:val="24"/>
          <w:szCs w:val="24"/>
        </w:rPr>
        <w:t>.</w:t>
      </w:r>
    </w:p>
    <w:sectPr w:rsidR="00052849" w:rsidRPr="009F1A66" w:rsidSect="00052849">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Arial">
    <w:panose1 w:val="020B0604020202020204"/>
    <w:charset w:val="CC"/>
    <w:family w:val="swiss"/>
    <w:pitch w:val="variable"/>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entury Gothic">
    <w:panose1 w:val="020B0502020202020204"/>
    <w:charset w:val="CC"/>
    <w:family w:val="swiss"/>
    <w:pitch w:val="variable"/>
    <w:sig w:usb0="00000287" w:usb1="00000000" w:usb2="00000000" w:usb3="00000000" w:csb0="0000009F" w:csb1="00000000"/>
  </w:font>
  <w:font w:name="Book Antiqua">
    <w:panose1 w:val="02040602050305030304"/>
    <w:charset w:val="CC"/>
    <w:family w:val="roman"/>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0000012" w:usb3="00000000" w:csb0="0002009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32E0289"/>
    <w:multiLevelType w:val="multilevel"/>
    <w:tmpl w:val="D39813BC"/>
    <w:lvl w:ilvl="0">
      <w:start w:val="1"/>
      <w:numFmt w:val="bullet"/>
      <w:lvlText w:val="-"/>
      <w:lvlJc w:val="left"/>
      <w:rPr>
        <w:rFonts w:ascii="Arial" w:eastAsia="Arial" w:hAnsi="Arial" w:cs="Arial"/>
        <w:b w:val="0"/>
        <w:bCs w:val="0"/>
        <w:i w:val="0"/>
        <w:iCs w:val="0"/>
        <w:smallCaps w:val="0"/>
        <w:strike w:val="0"/>
        <w:color w:val="000000"/>
        <w:spacing w:val="0"/>
        <w:w w:val="100"/>
        <w:position w:val="0"/>
        <w:sz w:val="22"/>
        <w:szCs w:val="22"/>
        <w:u w:val="none"/>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nsid w:val="1F0E0F05"/>
    <w:multiLevelType w:val="multilevel"/>
    <w:tmpl w:val="A4E44ECC"/>
    <w:lvl w:ilvl="0">
      <w:start w:val="16"/>
      <w:numFmt w:val="decimal"/>
      <w:lvlText w:val="%1."/>
      <w:lvlJc w:val="left"/>
      <w:pPr>
        <w:ind w:left="660" w:hanging="660"/>
      </w:pPr>
      <w:rPr>
        <w:rFonts w:hint="default"/>
      </w:rPr>
    </w:lvl>
    <w:lvl w:ilvl="1">
      <w:start w:val="3"/>
      <w:numFmt w:val="decimal"/>
      <w:lvlText w:val="%1.%2."/>
      <w:lvlJc w:val="left"/>
      <w:pPr>
        <w:ind w:left="860" w:hanging="660"/>
      </w:pPr>
      <w:rPr>
        <w:rFonts w:hint="default"/>
      </w:rPr>
    </w:lvl>
    <w:lvl w:ilvl="2">
      <w:start w:val="2"/>
      <w:numFmt w:val="decimal"/>
      <w:lvlText w:val="%1.%2.%3."/>
      <w:lvlJc w:val="left"/>
      <w:pPr>
        <w:ind w:left="1120" w:hanging="720"/>
      </w:pPr>
      <w:rPr>
        <w:rFonts w:hint="default"/>
      </w:rPr>
    </w:lvl>
    <w:lvl w:ilvl="3">
      <w:start w:val="1"/>
      <w:numFmt w:val="decimal"/>
      <w:lvlText w:val="%1.%2.%3.%4."/>
      <w:lvlJc w:val="left"/>
      <w:pPr>
        <w:ind w:left="1320" w:hanging="720"/>
      </w:pPr>
      <w:rPr>
        <w:rFonts w:hint="default"/>
      </w:rPr>
    </w:lvl>
    <w:lvl w:ilvl="4">
      <w:start w:val="1"/>
      <w:numFmt w:val="decimal"/>
      <w:lvlText w:val="%1.%2.%3.%4.%5."/>
      <w:lvlJc w:val="left"/>
      <w:pPr>
        <w:ind w:left="1880" w:hanging="1080"/>
      </w:pPr>
      <w:rPr>
        <w:rFonts w:hint="default"/>
      </w:rPr>
    </w:lvl>
    <w:lvl w:ilvl="5">
      <w:start w:val="1"/>
      <w:numFmt w:val="decimal"/>
      <w:lvlText w:val="%1.%2.%3.%4.%5.%6."/>
      <w:lvlJc w:val="left"/>
      <w:pPr>
        <w:ind w:left="2080" w:hanging="1080"/>
      </w:pPr>
      <w:rPr>
        <w:rFonts w:hint="default"/>
      </w:rPr>
    </w:lvl>
    <w:lvl w:ilvl="6">
      <w:start w:val="1"/>
      <w:numFmt w:val="decimal"/>
      <w:lvlText w:val="%1.%2.%3.%4.%5.%6.%7."/>
      <w:lvlJc w:val="left"/>
      <w:pPr>
        <w:ind w:left="2640" w:hanging="1440"/>
      </w:pPr>
      <w:rPr>
        <w:rFonts w:hint="default"/>
      </w:rPr>
    </w:lvl>
    <w:lvl w:ilvl="7">
      <w:start w:val="1"/>
      <w:numFmt w:val="decimal"/>
      <w:lvlText w:val="%1.%2.%3.%4.%5.%6.%7.%8."/>
      <w:lvlJc w:val="left"/>
      <w:pPr>
        <w:ind w:left="2840" w:hanging="1440"/>
      </w:pPr>
      <w:rPr>
        <w:rFonts w:hint="default"/>
      </w:rPr>
    </w:lvl>
    <w:lvl w:ilvl="8">
      <w:start w:val="1"/>
      <w:numFmt w:val="decimal"/>
      <w:lvlText w:val="%1.%2.%3.%4.%5.%6.%7.%8.%9."/>
      <w:lvlJc w:val="left"/>
      <w:pPr>
        <w:ind w:left="3400" w:hanging="1800"/>
      </w:pPr>
      <w:rPr>
        <w:rFonts w:hint="default"/>
      </w:rPr>
    </w:lvl>
  </w:abstractNum>
  <w:abstractNum w:abstractNumId="2">
    <w:nsid w:val="257A618C"/>
    <w:multiLevelType w:val="hybridMultilevel"/>
    <w:tmpl w:val="58481824"/>
    <w:lvl w:ilvl="0" w:tplc="FFFFFFFF">
      <w:start w:val="5"/>
      <w:numFmt w:val="decimal"/>
      <w:lvlText w:val="%1."/>
      <w:lvlJc w:val="left"/>
      <w:pPr>
        <w:ind w:left="360" w:hanging="360"/>
      </w:pPr>
      <w:rPr>
        <w:rFonts w:hint="default"/>
        <w:b/>
        <w:i w:val="0"/>
        <w:sz w:val="24"/>
        <w:szCs w:val="24"/>
      </w:rPr>
    </w:lvl>
    <w:lvl w:ilvl="1" w:tplc="FFFFFFFF">
      <w:start w:val="1"/>
      <w:numFmt w:val="lowerLetter"/>
      <w:lvlText w:val="%2."/>
      <w:lvlJc w:val="left"/>
      <w:pPr>
        <w:ind w:left="1789" w:hanging="360"/>
      </w:pPr>
    </w:lvl>
    <w:lvl w:ilvl="2" w:tplc="FFFFFFFF" w:tentative="1">
      <w:start w:val="1"/>
      <w:numFmt w:val="lowerRoman"/>
      <w:lvlText w:val="%3."/>
      <w:lvlJc w:val="right"/>
      <w:pPr>
        <w:ind w:left="2509" w:hanging="180"/>
      </w:pPr>
    </w:lvl>
    <w:lvl w:ilvl="3" w:tplc="FFFFFFFF" w:tentative="1">
      <w:start w:val="1"/>
      <w:numFmt w:val="decimal"/>
      <w:lvlText w:val="%4."/>
      <w:lvlJc w:val="left"/>
      <w:pPr>
        <w:ind w:left="3229" w:hanging="360"/>
      </w:pPr>
    </w:lvl>
    <w:lvl w:ilvl="4" w:tplc="FFFFFFFF" w:tentative="1">
      <w:start w:val="1"/>
      <w:numFmt w:val="lowerLetter"/>
      <w:lvlText w:val="%5."/>
      <w:lvlJc w:val="left"/>
      <w:pPr>
        <w:ind w:left="3949" w:hanging="360"/>
      </w:pPr>
    </w:lvl>
    <w:lvl w:ilvl="5" w:tplc="FFFFFFFF" w:tentative="1">
      <w:start w:val="1"/>
      <w:numFmt w:val="lowerRoman"/>
      <w:lvlText w:val="%6."/>
      <w:lvlJc w:val="right"/>
      <w:pPr>
        <w:ind w:left="4669" w:hanging="180"/>
      </w:pPr>
    </w:lvl>
    <w:lvl w:ilvl="6" w:tplc="FFFFFFFF" w:tentative="1">
      <w:start w:val="1"/>
      <w:numFmt w:val="decimal"/>
      <w:lvlText w:val="%7."/>
      <w:lvlJc w:val="left"/>
      <w:pPr>
        <w:ind w:left="5389" w:hanging="360"/>
      </w:pPr>
    </w:lvl>
    <w:lvl w:ilvl="7" w:tplc="FFFFFFFF" w:tentative="1">
      <w:start w:val="1"/>
      <w:numFmt w:val="lowerLetter"/>
      <w:lvlText w:val="%8."/>
      <w:lvlJc w:val="left"/>
      <w:pPr>
        <w:ind w:left="6109" w:hanging="360"/>
      </w:pPr>
    </w:lvl>
    <w:lvl w:ilvl="8" w:tplc="FFFFFFFF" w:tentative="1">
      <w:start w:val="1"/>
      <w:numFmt w:val="lowerRoman"/>
      <w:lvlText w:val="%9."/>
      <w:lvlJc w:val="right"/>
      <w:pPr>
        <w:ind w:left="6829" w:hanging="180"/>
      </w:pPr>
    </w:lvl>
  </w:abstractNum>
  <w:abstractNum w:abstractNumId="3">
    <w:nsid w:val="27CD2EAB"/>
    <w:multiLevelType w:val="hybridMultilevel"/>
    <w:tmpl w:val="15B2B5A6"/>
    <w:lvl w:ilvl="0" w:tplc="99DAD4DE">
      <w:start w:val="1"/>
      <w:numFmt w:val="decimal"/>
      <w:lvlText w:val="%1."/>
      <w:lvlJc w:val="left"/>
      <w:pPr>
        <w:tabs>
          <w:tab w:val="num" w:pos="502"/>
        </w:tabs>
        <w:ind w:left="502" w:hanging="360"/>
      </w:pPr>
      <w:rPr>
        <w:b/>
        <w:i w:val="0"/>
        <w:sz w:val="24"/>
        <w:szCs w:val="24"/>
      </w:rPr>
    </w:lvl>
    <w:lvl w:ilvl="1" w:tplc="04190019">
      <w:start w:val="1"/>
      <w:numFmt w:val="decimal"/>
      <w:lvlText w:val="%2."/>
      <w:lvlJc w:val="left"/>
      <w:pPr>
        <w:tabs>
          <w:tab w:val="num" w:pos="1440"/>
        </w:tabs>
        <w:ind w:left="1440" w:hanging="360"/>
      </w:pPr>
      <w:rPr>
        <w:b w:val="0"/>
        <w:i w:val="0"/>
        <w:sz w:val="28"/>
        <w:szCs w:val="22"/>
      </w:r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
    <w:nsid w:val="336D2652"/>
    <w:multiLevelType w:val="multilevel"/>
    <w:tmpl w:val="AABEC6D2"/>
    <w:lvl w:ilvl="0">
      <w:start w:val="16"/>
      <w:numFmt w:val="decimal"/>
      <w:lvlText w:val="%1."/>
      <w:lvlJc w:val="left"/>
      <w:pPr>
        <w:ind w:left="480" w:hanging="480"/>
      </w:pPr>
      <w:rPr>
        <w:rFonts w:hint="default"/>
      </w:rPr>
    </w:lvl>
    <w:lvl w:ilvl="1">
      <w:start w:val="2"/>
      <w:numFmt w:val="decimal"/>
      <w:lvlText w:val="%1.%2."/>
      <w:lvlJc w:val="left"/>
      <w:pPr>
        <w:ind w:left="1047" w:hanging="48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5">
    <w:nsid w:val="40EC5209"/>
    <w:multiLevelType w:val="multilevel"/>
    <w:tmpl w:val="CEAAFD72"/>
    <w:lvl w:ilvl="0">
      <w:start w:val="17"/>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46B95C9A"/>
    <w:multiLevelType w:val="hybridMultilevel"/>
    <w:tmpl w:val="7DFA76D4"/>
    <w:lvl w:ilvl="0" w:tplc="FFFFFFFF">
      <w:start w:val="1"/>
      <w:numFmt w:val="bullet"/>
      <w:lvlText w:val=""/>
      <w:lvlJc w:val="left"/>
      <w:pPr>
        <w:ind w:left="1789" w:hanging="360"/>
      </w:pPr>
      <w:rPr>
        <w:rFonts w:ascii="Symbol" w:hAnsi="Symbol" w:hint="default"/>
      </w:rPr>
    </w:lvl>
    <w:lvl w:ilvl="1" w:tplc="FFFFFFFF" w:tentative="1">
      <w:start w:val="1"/>
      <w:numFmt w:val="bullet"/>
      <w:lvlText w:val="o"/>
      <w:lvlJc w:val="left"/>
      <w:pPr>
        <w:ind w:left="2509" w:hanging="360"/>
      </w:pPr>
      <w:rPr>
        <w:rFonts w:ascii="Courier New" w:hAnsi="Courier New" w:cs="Courier New" w:hint="default"/>
      </w:rPr>
    </w:lvl>
    <w:lvl w:ilvl="2" w:tplc="FFFFFFFF" w:tentative="1">
      <w:start w:val="1"/>
      <w:numFmt w:val="bullet"/>
      <w:lvlText w:val=""/>
      <w:lvlJc w:val="left"/>
      <w:pPr>
        <w:ind w:left="3229" w:hanging="360"/>
      </w:pPr>
      <w:rPr>
        <w:rFonts w:ascii="Wingdings" w:hAnsi="Wingdings" w:hint="default"/>
      </w:rPr>
    </w:lvl>
    <w:lvl w:ilvl="3" w:tplc="FFFFFFFF">
      <w:start w:val="1"/>
      <w:numFmt w:val="bullet"/>
      <w:lvlText w:val=""/>
      <w:lvlJc w:val="left"/>
      <w:pPr>
        <w:ind w:left="3949" w:hanging="360"/>
      </w:pPr>
      <w:rPr>
        <w:rFonts w:ascii="Symbol" w:hAnsi="Symbol" w:hint="default"/>
      </w:rPr>
    </w:lvl>
    <w:lvl w:ilvl="4" w:tplc="FFFFFFFF" w:tentative="1">
      <w:start w:val="1"/>
      <w:numFmt w:val="bullet"/>
      <w:lvlText w:val="o"/>
      <w:lvlJc w:val="left"/>
      <w:pPr>
        <w:ind w:left="4669" w:hanging="360"/>
      </w:pPr>
      <w:rPr>
        <w:rFonts w:ascii="Courier New" w:hAnsi="Courier New" w:cs="Courier New" w:hint="default"/>
      </w:rPr>
    </w:lvl>
    <w:lvl w:ilvl="5" w:tplc="FFFFFFFF" w:tentative="1">
      <w:start w:val="1"/>
      <w:numFmt w:val="bullet"/>
      <w:lvlText w:val=""/>
      <w:lvlJc w:val="left"/>
      <w:pPr>
        <w:ind w:left="5389" w:hanging="360"/>
      </w:pPr>
      <w:rPr>
        <w:rFonts w:ascii="Wingdings" w:hAnsi="Wingdings" w:hint="default"/>
      </w:rPr>
    </w:lvl>
    <w:lvl w:ilvl="6" w:tplc="FFFFFFFF" w:tentative="1">
      <w:start w:val="1"/>
      <w:numFmt w:val="bullet"/>
      <w:lvlText w:val=""/>
      <w:lvlJc w:val="left"/>
      <w:pPr>
        <w:ind w:left="6109" w:hanging="360"/>
      </w:pPr>
      <w:rPr>
        <w:rFonts w:ascii="Symbol" w:hAnsi="Symbol" w:hint="default"/>
      </w:rPr>
    </w:lvl>
    <w:lvl w:ilvl="7" w:tplc="FFFFFFFF" w:tentative="1">
      <w:start w:val="1"/>
      <w:numFmt w:val="bullet"/>
      <w:lvlText w:val="o"/>
      <w:lvlJc w:val="left"/>
      <w:pPr>
        <w:ind w:left="6829" w:hanging="360"/>
      </w:pPr>
      <w:rPr>
        <w:rFonts w:ascii="Courier New" w:hAnsi="Courier New" w:cs="Courier New" w:hint="default"/>
      </w:rPr>
    </w:lvl>
    <w:lvl w:ilvl="8" w:tplc="FFFFFFFF" w:tentative="1">
      <w:start w:val="1"/>
      <w:numFmt w:val="bullet"/>
      <w:lvlText w:val=""/>
      <w:lvlJc w:val="left"/>
      <w:pPr>
        <w:ind w:left="7549" w:hanging="360"/>
      </w:pPr>
      <w:rPr>
        <w:rFonts w:ascii="Wingdings" w:hAnsi="Wingdings" w:hint="default"/>
      </w:rPr>
    </w:lvl>
  </w:abstractNum>
  <w:abstractNum w:abstractNumId="7">
    <w:nsid w:val="478A395C"/>
    <w:multiLevelType w:val="multilevel"/>
    <w:tmpl w:val="8E6C6CFE"/>
    <w:lvl w:ilvl="0">
      <w:start w:val="1"/>
      <w:numFmt w:val="decimal"/>
      <w:pStyle w:val="1"/>
      <w:lvlText w:val="%1."/>
      <w:lvlJc w:val="left"/>
      <w:pPr>
        <w:tabs>
          <w:tab w:val="num" w:pos="1134"/>
        </w:tabs>
        <w:ind w:left="1134" w:hanging="1134"/>
      </w:pPr>
      <w:rPr>
        <w:rFonts w:hint="default"/>
      </w:rPr>
    </w:lvl>
    <w:lvl w:ilvl="1">
      <w:start w:val="1"/>
      <w:numFmt w:val="decimal"/>
      <w:pStyle w:val="2"/>
      <w:lvlText w:val="%1.%2"/>
      <w:lvlJc w:val="left"/>
      <w:pPr>
        <w:tabs>
          <w:tab w:val="num" w:pos="1134"/>
        </w:tabs>
        <w:ind w:left="1134" w:hanging="1134"/>
      </w:pPr>
      <w:rPr>
        <w:rFonts w:hint="default"/>
      </w:rPr>
    </w:lvl>
    <w:lvl w:ilvl="2">
      <w:start w:val="1"/>
      <w:numFmt w:val="decimal"/>
      <w:pStyle w:val="a"/>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8">
    <w:nsid w:val="508D0437"/>
    <w:multiLevelType w:val="hybridMultilevel"/>
    <w:tmpl w:val="D3760DA2"/>
    <w:lvl w:ilvl="0" w:tplc="52309212">
      <w:start w:val="1"/>
      <w:numFmt w:val="decimal"/>
      <w:lvlText w:val="%1)"/>
      <w:lvlJc w:val="left"/>
      <w:pPr>
        <w:ind w:left="1069" w:hanging="360"/>
      </w:pPr>
      <w:rPr>
        <w:rFonts w:ascii="Times New Roman" w:hAnsi="Times New Roman" w:cs="Times New Roman" w:hint="default"/>
        <w:b w:val="0"/>
        <w:i w:val="0"/>
        <w:sz w:val="28"/>
        <w:szCs w:val="28"/>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9">
    <w:nsid w:val="66ED535E"/>
    <w:multiLevelType w:val="multilevel"/>
    <w:tmpl w:val="8FBC92A6"/>
    <w:lvl w:ilvl="0">
      <w:start w:val="1"/>
      <w:numFmt w:val="decimal"/>
      <w:lvlText w:val="%1."/>
      <w:lvlJc w:val="left"/>
      <w:pPr>
        <w:ind w:left="720" w:hanging="360"/>
      </w:pPr>
    </w:lvl>
    <w:lvl w:ilvl="1">
      <w:start w:val="1"/>
      <w:numFmt w:val="decimal"/>
      <w:isLgl/>
      <w:lvlText w:val="%1.%2."/>
      <w:lvlJc w:val="left"/>
      <w:pPr>
        <w:ind w:left="925" w:hanging="360"/>
      </w:pPr>
      <w:rPr>
        <w:rFonts w:hint="default"/>
      </w:rPr>
    </w:lvl>
    <w:lvl w:ilvl="2">
      <w:start w:val="1"/>
      <w:numFmt w:val="decimal"/>
      <w:isLgl/>
      <w:lvlText w:val="%1.%2.%3."/>
      <w:lvlJc w:val="left"/>
      <w:pPr>
        <w:ind w:left="1490" w:hanging="720"/>
      </w:pPr>
      <w:rPr>
        <w:rFonts w:hint="default"/>
      </w:rPr>
    </w:lvl>
    <w:lvl w:ilvl="3">
      <w:start w:val="1"/>
      <w:numFmt w:val="decimal"/>
      <w:isLgl/>
      <w:lvlText w:val="%1.%2.%3.%4."/>
      <w:lvlJc w:val="left"/>
      <w:pPr>
        <w:ind w:left="1695" w:hanging="720"/>
      </w:pPr>
      <w:rPr>
        <w:rFonts w:hint="default"/>
      </w:rPr>
    </w:lvl>
    <w:lvl w:ilvl="4">
      <w:start w:val="1"/>
      <w:numFmt w:val="decimal"/>
      <w:isLgl/>
      <w:lvlText w:val="%1.%2.%3.%4.%5."/>
      <w:lvlJc w:val="left"/>
      <w:pPr>
        <w:ind w:left="2260" w:hanging="1080"/>
      </w:pPr>
      <w:rPr>
        <w:rFonts w:hint="default"/>
      </w:rPr>
    </w:lvl>
    <w:lvl w:ilvl="5">
      <w:start w:val="1"/>
      <w:numFmt w:val="decimal"/>
      <w:isLgl/>
      <w:lvlText w:val="%1.%2.%3.%4.%5.%6."/>
      <w:lvlJc w:val="left"/>
      <w:pPr>
        <w:ind w:left="2465" w:hanging="1080"/>
      </w:pPr>
      <w:rPr>
        <w:rFonts w:hint="default"/>
      </w:rPr>
    </w:lvl>
    <w:lvl w:ilvl="6">
      <w:start w:val="1"/>
      <w:numFmt w:val="decimal"/>
      <w:isLgl/>
      <w:lvlText w:val="%1.%2.%3.%4.%5.%6.%7."/>
      <w:lvlJc w:val="left"/>
      <w:pPr>
        <w:ind w:left="3030" w:hanging="1440"/>
      </w:pPr>
      <w:rPr>
        <w:rFonts w:hint="default"/>
      </w:rPr>
    </w:lvl>
    <w:lvl w:ilvl="7">
      <w:start w:val="1"/>
      <w:numFmt w:val="decimal"/>
      <w:isLgl/>
      <w:lvlText w:val="%1.%2.%3.%4.%5.%6.%7.%8."/>
      <w:lvlJc w:val="left"/>
      <w:pPr>
        <w:ind w:left="3235" w:hanging="1440"/>
      </w:pPr>
      <w:rPr>
        <w:rFonts w:hint="default"/>
      </w:rPr>
    </w:lvl>
    <w:lvl w:ilvl="8">
      <w:start w:val="1"/>
      <w:numFmt w:val="decimal"/>
      <w:isLgl/>
      <w:lvlText w:val="%1.%2.%3.%4.%5.%6.%7.%8.%9."/>
      <w:lvlJc w:val="left"/>
      <w:pPr>
        <w:ind w:left="3800" w:hanging="1800"/>
      </w:pPr>
      <w:rPr>
        <w:rFonts w:hint="default"/>
      </w:rPr>
    </w:lvl>
  </w:abstractNum>
  <w:abstractNum w:abstractNumId="10">
    <w:nsid w:val="74D85AE4"/>
    <w:multiLevelType w:val="hybridMultilevel"/>
    <w:tmpl w:val="4D4CE1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7"/>
  </w:num>
  <w:num w:numId="2">
    <w:abstractNumId w:val="10"/>
  </w:num>
  <w:num w:numId="3">
    <w:abstractNumId w:val="8"/>
  </w:num>
  <w:num w:numId="4">
    <w:abstractNumId w:val="9"/>
  </w:num>
  <w:num w:numId="5">
    <w:abstractNumId w:val="6"/>
  </w:num>
  <w:num w:numId="6">
    <w:abstractNumId w:val="0"/>
  </w:num>
  <w:num w:numId="7">
    <w:abstractNumId w:val="1"/>
  </w:num>
  <w:num w:numId="8">
    <w:abstractNumId w:val="4"/>
  </w:num>
  <w:num w:numId="9">
    <w:abstractNumId w:val="3"/>
  </w:num>
  <w:num w:numId="10">
    <w:abstractNumId w:val="2"/>
  </w:num>
  <w:num w:numId="11">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E978F3"/>
    <w:rsid w:val="00052849"/>
    <w:rsid w:val="000747CF"/>
    <w:rsid w:val="000B5AAF"/>
    <w:rsid w:val="000C1587"/>
    <w:rsid w:val="000C6C75"/>
    <w:rsid w:val="00100252"/>
    <w:rsid w:val="00143F6D"/>
    <w:rsid w:val="001510E7"/>
    <w:rsid w:val="001530A5"/>
    <w:rsid w:val="0017223B"/>
    <w:rsid w:val="00192259"/>
    <w:rsid w:val="001A2FA6"/>
    <w:rsid w:val="001F464E"/>
    <w:rsid w:val="0022775B"/>
    <w:rsid w:val="002938EC"/>
    <w:rsid w:val="00294D7B"/>
    <w:rsid w:val="002D1988"/>
    <w:rsid w:val="003309AF"/>
    <w:rsid w:val="00356F53"/>
    <w:rsid w:val="003669EC"/>
    <w:rsid w:val="003A0694"/>
    <w:rsid w:val="003C5EDD"/>
    <w:rsid w:val="003D53B8"/>
    <w:rsid w:val="003F1650"/>
    <w:rsid w:val="00415E27"/>
    <w:rsid w:val="00464D25"/>
    <w:rsid w:val="004842A9"/>
    <w:rsid w:val="0049682A"/>
    <w:rsid w:val="004C60C7"/>
    <w:rsid w:val="004D2FEB"/>
    <w:rsid w:val="0053282F"/>
    <w:rsid w:val="00537BFB"/>
    <w:rsid w:val="00582B11"/>
    <w:rsid w:val="005921B2"/>
    <w:rsid w:val="005931C6"/>
    <w:rsid w:val="00595591"/>
    <w:rsid w:val="005D1CF5"/>
    <w:rsid w:val="005D5810"/>
    <w:rsid w:val="005E7F9D"/>
    <w:rsid w:val="00603423"/>
    <w:rsid w:val="006042F7"/>
    <w:rsid w:val="00617ABF"/>
    <w:rsid w:val="00621B05"/>
    <w:rsid w:val="00670C9A"/>
    <w:rsid w:val="006811B8"/>
    <w:rsid w:val="006D5991"/>
    <w:rsid w:val="00713BAE"/>
    <w:rsid w:val="00731870"/>
    <w:rsid w:val="00765BD5"/>
    <w:rsid w:val="007916BD"/>
    <w:rsid w:val="007B73E2"/>
    <w:rsid w:val="007C46EF"/>
    <w:rsid w:val="007C4B29"/>
    <w:rsid w:val="007F6F72"/>
    <w:rsid w:val="008120D5"/>
    <w:rsid w:val="008264B3"/>
    <w:rsid w:val="00861375"/>
    <w:rsid w:val="00877F84"/>
    <w:rsid w:val="0088058C"/>
    <w:rsid w:val="008A0E97"/>
    <w:rsid w:val="008A5E83"/>
    <w:rsid w:val="008A7A9F"/>
    <w:rsid w:val="008E5D87"/>
    <w:rsid w:val="009527E4"/>
    <w:rsid w:val="009663E3"/>
    <w:rsid w:val="00983498"/>
    <w:rsid w:val="009F1A66"/>
    <w:rsid w:val="00A21ADF"/>
    <w:rsid w:val="00A64A30"/>
    <w:rsid w:val="00A66872"/>
    <w:rsid w:val="00AF1CA9"/>
    <w:rsid w:val="00B2190E"/>
    <w:rsid w:val="00B56634"/>
    <w:rsid w:val="00B95AEE"/>
    <w:rsid w:val="00BA1C1F"/>
    <w:rsid w:val="00BA5A04"/>
    <w:rsid w:val="00BC14AF"/>
    <w:rsid w:val="00BE0B00"/>
    <w:rsid w:val="00C05A39"/>
    <w:rsid w:val="00C1318E"/>
    <w:rsid w:val="00C32A76"/>
    <w:rsid w:val="00C44513"/>
    <w:rsid w:val="00C61DFA"/>
    <w:rsid w:val="00C6612F"/>
    <w:rsid w:val="00C802C0"/>
    <w:rsid w:val="00C9773C"/>
    <w:rsid w:val="00CD390C"/>
    <w:rsid w:val="00D52BE2"/>
    <w:rsid w:val="00D8045D"/>
    <w:rsid w:val="00D85BA4"/>
    <w:rsid w:val="00DA3917"/>
    <w:rsid w:val="00DA535E"/>
    <w:rsid w:val="00DE0FA5"/>
    <w:rsid w:val="00DF7085"/>
    <w:rsid w:val="00E978F3"/>
    <w:rsid w:val="00EC0C32"/>
    <w:rsid w:val="00EE0378"/>
    <w:rsid w:val="00F05D97"/>
    <w:rsid w:val="00F5683A"/>
    <w:rsid w:val="00F7388B"/>
    <w:rsid w:val="00F90158"/>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List Continue"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E978F3"/>
    <w:pPr>
      <w:spacing w:after="0" w:line="240" w:lineRule="auto"/>
    </w:pPr>
    <w:rPr>
      <w:rFonts w:ascii="Times New Roman" w:eastAsia="Times New Roman" w:hAnsi="Times New Roman" w:cs="Times New Roman"/>
      <w:sz w:val="24"/>
      <w:szCs w:val="24"/>
      <w:lang w:eastAsia="ru-RU"/>
    </w:rPr>
  </w:style>
  <w:style w:type="paragraph" w:styleId="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0"/>
    <w:next w:val="a0"/>
    <w:link w:val="10"/>
    <w:qFormat/>
    <w:rsid w:val="00E978F3"/>
    <w:pPr>
      <w:keepNext/>
      <w:numPr>
        <w:numId w:val="1"/>
      </w:numPr>
      <w:jc w:val="right"/>
      <w:outlineLvl w:val="0"/>
    </w:pPr>
    <w:rPr>
      <w:iCs/>
    </w:rPr>
  </w:style>
  <w:style w:type="paragraph" w:styleId="2">
    <w:name w:val="heading 2"/>
    <w:aliases w:val="2,22,A,A.B.C.,CHS,Gliederung2,H,H2,H2 Знак,H2-Heading 2,H21,H22,HD2,Header2,Heading 2 Hidden,Heading Indent No L2,Heading2,Level 2 Topic Heading,Major,Numbered text 3,RTC,h2,heading 2,heading2,iz2,l2,list 2,list2,Б2,Заголовок 21,Раздел Знак"/>
    <w:basedOn w:val="a0"/>
    <w:next w:val="a0"/>
    <w:link w:val="20"/>
    <w:qFormat/>
    <w:rsid w:val="00E978F3"/>
    <w:pPr>
      <w:keepNext/>
      <w:numPr>
        <w:ilvl w:val="1"/>
        <w:numId w:val="1"/>
      </w:numPr>
      <w:spacing w:before="240" w:after="60"/>
      <w:outlineLvl w:val="1"/>
    </w:pPr>
    <w:rPr>
      <w:rFonts w:ascii="Arial" w:hAnsi="Arial" w:cs="Arial"/>
      <w:b/>
      <w:bCs/>
      <w:i/>
      <w:iCs/>
      <w:sz w:val="28"/>
      <w:szCs w:val="28"/>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1"/>
    <w:link w:val="1"/>
    <w:rsid w:val="00E978F3"/>
    <w:rPr>
      <w:rFonts w:ascii="Times New Roman" w:eastAsia="Times New Roman" w:hAnsi="Times New Roman" w:cs="Times New Roman"/>
      <w:iCs/>
      <w:sz w:val="24"/>
      <w:szCs w:val="24"/>
      <w:lang w:eastAsia="ru-RU"/>
    </w:rPr>
  </w:style>
  <w:style w:type="character" w:customStyle="1" w:styleId="20">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1"/>
    <w:link w:val="2"/>
    <w:rsid w:val="00E978F3"/>
    <w:rPr>
      <w:rFonts w:ascii="Arial" w:eastAsia="Times New Roman" w:hAnsi="Arial" w:cs="Arial"/>
      <w:b/>
      <w:bCs/>
      <w:i/>
      <w:iCs/>
      <w:sz w:val="28"/>
      <w:szCs w:val="28"/>
      <w:lang w:eastAsia="ru-RU"/>
    </w:rPr>
  </w:style>
  <w:style w:type="paragraph" w:customStyle="1" w:styleId="a">
    <w:name w:val="Пункт"/>
    <w:basedOn w:val="a0"/>
    <w:rsid w:val="00E978F3"/>
    <w:pPr>
      <w:numPr>
        <w:ilvl w:val="2"/>
        <w:numId w:val="1"/>
      </w:numPr>
      <w:spacing w:line="360" w:lineRule="auto"/>
      <w:jc w:val="both"/>
    </w:pPr>
    <w:rPr>
      <w:snapToGrid w:val="0"/>
      <w:sz w:val="28"/>
      <w:szCs w:val="28"/>
    </w:rPr>
  </w:style>
  <w:style w:type="character" w:styleId="a4">
    <w:name w:val="Hyperlink"/>
    <w:uiPriority w:val="99"/>
    <w:rsid w:val="00E978F3"/>
    <w:rPr>
      <w:color w:val="0000FF"/>
      <w:u w:val="single"/>
    </w:rPr>
  </w:style>
  <w:style w:type="paragraph" w:styleId="a5">
    <w:name w:val="List Continue"/>
    <w:basedOn w:val="a0"/>
    <w:rsid w:val="00E978F3"/>
    <w:pPr>
      <w:spacing w:after="120"/>
      <w:ind w:left="283"/>
    </w:pPr>
  </w:style>
  <w:style w:type="paragraph" w:styleId="a6">
    <w:name w:val="List Paragraph"/>
    <w:basedOn w:val="a0"/>
    <w:link w:val="a7"/>
    <w:uiPriority w:val="34"/>
    <w:qFormat/>
    <w:rsid w:val="00E978F3"/>
    <w:pPr>
      <w:spacing w:after="200" w:line="276" w:lineRule="auto"/>
      <w:ind w:left="720"/>
      <w:contextualSpacing/>
    </w:pPr>
    <w:rPr>
      <w:rFonts w:ascii="Calibri" w:eastAsia="Calibri" w:hAnsi="Calibri"/>
      <w:sz w:val="22"/>
      <w:szCs w:val="22"/>
      <w:lang w:eastAsia="en-US"/>
    </w:rPr>
  </w:style>
  <w:style w:type="character" w:customStyle="1" w:styleId="a7">
    <w:name w:val="Абзац списка Знак"/>
    <w:link w:val="a6"/>
    <w:uiPriority w:val="34"/>
    <w:rsid w:val="00E978F3"/>
    <w:rPr>
      <w:rFonts w:ascii="Calibri" w:eastAsia="Calibri" w:hAnsi="Calibri" w:cs="Times New Roman"/>
    </w:rPr>
  </w:style>
  <w:style w:type="character" w:customStyle="1" w:styleId="FontStyle65">
    <w:name w:val="Font Style65"/>
    <w:basedOn w:val="a1"/>
    <w:uiPriority w:val="99"/>
    <w:rsid w:val="00E978F3"/>
    <w:rPr>
      <w:rFonts w:ascii="Times New Roman" w:hAnsi="Times New Roman" w:cs="Times New Roman"/>
      <w:b/>
      <w:bCs/>
      <w:i/>
      <w:iCs/>
      <w:sz w:val="22"/>
      <w:szCs w:val="22"/>
    </w:rPr>
  </w:style>
  <w:style w:type="character" w:customStyle="1" w:styleId="21">
    <w:name w:val="Основной текст (2)_"/>
    <w:basedOn w:val="a1"/>
    <w:link w:val="22"/>
    <w:uiPriority w:val="99"/>
    <w:rsid w:val="00E978F3"/>
    <w:rPr>
      <w:sz w:val="27"/>
      <w:szCs w:val="27"/>
      <w:shd w:val="clear" w:color="auto" w:fill="FFFFFF"/>
    </w:rPr>
  </w:style>
  <w:style w:type="paragraph" w:customStyle="1" w:styleId="22">
    <w:name w:val="Основной текст (2)"/>
    <w:basedOn w:val="a0"/>
    <w:link w:val="21"/>
    <w:uiPriority w:val="99"/>
    <w:rsid w:val="00E978F3"/>
    <w:pPr>
      <w:shd w:val="clear" w:color="auto" w:fill="FFFFFF"/>
      <w:spacing w:before="120" w:after="240" w:line="240" w:lineRule="atLeast"/>
      <w:jc w:val="center"/>
    </w:pPr>
    <w:rPr>
      <w:rFonts w:asciiTheme="minorHAnsi" w:eastAsiaTheme="minorHAnsi" w:hAnsiTheme="minorHAnsi" w:cstheme="minorBidi"/>
      <w:sz w:val="27"/>
      <w:szCs w:val="27"/>
      <w:lang w:eastAsia="en-US"/>
    </w:rPr>
  </w:style>
  <w:style w:type="character" w:customStyle="1" w:styleId="a8">
    <w:name w:val="Основной текст_"/>
    <w:basedOn w:val="a1"/>
    <w:link w:val="11"/>
    <w:rsid w:val="00E978F3"/>
    <w:rPr>
      <w:rFonts w:ascii="Arial" w:eastAsia="Arial" w:hAnsi="Arial" w:cs="Arial"/>
      <w:shd w:val="clear" w:color="auto" w:fill="FFFFFF"/>
    </w:rPr>
  </w:style>
  <w:style w:type="character" w:customStyle="1" w:styleId="23">
    <w:name w:val="Заголовок №2_"/>
    <w:basedOn w:val="a1"/>
    <w:link w:val="24"/>
    <w:rsid w:val="00E978F3"/>
    <w:rPr>
      <w:rFonts w:ascii="Arial" w:eastAsia="Arial" w:hAnsi="Arial" w:cs="Arial"/>
      <w:shd w:val="clear" w:color="auto" w:fill="FFFFFF"/>
    </w:rPr>
  </w:style>
  <w:style w:type="character" w:customStyle="1" w:styleId="a9">
    <w:name w:val="Подпись к таблице"/>
    <w:basedOn w:val="a1"/>
    <w:rsid w:val="00E978F3"/>
    <w:rPr>
      <w:rFonts w:ascii="Arial" w:eastAsia="Arial" w:hAnsi="Arial" w:cs="Arial"/>
      <w:b w:val="0"/>
      <w:bCs w:val="0"/>
      <w:i w:val="0"/>
      <w:iCs w:val="0"/>
      <w:smallCaps w:val="0"/>
      <w:strike w:val="0"/>
      <w:spacing w:val="0"/>
      <w:sz w:val="22"/>
      <w:szCs w:val="22"/>
      <w:u w:val="single"/>
    </w:rPr>
  </w:style>
  <w:style w:type="paragraph" w:customStyle="1" w:styleId="11">
    <w:name w:val="Основной текст1"/>
    <w:basedOn w:val="a0"/>
    <w:link w:val="a8"/>
    <w:rsid w:val="00E978F3"/>
    <w:pPr>
      <w:shd w:val="clear" w:color="auto" w:fill="FFFFFF"/>
      <w:spacing w:line="307" w:lineRule="exact"/>
    </w:pPr>
    <w:rPr>
      <w:rFonts w:ascii="Arial" w:eastAsia="Arial" w:hAnsi="Arial" w:cs="Arial"/>
      <w:sz w:val="22"/>
      <w:szCs w:val="22"/>
      <w:lang w:eastAsia="en-US"/>
    </w:rPr>
  </w:style>
  <w:style w:type="paragraph" w:customStyle="1" w:styleId="24">
    <w:name w:val="Заголовок №2"/>
    <w:basedOn w:val="a0"/>
    <w:link w:val="23"/>
    <w:rsid w:val="00E978F3"/>
    <w:pPr>
      <w:shd w:val="clear" w:color="auto" w:fill="FFFFFF"/>
      <w:spacing w:after="60" w:line="307" w:lineRule="exact"/>
      <w:ind w:hanging="800"/>
      <w:outlineLvl w:val="1"/>
    </w:pPr>
    <w:rPr>
      <w:rFonts w:ascii="Arial" w:eastAsia="Arial" w:hAnsi="Arial" w:cs="Arial"/>
      <w:sz w:val="22"/>
      <w:szCs w:val="22"/>
      <w:lang w:eastAsia="en-US"/>
    </w:rPr>
  </w:style>
  <w:style w:type="paragraph" w:customStyle="1" w:styleId="Style7">
    <w:name w:val="Style7"/>
    <w:basedOn w:val="a0"/>
    <w:rsid w:val="00E978F3"/>
    <w:pPr>
      <w:autoSpaceDE w:val="0"/>
      <w:autoSpaceDN w:val="0"/>
    </w:pPr>
    <w:rPr>
      <w:rFonts w:ascii="Century Gothic" w:hAnsi="Century Gothic"/>
    </w:rPr>
  </w:style>
  <w:style w:type="character" w:customStyle="1" w:styleId="FontStyle14">
    <w:name w:val="Font Style14"/>
    <w:basedOn w:val="a1"/>
    <w:rsid w:val="00E978F3"/>
    <w:rPr>
      <w:rFonts w:ascii="Arial" w:hAnsi="Arial" w:cs="Arial" w:hint="default"/>
    </w:rPr>
  </w:style>
  <w:style w:type="paragraph" w:customStyle="1" w:styleId="12">
    <w:name w:val="Абзац списка1"/>
    <w:basedOn w:val="a0"/>
    <w:rsid w:val="00E978F3"/>
    <w:pPr>
      <w:ind w:left="720"/>
    </w:pPr>
    <w:rPr>
      <w:rFonts w:ascii="Book Antiqua" w:eastAsia="MS Mincho" w:hAnsi="Book Antiqua" w:cs="Book Antiqua"/>
      <w:lang w:val="en-US" w:eastAsia="ja-JP"/>
    </w:rPr>
  </w:style>
  <w:style w:type="paragraph" w:customStyle="1" w:styleId="25">
    <w:name w:val="Абзац списка2"/>
    <w:basedOn w:val="a0"/>
    <w:rsid w:val="00E978F3"/>
    <w:pPr>
      <w:ind w:left="720"/>
    </w:pPr>
    <w:rPr>
      <w:rFonts w:ascii="Book Antiqua" w:eastAsia="MS Mincho" w:hAnsi="Book Antiqua" w:cs="Book Antiqua"/>
      <w:lang w:val="en-US" w:eastAsia="ja-JP"/>
    </w:rPr>
  </w:style>
  <w:style w:type="paragraph" w:styleId="aa">
    <w:name w:val="Document Map"/>
    <w:basedOn w:val="a0"/>
    <w:link w:val="ab"/>
    <w:uiPriority w:val="99"/>
    <w:semiHidden/>
    <w:unhideWhenUsed/>
    <w:rsid w:val="004842A9"/>
    <w:rPr>
      <w:rFonts w:ascii="Tahoma" w:hAnsi="Tahoma" w:cs="Tahoma"/>
      <w:sz w:val="16"/>
      <w:szCs w:val="16"/>
    </w:rPr>
  </w:style>
  <w:style w:type="character" w:customStyle="1" w:styleId="ab">
    <w:name w:val="Схема документа Знак"/>
    <w:basedOn w:val="a1"/>
    <w:link w:val="aa"/>
    <w:uiPriority w:val="99"/>
    <w:semiHidden/>
    <w:rsid w:val="004842A9"/>
    <w:rPr>
      <w:rFonts w:ascii="Tahoma" w:eastAsia="Times New Roman" w:hAnsi="Tahoma" w:cs="Tahoma"/>
      <w:sz w:val="16"/>
      <w:szCs w:val="16"/>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mailto:arbitration@rosatom.ru" TargetMode="External"/><Relationship Id="rId3" Type="http://schemas.openxmlformats.org/officeDocument/2006/relationships/settings" Target="settings.xml"/><Relationship Id="rId7" Type="http://schemas.openxmlformats.org/officeDocument/2006/relationships/hyperlink" Target="http://zakupki.rosatom.ru" TargetMode="External"/><Relationship Id="rId12" Type="http://schemas.openxmlformats.org/officeDocument/2006/relationships/hyperlink" Target="http://zakupki.rosatom.ru"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www.zakupki.gov.ru/" TargetMode="External"/><Relationship Id="rId11" Type="http://schemas.openxmlformats.org/officeDocument/2006/relationships/hyperlink" Target="http://www.fitchratings.com" TargetMode="External"/><Relationship Id="rId5" Type="http://schemas.openxmlformats.org/officeDocument/2006/relationships/hyperlink" Target="http://www.a-k-d.ru" TargetMode="External"/><Relationship Id="rId15" Type="http://schemas.openxmlformats.org/officeDocument/2006/relationships/theme" Target="theme/theme1.xml"/><Relationship Id="rId10" Type="http://schemas.openxmlformats.org/officeDocument/2006/relationships/hyperlink" Target="http://www.moodys.com" TargetMode="External"/><Relationship Id="rId4" Type="http://schemas.openxmlformats.org/officeDocument/2006/relationships/webSettings" Target="webSettings.xml"/><Relationship Id="rId9" Type="http://schemas.openxmlformats.org/officeDocument/2006/relationships/hyperlink" Target="http://www.standardandpoors.com"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17</TotalTime>
  <Pages>8</Pages>
  <Words>4093</Words>
  <Characters>23336</Characters>
  <Application>Microsoft Office Word</Application>
  <DocSecurity>0</DocSecurity>
  <Lines>194</Lines>
  <Paragraphs>54</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27375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1</dc:creator>
  <cp:lastModifiedBy>1</cp:lastModifiedBy>
  <cp:revision>3</cp:revision>
  <cp:lastPrinted>2015-08-11T10:17:00Z</cp:lastPrinted>
  <dcterms:created xsi:type="dcterms:W3CDTF">2015-08-28T11:28:00Z</dcterms:created>
  <dcterms:modified xsi:type="dcterms:W3CDTF">2015-08-28T11:51:00Z</dcterms:modified>
</cp:coreProperties>
</file>