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556" w:rsidRDefault="00FB0E64" w:rsidP="003230D3">
      <w:pPr>
        <w:pStyle w:val="Default"/>
        <w:tabs>
          <w:tab w:val="left" w:pos="7950"/>
          <w:tab w:val="right" w:pos="10064"/>
        </w:tabs>
      </w:pPr>
      <w:r>
        <w:rPr>
          <w:b/>
        </w:rPr>
        <w:tab/>
      </w:r>
    </w:p>
    <w:p w:rsidR="006218AA" w:rsidRPr="0072208F" w:rsidRDefault="006218AA" w:rsidP="0072208F">
      <w:pPr>
        <w:widowControl w:val="0"/>
        <w:ind w:firstLine="5387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A7450" w:rsidRDefault="00FA7450" w:rsidP="006218AA">
      <w:pPr>
        <w:widowControl w:val="0"/>
        <w:rPr>
          <w:sz w:val="24"/>
          <w:szCs w:val="24"/>
        </w:rPr>
      </w:pPr>
    </w:p>
    <w:p w:rsidR="00FA7450" w:rsidRDefault="00FA7450" w:rsidP="006218AA">
      <w:pPr>
        <w:widowControl w:val="0"/>
        <w:rPr>
          <w:sz w:val="24"/>
          <w:szCs w:val="24"/>
        </w:rPr>
      </w:pPr>
    </w:p>
    <w:p w:rsidR="00FA7450" w:rsidRDefault="00FA7450" w:rsidP="006218AA">
      <w:pPr>
        <w:widowControl w:val="0"/>
        <w:rPr>
          <w:sz w:val="24"/>
          <w:szCs w:val="24"/>
        </w:rPr>
      </w:pPr>
    </w:p>
    <w:p w:rsidR="00FA7450" w:rsidRPr="00A7627D" w:rsidRDefault="00FA7450" w:rsidP="006218AA">
      <w:pPr>
        <w:widowControl w:val="0"/>
        <w:rPr>
          <w:sz w:val="24"/>
          <w:szCs w:val="24"/>
        </w:rPr>
      </w:pPr>
    </w:p>
    <w:p w:rsidR="006218AA" w:rsidRPr="00AB7488" w:rsidRDefault="006218AA" w:rsidP="006218AA">
      <w:pPr>
        <w:widowControl w:val="0"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>ТЕХНИЧЕСКОЕ ЗАДАНИЕ</w:t>
      </w:r>
      <w:r w:rsidR="00AB7488" w:rsidRPr="00A55C34">
        <w:rPr>
          <w:sz w:val="24"/>
          <w:szCs w:val="24"/>
        </w:rPr>
        <w:t xml:space="preserve"> </w:t>
      </w:r>
      <w:r w:rsidR="00AB7488">
        <w:rPr>
          <w:sz w:val="24"/>
          <w:szCs w:val="24"/>
        </w:rPr>
        <w:t>№11</w:t>
      </w:r>
    </w:p>
    <w:p w:rsidR="00BE059F" w:rsidRPr="00FB0E64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</w:pPr>
      <w:proofErr w:type="gramStart"/>
      <w:r w:rsidRPr="00FB0E64">
        <w:t>на</w:t>
      </w:r>
      <w:proofErr w:type="gramEnd"/>
      <w:r w:rsidRPr="00FB0E64">
        <w:t xml:space="preserve"> поставку </w:t>
      </w:r>
    </w:p>
    <w:p w:rsidR="00BE059F" w:rsidRPr="002F73E4" w:rsidRDefault="00BE059F" w:rsidP="00BE059F">
      <w:pPr>
        <w:pStyle w:val="a9"/>
        <w:jc w:val="center"/>
        <w:rPr>
          <w:sz w:val="28"/>
          <w:szCs w:val="28"/>
          <w:u w:val="single"/>
        </w:rPr>
      </w:pPr>
      <w:proofErr w:type="spellStart"/>
      <w:proofErr w:type="gramStart"/>
      <w:r>
        <w:rPr>
          <w:sz w:val="28"/>
          <w:szCs w:val="28"/>
          <w:u w:val="single"/>
        </w:rPr>
        <w:t>каналопромывочной</w:t>
      </w:r>
      <w:proofErr w:type="spellEnd"/>
      <w:proofErr w:type="gramEnd"/>
      <w:r>
        <w:rPr>
          <w:sz w:val="28"/>
          <w:szCs w:val="28"/>
          <w:u w:val="single"/>
        </w:rPr>
        <w:t xml:space="preserve"> машины «КО-514»</w:t>
      </w:r>
      <w:r w:rsidRPr="00B8092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(на шасси а/м КАМАЗ – 43253-3010-28</w:t>
      </w:r>
      <w:r w:rsidRPr="002F73E4">
        <w:rPr>
          <w:sz w:val="28"/>
          <w:szCs w:val="28"/>
          <w:u w:val="single"/>
        </w:rPr>
        <w:t>)</w:t>
      </w:r>
    </w:p>
    <w:p w:rsidR="00BD158B" w:rsidRPr="00AB7084" w:rsidRDefault="00AB7084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или</w:t>
      </w:r>
      <w:proofErr w:type="gramEnd"/>
      <w:r>
        <w:rPr>
          <w:sz w:val="24"/>
          <w:szCs w:val="24"/>
        </w:rPr>
        <w:t xml:space="preserve"> аналог (эквивалент)</w:t>
      </w:r>
    </w:p>
    <w:p w:rsidR="006218AA" w:rsidRPr="00A7627D" w:rsidRDefault="00BD158B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>(</w:t>
      </w:r>
      <w:proofErr w:type="gramStart"/>
      <w:r w:rsidRPr="00A7627D">
        <w:rPr>
          <w:sz w:val="24"/>
          <w:szCs w:val="24"/>
        </w:rPr>
        <w:t>подкатегория</w:t>
      </w:r>
      <w:proofErr w:type="gramEnd"/>
      <w:r w:rsidRPr="00A7627D">
        <w:rPr>
          <w:sz w:val="24"/>
          <w:szCs w:val="24"/>
        </w:rPr>
        <w:t xml:space="preserve">: </w:t>
      </w:r>
      <w:r w:rsidR="00854ED1">
        <w:rPr>
          <w:sz w:val="24"/>
          <w:szCs w:val="24"/>
        </w:rPr>
        <w:t>седельный тягач</w:t>
      </w:r>
      <w:r w:rsidR="00807277" w:rsidRPr="00A7627D">
        <w:rPr>
          <w:sz w:val="24"/>
          <w:szCs w:val="24"/>
        </w:rPr>
        <w:t>)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Pr="00A7627D" w:rsidRDefault="00FB0E64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FB0E64" w:rsidRDefault="00FB0E64" w:rsidP="00FB0E64">
      <w:pPr>
        <w:jc w:val="center"/>
        <w:rPr>
          <w:sz w:val="24"/>
          <w:szCs w:val="24"/>
        </w:rPr>
      </w:pPr>
      <w:r>
        <w:rPr>
          <w:sz w:val="24"/>
          <w:szCs w:val="24"/>
        </w:rPr>
        <w:t>Город Москва</w:t>
      </w:r>
    </w:p>
    <w:p w:rsidR="00310D23" w:rsidRPr="006E6AFF" w:rsidRDefault="00FB0E64" w:rsidP="00FB0E64">
      <w:pPr>
        <w:jc w:val="center"/>
        <w:rPr>
          <w:color w:val="000000"/>
        </w:rPr>
      </w:pPr>
      <w:r>
        <w:rPr>
          <w:color w:val="000000"/>
          <w:sz w:val="24"/>
          <w:szCs w:val="24"/>
        </w:rPr>
        <w:t>2015г.</w:t>
      </w:r>
      <w:r w:rsidR="00310D23" w:rsidRPr="006E6AFF">
        <w:rPr>
          <w:color w:val="000000"/>
          <w:sz w:val="24"/>
          <w:szCs w:val="24"/>
        </w:rPr>
        <w:br w:type="page"/>
      </w:r>
      <w:r w:rsidR="00310D23" w:rsidRPr="006E6AFF">
        <w:rPr>
          <w:color w:val="000000"/>
        </w:rPr>
        <w:lastRenderedPageBreak/>
        <w:t xml:space="preserve">Техническое задание </w:t>
      </w:r>
    </w:p>
    <w:p w:rsidR="00FB0E64" w:rsidRPr="002F73E4" w:rsidRDefault="00310D23" w:rsidP="00FB0E64">
      <w:pPr>
        <w:pStyle w:val="a9"/>
        <w:jc w:val="center"/>
        <w:rPr>
          <w:sz w:val="28"/>
          <w:szCs w:val="28"/>
          <w:u w:val="single"/>
        </w:rPr>
      </w:pPr>
      <w:proofErr w:type="gramStart"/>
      <w:r w:rsidRPr="00FB0E64">
        <w:rPr>
          <w:sz w:val="28"/>
          <w:szCs w:val="28"/>
          <w:u w:val="single"/>
        </w:rPr>
        <w:t>на</w:t>
      </w:r>
      <w:proofErr w:type="gramEnd"/>
      <w:r w:rsidRPr="00FB0E64">
        <w:rPr>
          <w:sz w:val="28"/>
          <w:szCs w:val="28"/>
          <w:u w:val="single"/>
        </w:rPr>
        <w:t xml:space="preserve"> поставку </w:t>
      </w:r>
      <w:proofErr w:type="spellStart"/>
      <w:r w:rsidR="00FB0E64">
        <w:rPr>
          <w:sz w:val="28"/>
          <w:szCs w:val="28"/>
          <w:u w:val="single"/>
        </w:rPr>
        <w:t>каналопромывочной</w:t>
      </w:r>
      <w:proofErr w:type="spellEnd"/>
      <w:r w:rsidR="00FB0E64">
        <w:rPr>
          <w:sz w:val="28"/>
          <w:szCs w:val="28"/>
          <w:u w:val="single"/>
        </w:rPr>
        <w:t xml:space="preserve"> машины «КО-514»</w:t>
      </w:r>
      <w:r w:rsidR="00FB0E64" w:rsidRPr="00B80923">
        <w:rPr>
          <w:sz w:val="28"/>
          <w:szCs w:val="28"/>
          <w:u w:val="single"/>
        </w:rPr>
        <w:t xml:space="preserve"> </w:t>
      </w:r>
      <w:r w:rsidR="00FB0E64">
        <w:rPr>
          <w:sz w:val="28"/>
          <w:szCs w:val="28"/>
          <w:u w:val="single"/>
        </w:rPr>
        <w:t>(на шасси а/м КАМАЗ – 43253-3010-28</w:t>
      </w:r>
      <w:r w:rsidR="00FB0E64" w:rsidRPr="002F73E4">
        <w:rPr>
          <w:sz w:val="28"/>
          <w:szCs w:val="28"/>
          <w:u w:val="single"/>
        </w:rPr>
        <w:t>)</w:t>
      </w:r>
    </w:p>
    <w:p w:rsidR="006C09FB" w:rsidRDefault="006C09FB" w:rsidP="00FB0E64">
      <w:pPr>
        <w:jc w:val="center"/>
      </w:pPr>
    </w:p>
    <w:p w:rsidR="005B7586" w:rsidRPr="006E6AFF" w:rsidRDefault="005B7586" w:rsidP="005B7586">
      <w:pPr>
        <w:widowControl w:val="0"/>
        <w:jc w:val="center"/>
        <w:rPr>
          <w:b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tbl>
      <w:tblPr>
        <w:tblpPr w:leftFromText="180" w:rightFromText="180" w:vertAnchor="text" w:horzAnchor="margin" w:tblpXSpec="center" w:tblpY="251"/>
        <w:tblW w:w="16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"/>
        <w:gridCol w:w="992"/>
        <w:gridCol w:w="4394"/>
        <w:gridCol w:w="1560"/>
        <w:gridCol w:w="3827"/>
        <w:gridCol w:w="709"/>
        <w:gridCol w:w="850"/>
        <w:gridCol w:w="573"/>
        <w:gridCol w:w="845"/>
        <w:gridCol w:w="1139"/>
        <w:gridCol w:w="1134"/>
      </w:tblGrid>
      <w:tr w:rsidR="006703F7" w:rsidRPr="000457D5" w:rsidTr="006703F7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color w:val="000000"/>
                <w:sz w:val="18"/>
                <w:szCs w:val="18"/>
              </w:rPr>
              <w:t>№</w:t>
            </w:r>
          </w:p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0457D5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0457D5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BA2500" w:rsidRPr="000457D5" w:rsidTr="006703F7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500" w:rsidRPr="000457D5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500" w:rsidRPr="000457D5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457D5">
              <w:rPr>
                <w:sz w:val="18"/>
                <w:szCs w:val="18"/>
              </w:rPr>
              <w:t>Каналопромывочная</w:t>
            </w:r>
            <w:proofErr w:type="spellEnd"/>
            <w:r w:rsidRPr="000457D5">
              <w:rPr>
                <w:sz w:val="18"/>
                <w:szCs w:val="18"/>
              </w:rPr>
              <w:t xml:space="preserve"> машина «КО-514» (на шасси, а/м КАМАЗ-43253-3010-28) (или эквивалент</w:t>
            </w:r>
            <w:proofErr w:type="gramStart"/>
            <w:r w:rsidRPr="000457D5">
              <w:rPr>
                <w:sz w:val="18"/>
                <w:szCs w:val="18"/>
              </w:rPr>
              <w:t>).или</w:t>
            </w:r>
            <w:proofErr w:type="gramEnd"/>
            <w:r w:rsidRPr="000457D5">
              <w:rPr>
                <w:sz w:val="18"/>
                <w:szCs w:val="18"/>
              </w:rPr>
              <w:t xml:space="preserve"> аналог (эквивалент)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- Тип кабины: передняя </w:t>
            </w:r>
            <w:r w:rsidR="00A55C34">
              <w:rPr>
                <w:sz w:val="18"/>
                <w:szCs w:val="18"/>
              </w:rPr>
              <w:t>не менее 2</w:t>
            </w:r>
            <w:r w:rsidRPr="000457D5">
              <w:rPr>
                <w:sz w:val="18"/>
                <w:szCs w:val="18"/>
              </w:rPr>
              <w:t xml:space="preserve">-х местная кабина, над двигателем, с высокой крышей, без спального места. 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- Объём </w:t>
            </w:r>
            <w:r w:rsidR="000F4834" w:rsidRPr="000457D5">
              <w:rPr>
                <w:sz w:val="18"/>
                <w:szCs w:val="18"/>
              </w:rPr>
              <w:t>цистерны не</w:t>
            </w:r>
            <w:r w:rsidRPr="000457D5">
              <w:rPr>
                <w:sz w:val="18"/>
                <w:szCs w:val="18"/>
              </w:rPr>
              <w:t xml:space="preserve"> менее 8 м3.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Производительность насоса высокого давления не менее 12,5 м³/ч.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- Максимальное давление воды подаваемое на </w:t>
            </w:r>
            <w:proofErr w:type="spellStart"/>
            <w:r w:rsidRPr="000457D5">
              <w:rPr>
                <w:sz w:val="18"/>
                <w:szCs w:val="18"/>
              </w:rPr>
              <w:t>размывочную</w:t>
            </w:r>
            <w:proofErr w:type="spellEnd"/>
            <w:r w:rsidRPr="000457D5">
              <w:rPr>
                <w:sz w:val="18"/>
                <w:szCs w:val="18"/>
              </w:rPr>
              <w:t xml:space="preserve"> не менее </w:t>
            </w:r>
            <w:r w:rsidR="00A55C34">
              <w:rPr>
                <w:sz w:val="18"/>
                <w:szCs w:val="18"/>
              </w:rPr>
              <w:t>15</w:t>
            </w:r>
            <w:r w:rsidR="00A55C34" w:rsidRPr="000457D5">
              <w:rPr>
                <w:sz w:val="18"/>
                <w:szCs w:val="18"/>
              </w:rPr>
              <w:t xml:space="preserve"> </w:t>
            </w:r>
            <w:r w:rsidRPr="000457D5">
              <w:rPr>
                <w:sz w:val="18"/>
                <w:szCs w:val="18"/>
              </w:rPr>
              <w:t>МПа.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- Диаметр очищаемых труб от </w:t>
            </w:r>
            <w:r w:rsidR="00A55C34">
              <w:rPr>
                <w:sz w:val="18"/>
                <w:szCs w:val="18"/>
              </w:rPr>
              <w:t>100</w:t>
            </w:r>
            <w:r w:rsidR="00A55C34" w:rsidRPr="000457D5">
              <w:rPr>
                <w:sz w:val="18"/>
                <w:szCs w:val="18"/>
              </w:rPr>
              <w:t xml:space="preserve"> </w:t>
            </w:r>
            <w:r w:rsidRPr="000457D5">
              <w:rPr>
                <w:sz w:val="18"/>
                <w:szCs w:val="18"/>
              </w:rPr>
              <w:t>до 1000 мм.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Длина рукава высокого давления не менее 100м.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- Максимальная (полная) масса от 15000 до </w:t>
            </w:r>
            <w:r w:rsidR="00A55C34" w:rsidRPr="000457D5">
              <w:rPr>
                <w:sz w:val="18"/>
                <w:szCs w:val="18"/>
              </w:rPr>
              <w:t>1</w:t>
            </w:r>
            <w:r w:rsidR="00A55C34">
              <w:rPr>
                <w:sz w:val="18"/>
                <w:szCs w:val="18"/>
              </w:rPr>
              <w:t>9</w:t>
            </w:r>
            <w:r w:rsidR="00A55C34" w:rsidRPr="000457D5">
              <w:rPr>
                <w:sz w:val="18"/>
                <w:szCs w:val="18"/>
              </w:rPr>
              <w:t xml:space="preserve">000 </w:t>
            </w:r>
            <w:r w:rsidRPr="000457D5">
              <w:rPr>
                <w:sz w:val="18"/>
                <w:szCs w:val="18"/>
              </w:rPr>
              <w:t>кг.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- Длина а/м от </w:t>
            </w:r>
            <w:r w:rsidR="00A55C34" w:rsidRPr="000457D5">
              <w:rPr>
                <w:sz w:val="18"/>
                <w:szCs w:val="18"/>
              </w:rPr>
              <w:t>7</w:t>
            </w:r>
            <w:r w:rsidR="00A55C34">
              <w:rPr>
                <w:sz w:val="18"/>
                <w:szCs w:val="18"/>
              </w:rPr>
              <w:t>0</w:t>
            </w:r>
            <w:r w:rsidR="00A55C34" w:rsidRPr="000457D5">
              <w:rPr>
                <w:sz w:val="18"/>
                <w:szCs w:val="18"/>
              </w:rPr>
              <w:t xml:space="preserve">00 </w:t>
            </w:r>
            <w:r w:rsidRPr="000457D5">
              <w:rPr>
                <w:sz w:val="18"/>
                <w:szCs w:val="18"/>
              </w:rPr>
              <w:t>до 8000 мм.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Ширина а/м от 2500 до 3000 мм.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Высота а/м от 2900 до 3500 мм.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- Максимальная скорость не менее </w:t>
            </w:r>
            <w:r w:rsidR="00A55C34">
              <w:rPr>
                <w:sz w:val="18"/>
                <w:szCs w:val="18"/>
              </w:rPr>
              <w:t>80</w:t>
            </w:r>
            <w:r w:rsidR="00A55C34" w:rsidRPr="000457D5">
              <w:rPr>
                <w:sz w:val="18"/>
                <w:szCs w:val="18"/>
              </w:rPr>
              <w:t xml:space="preserve"> </w:t>
            </w:r>
            <w:r w:rsidRPr="000457D5">
              <w:rPr>
                <w:sz w:val="18"/>
                <w:szCs w:val="18"/>
              </w:rPr>
              <w:t>км/ч.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- К/ф 4х2. 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- Объём топливного бака не менее </w:t>
            </w:r>
            <w:r w:rsidR="00A55C34">
              <w:rPr>
                <w:sz w:val="18"/>
                <w:szCs w:val="18"/>
              </w:rPr>
              <w:t>200</w:t>
            </w:r>
            <w:r w:rsidR="00A55C34" w:rsidRPr="000457D5">
              <w:rPr>
                <w:sz w:val="18"/>
                <w:szCs w:val="18"/>
              </w:rPr>
              <w:t xml:space="preserve"> </w:t>
            </w:r>
            <w:r w:rsidRPr="000457D5">
              <w:rPr>
                <w:sz w:val="18"/>
                <w:szCs w:val="18"/>
              </w:rPr>
              <w:t>л.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Рулевое управление с усилителем.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Сиденья с ремнями безопасности.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Водительское сиденье регулируемое.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Полноразмерное запасное колесо.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Шины пневматические, камерные.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</w:p>
          <w:p w:rsidR="00BA2500" w:rsidRPr="000457D5" w:rsidRDefault="00BA2500" w:rsidP="00BA2500">
            <w:pPr>
              <w:jc w:val="both"/>
              <w:rPr>
                <w:bCs/>
                <w:sz w:val="18"/>
                <w:szCs w:val="18"/>
              </w:rPr>
            </w:pPr>
            <w:r w:rsidRPr="000457D5">
              <w:rPr>
                <w:bCs/>
                <w:sz w:val="18"/>
                <w:szCs w:val="18"/>
              </w:rPr>
              <w:t>Двигатель</w:t>
            </w:r>
          </w:p>
          <w:p w:rsidR="00BA2500" w:rsidRPr="000457D5" w:rsidRDefault="00BA2500" w:rsidP="00BA2500">
            <w:pPr>
              <w:jc w:val="both"/>
              <w:rPr>
                <w:bCs/>
                <w:sz w:val="18"/>
                <w:szCs w:val="18"/>
              </w:rPr>
            </w:pPr>
            <w:r w:rsidRPr="000457D5">
              <w:rPr>
                <w:bCs/>
                <w:sz w:val="18"/>
                <w:szCs w:val="18"/>
              </w:rPr>
              <w:t xml:space="preserve">- Дизельный, четырёхтактный, 4-цилиндровый, рядный, жидкостного охлаждения, с </w:t>
            </w:r>
            <w:proofErr w:type="spellStart"/>
            <w:r w:rsidRPr="000457D5">
              <w:rPr>
                <w:bCs/>
                <w:sz w:val="18"/>
                <w:szCs w:val="18"/>
              </w:rPr>
              <w:t>турбонаддувом</w:t>
            </w:r>
            <w:proofErr w:type="spellEnd"/>
            <w:r w:rsidRPr="000457D5">
              <w:rPr>
                <w:bCs/>
                <w:sz w:val="18"/>
                <w:szCs w:val="18"/>
              </w:rPr>
              <w:t xml:space="preserve"> и промежуточным охлаждением </w:t>
            </w:r>
            <w:proofErr w:type="spellStart"/>
            <w:r w:rsidRPr="000457D5">
              <w:rPr>
                <w:bCs/>
                <w:sz w:val="18"/>
                <w:szCs w:val="18"/>
              </w:rPr>
              <w:t>наддувочного</w:t>
            </w:r>
            <w:proofErr w:type="spellEnd"/>
            <w:r w:rsidRPr="000457D5">
              <w:rPr>
                <w:bCs/>
                <w:sz w:val="18"/>
                <w:szCs w:val="18"/>
              </w:rPr>
              <w:t xml:space="preserve"> воздуха.</w:t>
            </w:r>
            <w:r w:rsidRPr="000457D5">
              <w:rPr>
                <w:sz w:val="18"/>
                <w:szCs w:val="18"/>
              </w:rPr>
              <w:t xml:space="preserve"> </w:t>
            </w:r>
          </w:p>
          <w:p w:rsidR="00BA2500" w:rsidRPr="000457D5" w:rsidRDefault="00BA2500" w:rsidP="00BA2500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Максимальная мощность (</w:t>
            </w:r>
            <w:proofErr w:type="spellStart"/>
            <w:r w:rsidRPr="000457D5">
              <w:rPr>
                <w:sz w:val="18"/>
                <w:szCs w:val="18"/>
              </w:rPr>
              <w:t>л.с</w:t>
            </w:r>
            <w:proofErr w:type="spellEnd"/>
            <w:r w:rsidRPr="000457D5">
              <w:rPr>
                <w:sz w:val="18"/>
                <w:szCs w:val="18"/>
              </w:rPr>
              <w:t xml:space="preserve">.) – не менее </w:t>
            </w:r>
            <w:r w:rsidR="00F01AD9" w:rsidRPr="000457D5">
              <w:rPr>
                <w:sz w:val="18"/>
                <w:szCs w:val="18"/>
              </w:rPr>
              <w:t>24</w:t>
            </w:r>
            <w:r w:rsidR="00F01AD9">
              <w:rPr>
                <w:sz w:val="18"/>
                <w:szCs w:val="18"/>
              </w:rPr>
              <w:t>0</w:t>
            </w:r>
            <w:r w:rsidRPr="000457D5">
              <w:rPr>
                <w:sz w:val="18"/>
                <w:szCs w:val="18"/>
              </w:rPr>
              <w:t>.</w:t>
            </w:r>
          </w:p>
          <w:p w:rsidR="00BA2500" w:rsidRPr="000457D5" w:rsidRDefault="00BA2500" w:rsidP="00BA2500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- Модель </w:t>
            </w:r>
            <w:proofErr w:type="spellStart"/>
            <w:r w:rsidRPr="000457D5">
              <w:rPr>
                <w:sz w:val="18"/>
                <w:szCs w:val="18"/>
              </w:rPr>
              <w:t>Камминс</w:t>
            </w:r>
            <w:proofErr w:type="spellEnd"/>
            <w:r w:rsidRPr="000457D5">
              <w:rPr>
                <w:sz w:val="18"/>
                <w:szCs w:val="18"/>
              </w:rPr>
              <w:t xml:space="preserve"> (не ниже </w:t>
            </w:r>
            <w:r w:rsidRPr="000457D5">
              <w:rPr>
                <w:sz w:val="18"/>
                <w:szCs w:val="18"/>
                <w:lang w:val="en-US"/>
              </w:rPr>
              <w:t>Euro</w:t>
            </w:r>
            <w:r w:rsidRPr="000457D5">
              <w:rPr>
                <w:sz w:val="18"/>
                <w:szCs w:val="18"/>
              </w:rPr>
              <w:t xml:space="preserve"> </w:t>
            </w:r>
            <w:r w:rsidRPr="000457D5">
              <w:rPr>
                <w:sz w:val="18"/>
                <w:szCs w:val="18"/>
                <w:lang w:val="en-US"/>
              </w:rPr>
              <w:t>IV</w:t>
            </w:r>
            <w:r w:rsidRPr="000457D5">
              <w:rPr>
                <w:sz w:val="18"/>
                <w:szCs w:val="18"/>
              </w:rPr>
              <w:t>) (или эквивалент).</w:t>
            </w:r>
          </w:p>
          <w:p w:rsidR="00BA2500" w:rsidRPr="000457D5" w:rsidRDefault="00BA2500" w:rsidP="00BA2500">
            <w:pPr>
              <w:jc w:val="both"/>
              <w:rPr>
                <w:bCs/>
                <w:sz w:val="18"/>
                <w:szCs w:val="18"/>
              </w:rPr>
            </w:pPr>
            <w:r w:rsidRPr="000457D5">
              <w:rPr>
                <w:bCs/>
                <w:sz w:val="18"/>
                <w:szCs w:val="18"/>
              </w:rPr>
              <w:t xml:space="preserve">  Трансмиссия</w:t>
            </w:r>
          </w:p>
          <w:p w:rsidR="00BA2500" w:rsidRPr="000457D5" w:rsidRDefault="00BA2500" w:rsidP="00BA2500">
            <w:pPr>
              <w:jc w:val="both"/>
              <w:rPr>
                <w:bCs/>
                <w:sz w:val="18"/>
                <w:szCs w:val="18"/>
              </w:rPr>
            </w:pPr>
            <w:r w:rsidRPr="000457D5">
              <w:rPr>
                <w:bCs/>
                <w:sz w:val="18"/>
                <w:szCs w:val="18"/>
              </w:rPr>
              <w:t xml:space="preserve">- Сцепление диафрагменное, сухое, однодисковое, привод гидравлический с </w:t>
            </w:r>
            <w:proofErr w:type="spellStart"/>
            <w:r w:rsidRPr="000457D5">
              <w:rPr>
                <w:bCs/>
                <w:sz w:val="18"/>
                <w:szCs w:val="18"/>
              </w:rPr>
              <w:t>пневмоусилителем</w:t>
            </w:r>
            <w:proofErr w:type="spellEnd"/>
            <w:r w:rsidRPr="000457D5">
              <w:rPr>
                <w:bCs/>
                <w:sz w:val="18"/>
                <w:szCs w:val="18"/>
              </w:rPr>
              <w:t xml:space="preserve">. </w:t>
            </w:r>
          </w:p>
          <w:p w:rsidR="00BA2500" w:rsidRPr="000457D5" w:rsidRDefault="00BA2500" w:rsidP="00BA2500">
            <w:pPr>
              <w:jc w:val="both"/>
              <w:rPr>
                <w:bCs/>
                <w:sz w:val="18"/>
                <w:szCs w:val="18"/>
              </w:rPr>
            </w:pPr>
            <w:r w:rsidRPr="000457D5">
              <w:rPr>
                <w:bCs/>
                <w:sz w:val="18"/>
                <w:szCs w:val="18"/>
              </w:rPr>
              <w:lastRenderedPageBreak/>
              <w:t xml:space="preserve">- Синхронизированная механическая КПП мод. </w:t>
            </w:r>
            <w:r w:rsidRPr="000457D5">
              <w:rPr>
                <w:bCs/>
                <w:sz w:val="18"/>
                <w:szCs w:val="18"/>
                <w:lang w:val="en-US"/>
              </w:rPr>
              <w:t>ZF</w:t>
            </w:r>
            <w:r w:rsidRPr="000457D5">
              <w:rPr>
                <w:bCs/>
                <w:sz w:val="18"/>
                <w:szCs w:val="18"/>
              </w:rPr>
              <w:t>6</w:t>
            </w:r>
            <w:r w:rsidRPr="000457D5">
              <w:rPr>
                <w:bCs/>
                <w:sz w:val="18"/>
                <w:szCs w:val="18"/>
                <w:lang w:val="en-US"/>
              </w:rPr>
              <w:t>S</w:t>
            </w:r>
            <w:r w:rsidRPr="000457D5">
              <w:rPr>
                <w:bCs/>
                <w:sz w:val="18"/>
                <w:szCs w:val="18"/>
              </w:rPr>
              <w:t>1000</w:t>
            </w:r>
            <w:r w:rsidR="00F01AD9">
              <w:rPr>
                <w:bCs/>
                <w:sz w:val="18"/>
                <w:szCs w:val="18"/>
              </w:rPr>
              <w:t xml:space="preserve"> или аналог</w:t>
            </w:r>
            <w:r w:rsidRPr="000457D5">
              <w:rPr>
                <w:bCs/>
                <w:sz w:val="18"/>
                <w:szCs w:val="18"/>
              </w:rPr>
              <w:t>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Привод задний.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  </w:t>
            </w:r>
            <w:r w:rsidRPr="000457D5">
              <w:rPr>
                <w:bCs/>
                <w:sz w:val="18"/>
                <w:szCs w:val="18"/>
              </w:rPr>
              <w:t>Тормозная система</w:t>
            </w:r>
            <w:r w:rsidRPr="000457D5">
              <w:rPr>
                <w:sz w:val="18"/>
                <w:szCs w:val="18"/>
              </w:rPr>
              <w:t xml:space="preserve"> </w:t>
            </w:r>
          </w:p>
          <w:p w:rsidR="00BA2500" w:rsidRPr="000457D5" w:rsidRDefault="00BA2500" w:rsidP="00BA2500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Привод пневматический.</w:t>
            </w:r>
          </w:p>
          <w:p w:rsidR="00BA2500" w:rsidRPr="000457D5" w:rsidRDefault="00BA2500" w:rsidP="00BA2500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Двухконтурная.</w:t>
            </w:r>
          </w:p>
          <w:p w:rsidR="00BA2500" w:rsidRPr="000457D5" w:rsidRDefault="00BA2500" w:rsidP="00BA2500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Передние: барабанные.</w:t>
            </w:r>
          </w:p>
          <w:p w:rsidR="00BA2500" w:rsidRPr="000457D5" w:rsidRDefault="00BA2500" w:rsidP="00BA2500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Задние: барабанные.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Стояночный тормоз.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500" w:rsidRPr="000457D5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0457D5">
              <w:rPr>
                <w:color w:val="000000"/>
                <w:sz w:val="18"/>
                <w:szCs w:val="18"/>
              </w:rPr>
              <w:lastRenderedPageBreak/>
              <w:t>х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556" w:rsidRPr="000457D5" w:rsidRDefault="00356556" w:rsidP="00356556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Комплект поставки</w:t>
            </w:r>
          </w:p>
          <w:p w:rsidR="00356556" w:rsidRPr="000457D5" w:rsidRDefault="00356556" w:rsidP="00356556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 Водяной насос с приводом производительностью не менее 12,5 м³/ч, </w:t>
            </w:r>
            <w:r w:rsidR="004C42DA">
              <w:rPr>
                <w:sz w:val="18"/>
                <w:szCs w:val="18"/>
              </w:rPr>
              <w:t>не менее 15</w:t>
            </w:r>
            <w:r w:rsidR="004C42DA" w:rsidRPr="000457D5">
              <w:rPr>
                <w:sz w:val="18"/>
                <w:szCs w:val="18"/>
              </w:rPr>
              <w:t xml:space="preserve"> </w:t>
            </w:r>
            <w:r w:rsidRPr="000457D5">
              <w:rPr>
                <w:sz w:val="18"/>
                <w:szCs w:val="18"/>
              </w:rPr>
              <w:t>МПа</w:t>
            </w:r>
            <w:proofErr w:type="gramStart"/>
            <w:r w:rsidRPr="000457D5">
              <w:rPr>
                <w:sz w:val="18"/>
                <w:szCs w:val="18"/>
              </w:rPr>
              <w:t>. барабан</w:t>
            </w:r>
            <w:proofErr w:type="gramEnd"/>
            <w:r w:rsidRPr="000457D5">
              <w:rPr>
                <w:sz w:val="18"/>
                <w:szCs w:val="18"/>
              </w:rPr>
              <w:t xml:space="preserve"> с рукавом высокого давления размещены в отапливаемом отсеке</w:t>
            </w:r>
          </w:p>
          <w:p w:rsidR="00356556" w:rsidRPr="000457D5" w:rsidRDefault="00356556" w:rsidP="00356556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- Автономный </w:t>
            </w:r>
            <w:proofErr w:type="spellStart"/>
            <w:r w:rsidRPr="000457D5">
              <w:rPr>
                <w:sz w:val="18"/>
                <w:szCs w:val="18"/>
              </w:rPr>
              <w:t>отопитель</w:t>
            </w:r>
            <w:proofErr w:type="spellEnd"/>
            <w:r w:rsidRPr="000457D5">
              <w:rPr>
                <w:sz w:val="18"/>
                <w:szCs w:val="18"/>
              </w:rPr>
              <w:t xml:space="preserve"> работающий на дизельном топливе</w:t>
            </w:r>
          </w:p>
          <w:p w:rsidR="00356556" w:rsidRPr="000457D5" w:rsidRDefault="00356556" w:rsidP="00356556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Комплект для гидродинамической промывки</w:t>
            </w:r>
          </w:p>
          <w:p w:rsidR="00356556" w:rsidRPr="000457D5" w:rsidRDefault="00356556" w:rsidP="00356556">
            <w:pPr>
              <w:spacing w:before="40" w:after="40"/>
              <w:jc w:val="both"/>
              <w:rPr>
                <w:sz w:val="18"/>
                <w:szCs w:val="18"/>
              </w:rPr>
            </w:pPr>
            <w:proofErr w:type="spellStart"/>
            <w:proofErr w:type="gramStart"/>
            <w:r w:rsidRPr="000457D5">
              <w:rPr>
                <w:sz w:val="18"/>
                <w:szCs w:val="18"/>
              </w:rPr>
              <w:t>каналопромывочный</w:t>
            </w:r>
            <w:proofErr w:type="spellEnd"/>
            <w:proofErr w:type="gramEnd"/>
            <w:r w:rsidRPr="000457D5">
              <w:rPr>
                <w:sz w:val="18"/>
                <w:szCs w:val="18"/>
              </w:rPr>
              <w:t xml:space="preserve"> насадок ДТК – 257Т «</w:t>
            </w:r>
            <w:proofErr w:type="spellStart"/>
            <w:r w:rsidRPr="000457D5">
              <w:rPr>
                <w:sz w:val="18"/>
                <w:szCs w:val="18"/>
              </w:rPr>
              <w:t>Вибро</w:t>
            </w:r>
            <w:proofErr w:type="spellEnd"/>
            <w:r w:rsidRPr="000457D5">
              <w:rPr>
                <w:sz w:val="18"/>
                <w:szCs w:val="18"/>
              </w:rPr>
              <w:t>»</w:t>
            </w:r>
            <w:r w:rsidR="000F4834">
              <w:rPr>
                <w:sz w:val="18"/>
                <w:szCs w:val="18"/>
              </w:rPr>
              <w:t xml:space="preserve"> или аналог </w:t>
            </w:r>
          </w:p>
          <w:p w:rsidR="00356556" w:rsidRPr="000457D5" w:rsidRDefault="00356556" w:rsidP="00356556">
            <w:pPr>
              <w:spacing w:before="40" w:after="40"/>
              <w:jc w:val="both"/>
              <w:rPr>
                <w:sz w:val="18"/>
                <w:szCs w:val="18"/>
              </w:rPr>
            </w:pPr>
            <w:proofErr w:type="spellStart"/>
            <w:proofErr w:type="gramStart"/>
            <w:r w:rsidRPr="000457D5">
              <w:rPr>
                <w:sz w:val="18"/>
                <w:szCs w:val="18"/>
              </w:rPr>
              <w:t>каналопромывочный</w:t>
            </w:r>
            <w:proofErr w:type="spellEnd"/>
            <w:proofErr w:type="gramEnd"/>
            <w:r w:rsidRPr="000457D5">
              <w:rPr>
                <w:sz w:val="18"/>
                <w:szCs w:val="18"/>
              </w:rPr>
              <w:t xml:space="preserve"> насадок ДТК – 257Т «Копье»</w:t>
            </w:r>
            <w:r w:rsidR="000F4834">
              <w:rPr>
                <w:sz w:val="18"/>
                <w:szCs w:val="18"/>
              </w:rPr>
              <w:t xml:space="preserve"> или аналог </w:t>
            </w:r>
          </w:p>
          <w:p w:rsidR="00356556" w:rsidRPr="000457D5" w:rsidRDefault="00356556" w:rsidP="00356556">
            <w:pPr>
              <w:spacing w:before="40" w:after="40"/>
              <w:jc w:val="both"/>
              <w:rPr>
                <w:sz w:val="18"/>
                <w:szCs w:val="18"/>
              </w:rPr>
            </w:pPr>
            <w:proofErr w:type="spellStart"/>
            <w:proofErr w:type="gramStart"/>
            <w:r w:rsidRPr="000457D5">
              <w:rPr>
                <w:sz w:val="18"/>
                <w:szCs w:val="18"/>
              </w:rPr>
              <w:t>каналопромывочный</w:t>
            </w:r>
            <w:proofErr w:type="spellEnd"/>
            <w:proofErr w:type="gramEnd"/>
            <w:r w:rsidRPr="000457D5">
              <w:rPr>
                <w:sz w:val="18"/>
                <w:szCs w:val="18"/>
              </w:rPr>
              <w:t xml:space="preserve"> насадок ДТК – 219Т «</w:t>
            </w:r>
            <w:proofErr w:type="spellStart"/>
            <w:r w:rsidRPr="000457D5">
              <w:rPr>
                <w:sz w:val="18"/>
                <w:szCs w:val="18"/>
              </w:rPr>
              <w:t>Антижировой</w:t>
            </w:r>
            <w:proofErr w:type="spellEnd"/>
            <w:r w:rsidRPr="000457D5">
              <w:rPr>
                <w:sz w:val="18"/>
                <w:szCs w:val="18"/>
              </w:rPr>
              <w:t>»</w:t>
            </w:r>
            <w:r w:rsidR="000F4834">
              <w:rPr>
                <w:sz w:val="18"/>
                <w:szCs w:val="18"/>
              </w:rPr>
              <w:t xml:space="preserve">  или аналог</w:t>
            </w:r>
          </w:p>
          <w:p w:rsidR="00356556" w:rsidRPr="000457D5" w:rsidRDefault="00356556" w:rsidP="00356556">
            <w:pPr>
              <w:spacing w:before="40" w:after="40"/>
              <w:jc w:val="both"/>
              <w:rPr>
                <w:sz w:val="18"/>
                <w:szCs w:val="18"/>
              </w:rPr>
            </w:pPr>
            <w:proofErr w:type="spellStart"/>
            <w:proofErr w:type="gramStart"/>
            <w:r w:rsidRPr="000457D5">
              <w:rPr>
                <w:sz w:val="18"/>
                <w:szCs w:val="18"/>
              </w:rPr>
              <w:t>эжекторный</w:t>
            </w:r>
            <w:proofErr w:type="spellEnd"/>
            <w:proofErr w:type="gramEnd"/>
            <w:r w:rsidRPr="000457D5">
              <w:rPr>
                <w:sz w:val="18"/>
                <w:szCs w:val="18"/>
              </w:rPr>
              <w:t xml:space="preserve"> насос с размывом ДТК – 243</w:t>
            </w:r>
            <w:r w:rsidR="000F4834">
              <w:rPr>
                <w:sz w:val="18"/>
                <w:szCs w:val="18"/>
              </w:rPr>
              <w:t xml:space="preserve">  или аналог</w:t>
            </w:r>
          </w:p>
          <w:p w:rsidR="00356556" w:rsidRPr="000457D5" w:rsidRDefault="00356556" w:rsidP="00356556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Проблесковый маячок оранжевого цвета.</w:t>
            </w:r>
          </w:p>
          <w:p w:rsidR="00356556" w:rsidRPr="000457D5" w:rsidRDefault="00356556" w:rsidP="00356556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Место для хранения инструментов, огнетушителя, а/аптечки.</w:t>
            </w:r>
          </w:p>
          <w:p w:rsidR="00356556" w:rsidRPr="000457D5" w:rsidRDefault="00356556" w:rsidP="00356556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- Комплект ЗИП и расходных материалов на а/м и доп. оборудование. </w:t>
            </w:r>
          </w:p>
          <w:p w:rsidR="00356556" w:rsidRPr="000457D5" w:rsidRDefault="00356556" w:rsidP="00356556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- Цифровой </w:t>
            </w:r>
            <w:proofErr w:type="spellStart"/>
            <w:r w:rsidRPr="000457D5">
              <w:rPr>
                <w:sz w:val="18"/>
                <w:szCs w:val="18"/>
              </w:rPr>
              <w:t>тахо</w:t>
            </w:r>
            <w:r w:rsidR="000F4834">
              <w:rPr>
                <w:sz w:val="18"/>
                <w:szCs w:val="18"/>
              </w:rPr>
              <w:t>граф</w:t>
            </w:r>
            <w:proofErr w:type="spellEnd"/>
            <w:r w:rsidR="000F4834">
              <w:rPr>
                <w:sz w:val="18"/>
                <w:szCs w:val="18"/>
              </w:rPr>
              <w:t xml:space="preserve"> «Штрих </w:t>
            </w:r>
            <w:proofErr w:type="gramStart"/>
            <w:r w:rsidR="000F4834">
              <w:rPr>
                <w:sz w:val="18"/>
                <w:szCs w:val="18"/>
              </w:rPr>
              <w:t>–  М</w:t>
            </w:r>
            <w:proofErr w:type="gramEnd"/>
            <w:r w:rsidR="000F4834">
              <w:rPr>
                <w:sz w:val="18"/>
                <w:szCs w:val="18"/>
              </w:rPr>
              <w:t>» с блоком СКЗИ или аналог</w:t>
            </w:r>
          </w:p>
          <w:p w:rsidR="00356556" w:rsidRPr="000457D5" w:rsidRDefault="00356556" w:rsidP="00356556">
            <w:pPr>
              <w:pStyle w:val="Default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  Запчасти и принадлежности</w:t>
            </w:r>
          </w:p>
          <w:p w:rsidR="00356556" w:rsidRPr="000457D5" w:rsidRDefault="00356556" w:rsidP="00356556">
            <w:pPr>
              <w:pStyle w:val="Default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Комплект запчастей, инструментов, принадлежностей и расходных материалов (</w:t>
            </w:r>
            <w:proofErr w:type="spellStart"/>
            <w:r w:rsidRPr="000457D5">
              <w:rPr>
                <w:sz w:val="18"/>
                <w:szCs w:val="18"/>
              </w:rPr>
              <w:t>ЗиП</w:t>
            </w:r>
            <w:proofErr w:type="spellEnd"/>
            <w:r w:rsidRPr="000457D5">
              <w:rPr>
                <w:sz w:val="18"/>
                <w:szCs w:val="18"/>
              </w:rPr>
              <w:t>) в соответствии с комплектовочными ведомостями (или упаковочным листом) завода изготовителя для данной комплектации а/м и дополнительного оборудования.</w:t>
            </w:r>
          </w:p>
          <w:p w:rsidR="000F4834" w:rsidRPr="000457D5" w:rsidRDefault="000F4834" w:rsidP="000F4834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356556" w:rsidRPr="000457D5">
              <w:rPr>
                <w:sz w:val="18"/>
                <w:szCs w:val="18"/>
              </w:rPr>
              <w:t xml:space="preserve"> </w:t>
            </w:r>
          </w:p>
          <w:p w:rsidR="00BA2500" w:rsidRPr="000457D5" w:rsidRDefault="00BA2500" w:rsidP="0035655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500" w:rsidRPr="000457D5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00" w:rsidRPr="000457D5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500" w:rsidRPr="000457D5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500" w:rsidRPr="000457D5" w:rsidRDefault="00D63E0C" w:rsidP="0035655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_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500" w:rsidRPr="000457D5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Срок гарантии не менее 12 месяцев после подписания «Акта приёмки-передачи т/с».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500" w:rsidRPr="000457D5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A2500" w:rsidRPr="000457D5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A2500" w:rsidRPr="000457D5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A2500" w:rsidRPr="000457D5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A2500" w:rsidRPr="000457D5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452330 (автомобили специальные).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C6869" w:rsidRPr="008C6869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69" w:rsidRPr="008C6869" w:rsidRDefault="008C6869" w:rsidP="00CD4876">
            <w:pPr>
              <w:jc w:val="both"/>
              <w:rPr>
                <w:i/>
                <w:sz w:val="24"/>
                <w:szCs w:val="24"/>
              </w:rPr>
            </w:pPr>
            <w:r w:rsidRPr="008C6869">
              <w:rPr>
                <w:i/>
                <w:sz w:val="24"/>
                <w:szCs w:val="24"/>
              </w:rPr>
              <w:t>Поставляемая техника должна быть новой (</w:t>
            </w:r>
            <w:bookmarkStart w:id="0" w:name="_GoBack"/>
            <w:bookmarkEnd w:id="0"/>
            <w:r w:rsidRPr="008C6869">
              <w:rPr>
                <w:i/>
                <w:sz w:val="24"/>
                <w:szCs w:val="24"/>
              </w:rPr>
              <w:t xml:space="preserve">2015 </w:t>
            </w:r>
            <w:proofErr w:type="spellStart"/>
            <w:r w:rsidRPr="008C6869">
              <w:rPr>
                <w:i/>
                <w:sz w:val="24"/>
                <w:szCs w:val="24"/>
              </w:rPr>
              <w:t>г.в</w:t>
            </w:r>
            <w:proofErr w:type="spellEnd"/>
            <w:r w:rsidRPr="008C6869">
              <w:rPr>
                <w:i/>
                <w:sz w:val="24"/>
                <w:szCs w:val="24"/>
              </w:rPr>
              <w:t>., не бывшей в употреблении, не допускается поставка: выставочных образцов, собранных из восстановленных узлов и агрегатов, а также имеющих повреждения вызванные неправильной транспортировкой или хранением, укомплектованных деталями, материалами, агрегатами с истёкшим сроком гарантийного хранения (РТИ, ГСМ, АКБ), у АКБ срок хранения не более 6 месяцев (если в паспорте на установленные аккумуляторы не указан другой гарантийный срок хранения залитых электролитом АКБ) с даты изготовления на момент получения а/м). Машина «КО-514», дополнительное оборудование, инструменты, запчасти и принадлежности (</w:t>
            </w:r>
            <w:proofErr w:type="spellStart"/>
            <w:r w:rsidRPr="008C6869">
              <w:rPr>
                <w:i/>
                <w:sz w:val="24"/>
                <w:szCs w:val="24"/>
              </w:rPr>
              <w:t>ЗиП</w:t>
            </w:r>
            <w:proofErr w:type="spellEnd"/>
            <w:r w:rsidRPr="008C6869">
              <w:rPr>
                <w:i/>
                <w:sz w:val="24"/>
                <w:szCs w:val="24"/>
              </w:rPr>
              <w:t>) должны быть поставлены комплектно, обеспечивать конструктивную и функциональную совместимость, и сохранять гарантийные обязательства заводов изготовителей базового а/м и комплектующих. Техника, подлежащая обязательной сертификации, должна иметь сертификат соответствия (или одобрение типа транспортного средства). Техника должна быть свободна от прав третьих лиц.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356556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356556" w:rsidRDefault="00356556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356556">
              <w:rPr>
                <w:i/>
                <w:sz w:val="24"/>
                <w:szCs w:val="24"/>
              </w:rPr>
              <w:t>В соответствии с требованиями, стандартами и ЧТД компаний «КАМАЗ» и ОАО «КОММАШ», таможни РФ, ГИБДД РФ.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356556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356556" w:rsidRDefault="0035655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356556">
              <w:rPr>
                <w:i/>
                <w:sz w:val="24"/>
              </w:rPr>
              <w:t>В соответствии с требованиями, стандартами и ЧТД компаний «КАМАЗ» и ОАО «КОММАШ». Т/с и доп. оборудование должны быть защищены от всякого рода повреждений, коррозии и нарушения пломбировок.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D5B4F" w:rsidRDefault="00ED4BBF" w:rsidP="00F300B1">
            <w:pPr>
              <w:jc w:val="both"/>
              <w:rPr>
                <w:i/>
              </w:rPr>
            </w:pPr>
            <w:r w:rsidRPr="00BD5B4F">
              <w:rPr>
                <w:i/>
                <w:sz w:val="24"/>
              </w:rPr>
              <w:t>Самовывоз со склада поставщика (г. Челябинск или г. Уфа).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D5B4F" w:rsidRDefault="00ED4BBF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D5B4F">
              <w:rPr>
                <w:i/>
                <w:sz w:val="24"/>
              </w:rPr>
              <w:t>При получении транспортных средств на складе поставщика, к каждой единице т/с должен прилагаться полный комплект полностью оформленных документов.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356556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356556" w:rsidRDefault="00356556" w:rsidP="00BD5B4F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356556">
              <w:rPr>
                <w:i/>
                <w:sz w:val="24"/>
                <w:szCs w:val="24"/>
              </w:rPr>
              <w:t>Транспортирование до склада поставщика (г. Челябинск или г. Уфа) в соответствии с требованиями, стандартами и ЧТД компаний «КАМАЗ» и ОАО «КОММАШ». Процесс погрузки и разгрузки оборудования (транспортных средств) должен обеспечивать соблюдение требований ГОСТ 12.3.009-76 «Система стандартов безопасности труда. Работы погрузочно-разгрузочные. Общие требования безопасности». А/м не должен иметь повреждений полученных в процессе транспортировки (перегона).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BD5B4F" w:rsidRDefault="00310D23" w:rsidP="00310D23">
      <w:pPr>
        <w:jc w:val="center"/>
        <w:rPr>
          <w:i/>
          <w:color w:val="000000"/>
          <w:sz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D5B4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D5B4F" w:rsidRDefault="00BD5B4F" w:rsidP="002F2F8F">
            <w:pPr>
              <w:rPr>
                <w:i/>
                <w:color w:val="000000"/>
                <w:sz w:val="22"/>
                <w:szCs w:val="24"/>
              </w:rPr>
            </w:pPr>
            <w:r w:rsidRPr="00BD5B4F">
              <w:rPr>
                <w:i/>
                <w:sz w:val="24"/>
              </w:rPr>
              <w:lastRenderedPageBreak/>
              <w:t>Т/с (кузов, агрегаты, АКБ, ГСМ, РТИ), дополнительное оборудование и пломбировки не должны иметь видимых и скрытых повреждений, вызванных в том числе и неправильными условиями хранения.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0457D5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457D5" w:rsidRDefault="000457D5" w:rsidP="000A517D">
            <w:pPr>
              <w:rPr>
                <w:i/>
                <w:color w:val="000000"/>
                <w:sz w:val="24"/>
                <w:szCs w:val="24"/>
              </w:rPr>
            </w:pPr>
            <w:r w:rsidRPr="000457D5">
              <w:rPr>
                <w:i/>
                <w:sz w:val="24"/>
              </w:rPr>
              <w:t>Должна быть обеспечена возможность прохождения гарантийного и послегарантийного сервисного обслуживания (в городах Челябинск или Уфа), в соответствии с требованиями, стандартами и ЧТД компаний «КАМАЗ» и ОАО «КОММАШ».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473116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473116" w:rsidRDefault="0047311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473116">
              <w:rPr>
                <w:i/>
                <w:sz w:val="24"/>
              </w:rPr>
              <w:t>А/м должен соответствовать экологическому стандарту не ниже Евро-</w:t>
            </w:r>
            <w:r w:rsidRPr="00473116">
              <w:rPr>
                <w:i/>
                <w:sz w:val="24"/>
                <w:lang w:val="en-US"/>
              </w:rPr>
              <w:t>III</w:t>
            </w:r>
            <w:r w:rsidRPr="00473116">
              <w:rPr>
                <w:i/>
                <w:sz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356556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356556" w:rsidRDefault="00356556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356556">
              <w:rPr>
                <w:i/>
                <w:sz w:val="24"/>
              </w:rPr>
              <w:t>А/м должен соответствовать требованиям Технического регламента таможенного союза «О безопасности колёсных транспортных средств» ТР ТС 018/2011.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24" w:rsidRPr="00621E24" w:rsidRDefault="00621E24" w:rsidP="00621E24">
            <w:pPr>
              <w:pStyle w:val="-0"/>
              <w:widowControl w:val="0"/>
              <w:numPr>
                <w:ilvl w:val="0"/>
                <w:numId w:val="0"/>
              </w:numPr>
              <w:tabs>
                <w:tab w:val="num" w:pos="0"/>
              </w:tabs>
              <w:spacing w:before="120"/>
              <w:rPr>
                <w:i/>
                <w:sz w:val="22"/>
              </w:rPr>
            </w:pPr>
            <w:r w:rsidRPr="00621E24">
              <w:rPr>
                <w:i/>
                <w:sz w:val="22"/>
              </w:rPr>
              <w:t>Оборудование (т/с) должно иметь сертификаты соответствия и протоколы сертификационных и заводских испытаний, подтверждающие заявленные характеристики (либо должна быть информация о их наличии) и сопровождаться техническим паспортом (ПТС).</w:t>
            </w:r>
          </w:p>
          <w:p w:rsidR="00F771EE" w:rsidRPr="006E6AFF" w:rsidRDefault="00621E24" w:rsidP="00621E24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621E24">
              <w:rPr>
                <w:i/>
                <w:sz w:val="24"/>
              </w:rPr>
              <w:t>Поставщик обязан обеспечить качество всех выполняемых работ в соответствии с действующими на момент подписания договора нормами.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21E24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21E24" w:rsidRDefault="00621E24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621E24">
              <w:rPr>
                <w:i/>
                <w:sz w:val="24"/>
              </w:rPr>
              <w:t>Поставщик должен декларировать возможность оказания на соответствующей договорной основе технической помощи в вопросах эксплуатации и ремонта оборудования (т/с) в течении не менее 10 лет с момента окончания гарантийных обязательств.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D34D4A" w:rsidRPr="00EC7EB3" w:rsidTr="00D34D4A">
        <w:trPr>
          <w:trHeight w:val="84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D4A" w:rsidRPr="00EC7EB3" w:rsidRDefault="00356556" w:rsidP="00EC7EB3">
            <w:pPr>
              <w:spacing w:before="120"/>
              <w:jc w:val="both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 xml:space="preserve">В общую сумму договора должны входить НДС, полный комплект тех. документации, оплата таможенных пошлин (при поставке импортной техники), налогов и других обязательных платежей, комплект </w:t>
            </w:r>
            <w:proofErr w:type="spellStart"/>
            <w:r w:rsidRPr="00EC7EB3">
              <w:rPr>
                <w:i/>
                <w:sz w:val="24"/>
                <w:szCs w:val="24"/>
              </w:rPr>
              <w:t>ЗиП</w:t>
            </w:r>
            <w:proofErr w:type="spellEnd"/>
            <w:r w:rsidRPr="00EC7EB3">
              <w:rPr>
                <w:i/>
                <w:sz w:val="24"/>
                <w:szCs w:val="24"/>
              </w:rPr>
              <w:t xml:space="preserve"> (согласно упаковочного листа завода изготовителя) и дополнительного оборудования. Поставляемая техника должна быть новой (2014 - 2015г.в.). Комбинированная дорожная машина «КО-829Д» (на шасси а/м КАМАЗ-53605), дополнительное оборудование, инструменты, запчасти и принадлежности (</w:t>
            </w:r>
            <w:proofErr w:type="spellStart"/>
            <w:r w:rsidRPr="00EC7EB3">
              <w:rPr>
                <w:i/>
                <w:sz w:val="24"/>
                <w:szCs w:val="24"/>
              </w:rPr>
              <w:t>ЗиП</w:t>
            </w:r>
            <w:proofErr w:type="spellEnd"/>
            <w:r w:rsidRPr="00EC7EB3">
              <w:rPr>
                <w:i/>
                <w:sz w:val="24"/>
                <w:szCs w:val="24"/>
              </w:rPr>
              <w:t xml:space="preserve">) должны быть поставлены комплектно, обеспечивать конструктивную и функциональную совместимость, и сохранять гарантийные обязательства заводов изготовителей базового а/м и комплектующих. Техника, </w:t>
            </w:r>
            <w:r w:rsidRPr="00EC7EB3">
              <w:rPr>
                <w:i/>
                <w:sz w:val="24"/>
                <w:szCs w:val="24"/>
              </w:rPr>
              <w:lastRenderedPageBreak/>
              <w:t>подлежащая обязательной сертификации, должна иметь сертификат соответствия (или одобрение типа транспортного средства).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D34D4A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4A" w:rsidRPr="00D34D4A" w:rsidRDefault="00D34D4A" w:rsidP="00EC7EB3">
            <w:pPr>
              <w:shd w:val="clear" w:color="auto" w:fill="FFFFFF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>Техническая и иная информация относительно поставляемого оборудования (т/с) должна быть представлена на русском языке. Предоставление информации на языке, отличном от русского не допускается.</w:t>
            </w:r>
          </w:p>
          <w:p w:rsidR="00D34D4A" w:rsidRPr="00D34D4A" w:rsidRDefault="00D34D4A" w:rsidP="00EC7EB3">
            <w:pPr>
              <w:shd w:val="clear" w:color="auto" w:fill="FFFFFF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>Информация может быть представлена как на бумажном, так и на электронном носителе.</w:t>
            </w:r>
          </w:p>
          <w:p w:rsidR="00D34D4A" w:rsidRPr="00D34D4A" w:rsidRDefault="00D34D4A" w:rsidP="00EC7EB3">
            <w:pPr>
              <w:shd w:val="clear" w:color="auto" w:fill="FFFFFF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>Информация в электронном виде должна предоставляться в следующих форматах:</w:t>
            </w:r>
          </w:p>
          <w:p w:rsidR="00D34D4A" w:rsidRPr="00D34D4A" w:rsidRDefault="00D34D4A" w:rsidP="00D34D4A">
            <w:pPr>
              <w:shd w:val="clear" w:color="auto" w:fill="FFFFFF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● тестовые и табличные документы – программного обеспечения, входящего в комплект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Microsoft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Office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Professional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(версии 2003 не выше),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Adobe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PDF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>;</w:t>
            </w:r>
          </w:p>
          <w:p w:rsidR="00310D23" w:rsidRPr="00D34D4A" w:rsidRDefault="00D34D4A" w:rsidP="00D34D4A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● графические документы –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Adobe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PDF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,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JPEG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,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TIFF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D34D4A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34D4A" w:rsidRDefault="00D34D4A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D34D4A">
              <w:rPr>
                <w:i/>
                <w:sz w:val="24"/>
              </w:rPr>
              <w:t>Поставщик оборудования (т/с) должен обеспечить инструктаж специалистов ЗАКАЗЧИКА с передачей им необходимых знаний по правильной эксплуатации оборудования (т/с), его обслуживанию и ремонту.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"/>
        <w:gridCol w:w="2674"/>
        <w:gridCol w:w="6024"/>
      </w:tblGrid>
      <w:tr w:rsidR="00D34D4A" w:rsidRPr="00EC7EB3" w:rsidTr="00356556">
        <w:trPr>
          <w:trHeight w:val="241"/>
        </w:trPr>
        <w:tc>
          <w:tcPr>
            <w:tcW w:w="538" w:type="dxa"/>
          </w:tcPr>
          <w:p w:rsidR="00D34D4A" w:rsidRPr="00EC7EB3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№</w:t>
            </w:r>
          </w:p>
          <w:p w:rsidR="00D34D4A" w:rsidRPr="00EC7EB3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proofErr w:type="gramStart"/>
            <w:r w:rsidRPr="00EC7EB3">
              <w:rPr>
                <w:i/>
                <w:sz w:val="24"/>
                <w:szCs w:val="24"/>
              </w:rPr>
              <w:t>п</w:t>
            </w:r>
            <w:proofErr w:type="gramEnd"/>
            <w:r w:rsidRPr="00EC7EB3">
              <w:rPr>
                <w:i/>
                <w:sz w:val="24"/>
                <w:szCs w:val="24"/>
              </w:rPr>
              <w:t>/п</w:t>
            </w:r>
          </w:p>
        </w:tc>
        <w:tc>
          <w:tcPr>
            <w:tcW w:w="2674" w:type="dxa"/>
            <w:vAlign w:val="center"/>
          </w:tcPr>
          <w:p w:rsidR="00D34D4A" w:rsidRPr="00EC7EB3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Сокращение</w:t>
            </w:r>
          </w:p>
        </w:tc>
        <w:tc>
          <w:tcPr>
            <w:tcW w:w="6024" w:type="dxa"/>
            <w:vAlign w:val="center"/>
          </w:tcPr>
          <w:p w:rsidR="00D34D4A" w:rsidRPr="00EC7EB3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Расшифровка сокращения</w:t>
            </w:r>
          </w:p>
        </w:tc>
      </w:tr>
      <w:tr w:rsidR="00356556" w:rsidRPr="00EC7EB3" w:rsidTr="00356556">
        <w:trPr>
          <w:trHeight w:val="241"/>
        </w:trPr>
        <w:tc>
          <w:tcPr>
            <w:tcW w:w="538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67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proofErr w:type="gramStart"/>
            <w:r w:rsidRPr="00EC7EB3">
              <w:rPr>
                <w:i/>
                <w:sz w:val="24"/>
                <w:szCs w:val="24"/>
              </w:rPr>
              <w:t>т</w:t>
            </w:r>
            <w:proofErr w:type="gramEnd"/>
            <w:r w:rsidRPr="00EC7EB3">
              <w:rPr>
                <w:i/>
                <w:sz w:val="24"/>
                <w:szCs w:val="24"/>
              </w:rPr>
              <w:t>/с</w:t>
            </w:r>
          </w:p>
        </w:tc>
        <w:tc>
          <w:tcPr>
            <w:tcW w:w="602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proofErr w:type="gramStart"/>
            <w:r w:rsidRPr="00EC7EB3">
              <w:rPr>
                <w:i/>
                <w:sz w:val="24"/>
                <w:szCs w:val="24"/>
              </w:rPr>
              <w:t>транспортное</w:t>
            </w:r>
            <w:proofErr w:type="gramEnd"/>
            <w:r w:rsidRPr="00EC7EB3">
              <w:rPr>
                <w:i/>
                <w:sz w:val="24"/>
                <w:szCs w:val="24"/>
              </w:rPr>
              <w:t xml:space="preserve"> средство</w:t>
            </w:r>
          </w:p>
        </w:tc>
      </w:tr>
      <w:tr w:rsidR="00356556" w:rsidRPr="00EC7EB3" w:rsidTr="00356556">
        <w:trPr>
          <w:trHeight w:val="241"/>
        </w:trPr>
        <w:tc>
          <w:tcPr>
            <w:tcW w:w="538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267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ЧТД</w:t>
            </w:r>
          </w:p>
        </w:tc>
        <w:tc>
          <w:tcPr>
            <w:tcW w:w="602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proofErr w:type="gramStart"/>
            <w:r w:rsidRPr="00EC7EB3">
              <w:rPr>
                <w:i/>
                <w:sz w:val="24"/>
                <w:szCs w:val="24"/>
              </w:rPr>
              <w:t>чертёжно</w:t>
            </w:r>
            <w:proofErr w:type="spellEnd"/>
            <w:proofErr w:type="gramEnd"/>
            <w:r w:rsidRPr="00EC7EB3">
              <w:rPr>
                <w:i/>
                <w:sz w:val="24"/>
                <w:szCs w:val="24"/>
              </w:rPr>
              <w:t>-техническая документация</w:t>
            </w:r>
          </w:p>
        </w:tc>
      </w:tr>
      <w:tr w:rsidR="00356556" w:rsidRPr="00EC7EB3" w:rsidTr="00356556">
        <w:trPr>
          <w:trHeight w:val="241"/>
        </w:trPr>
        <w:tc>
          <w:tcPr>
            <w:tcW w:w="538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267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 w:rsidRPr="00EC7EB3">
              <w:rPr>
                <w:i/>
                <w:sz w:val="24"/>
                <w:szCs w:val="24"/>
              </w:rPr>
              <w:t>ЗиП</w:t>
            </w:r>
            <w:proofErr w:type="spellEnd"/>
          </w:p>
        </w:tc>
        <w:tc>
          <w:tcPr>
            <w:tcW w:w="602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proofErr w:type="gramStart"/>
            <w:r w:rsidRPr="00EC7EB3">
              <w:rPr>
                <w:i/>
                <w:sz w:val="24"/>
                <w:szCs w:val="24"/>
              </w:rPr>
              <w:t>запчасти</w:t>
            </w:r>
            <w:proofErr w:type="gramEnd"/>
            <w:r w:rsidRPr="00EC7EB3">
              <w:rPr>
                <w:i/>
                <w:sz w:val="24"/>
                <w:szCs w:val="24"/>
              </w:rPr>
              <w:t xml:space="preserve"> и принадлежности</w:t>
            </w:r>
          </w:p>
        </w:tc>
      </w:tr>
      <w:tr w:rsidR="00356556" w:rsidRPr="00EC7EB3" w:rsidTr="00356556">
        <w:trPr>
          <w:trHeight w:val="241"/>
        </w:trPr>
        <w:tc>
          <w:tcPr>
            <w:tcW w:w="538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267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ТО</w:t>
            </w:r>
          </w:p>
        </w:tc>
        <w:tc>
          <w:tcPr>
            <w:tcW w:w="602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proofErr w:type="gramStart"/>
            <w:r w:rsidRPr="00EC7EB3">
              <w:rPr>
                <w:i/>
                <w:sz w:val="24"/>
                <w:szCs w:val="24"/>
              </w:rPr>
              <w:t>техническое</w:t>
            </w:r>
            <w:proofErr w:type="gramEnd"/>
            <w:r w:rsidRPr="00EC7EB3">
              <w:rPr>
                <w:i/>
                <w:sz w:val="24"/>
                <w:szCs w:val="24"/>
              </w:rPr>
              <w:t xml:space="preserve"> обслуживание</w:t>
            </w:r>
          </w:p>
        </w:tc>
      </w:tr>
      <w:tr w:rsidR="00356556" w:rsidRPr="00EC7EB3" w:rsidTr="00356556">
        <w:trPr>
          <w:trHeight w:val="241"/>
        </w:trPr>
        <w:tc>
          <w:tcPr>
            <w:tcW w:w="538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267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ОКП</w:t>
            </w:r>
          </w:p>
        </w:tc>
        <w:tc>
          <w:tcPr>
            <w:tcW w:w="602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proofErr w:type="gramStart"/>
            <w:r w:rsidRPr="00EC7EB3">
              <w:rPr>
                <w:i/>
                <w:sz w:val="24"/>
                <w:szCs w:val="24"/>
              </w:rPr>
              <w:t>общепромышленный</w:t>
            </w:r>
            <w:proofErr w:type="gramEnd"/>
            <w:r w:rsidRPr="00EC7EB3">
              <w:rPr>
                <w:i/>
                <w:sz w:val="24"/>
                <w:szCs w:val="24"/>
              </w:rPr>
              <w:t xml:space="preserve"> классификатор продукции</w:t>
            </w:r>
          </w:p>
        </w:tc>
      </w:tr>
      <w:tr w:rsidR="00356556" w:rsidRPr="00EC7EB3" w:rsidTr="00356556">
        <w:trPr>
          <w:trHeight w:val="241"/>
        </w:trPr>
        <w:tc>
          <w:tcPr>
            <w:tcW w:w="538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267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proofErr w:type="gramStart"/>
            <w:r w:rsidRPr="00EC7EB3">
              <w:rPr>
                <w:i/>
                <w:sz w:val="24"/>
                <w:szCs w:val="24"/>
              </w:rPr>
              <w:t>а</w:t>
            </w:r>
            <w:proofErr w:type="gramEnd"/>
            <w:r w:rsidRPr="00EC7EB3">
              <w:rPr>
                <w:i/>
                <w:sz w:val="24"/>
                <w:szCs w:val="24"/>
              </w:rPr>
              <w:t>/м</w:t>
            </w:r>
          </w:p>
        </w:tc>
        <w:tc>
          <w:tcPr>
            <w:tcW w:w="602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proofErr w:type="gramStart"/>
            <w:r w:rsidRPr="00EC7EB3">
              <w:rPr>
                <w:i/>
                <w:sz w:val="24"/>
                <w:szCs w:val="24"/>
              </w:rPr>
              <w:t>автомобиль</w:t>
            </w:r>
            <w:proofErr w:type="gramEnd"/>
          </w:p>
        </w:tc>
      </w:tr>
      <w:tr w:rsidR="00356556" w:rsidRPr="00EC7EB3" w:rsidTr="00356556">
        <w:trPr>
          <w:trHeight w:val="241"/>
        </w:trPr>
        <w:tc>
          <w:tcPr>
            <w:tcW w:w="538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7</w:t>
            </w:r>
          </w:p>
        </w:tc>
        <w:tc>
          <w:tcPr>
            <w:tcW w:w="267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ПТС</w:t>
            </w:r>
          </w:p>
        </w:tc>
        <w:tc>
          <w:tcPr>
            <w:tcW w:w="602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proofErr w:type="gramStart"/>
            <w:r w:rsidRPr="00EC7EB3">
              <w:rPr>
                <w:i/>
                <w:sz w:val="24"/>
                <w:szCs w:val="24"/>
              </w:rPr>
              <w:t>паспорт</w:t>
            </w:r>
            <w:proofErr w:type="gramEnd"/>
            <w:r w:rsidRPr="00EC7EB3">
              <w:rPr>
                <w:i/>
                <w:sz w:val="24"/>
                <w:szCs w:val="24"/>
              </w:rPr>
              <w:t xml:space="preserve"> транспортного средства</w:t>
            </w:r>
          </w:p>
        </w:tc>
      </w:tr>
    </w:tbl>
    <w:p w:rsidR="00D34D4A" w:rsidRPr="006E6AFF" w:rsidRDefault="00D34D4A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7655F3" w:rsidRPr="006E6AFF" w:rsidRDefault="007655F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655F3" w:rsidRDefault="00310D23" w:rsidP="007655F3">
            <w:pPr>
              <w:jc w:val="center"/>
              <w:rPr>
                <w:i/>
                <w:color w:val="000000"/>
                <w:sz w:val="22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655F3" w:rsidRDefault="00310D23" w:rsidP="007655F3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655F3" w:rsidRDefault="00310D23" w:rsidP="00022A96">
            <w:pPr>
              <w:jc w:val="both"/>
              <w:rPr>
                <w:i/>
                <w:color w:val="000000"/>
                <w:sz w:val="22"/>
                <w:szCs w:val="24"/>
              </w:rPr>
            </w:pPr>
          </w:p>
        </w:tc>
      </w:tr>
    </w:tbl>
    <w:p w:rsidR="009413FC" w:rsidRDefault="009413FC"/>
    <w:p w:rsidR="00C037D3" w:rsidRPr="006E6AFF" w:rsidRDefault="00C037D3" w:rsidP="00C037D3">
      <w:pPr>
        <w:pStyle w:val="a8"/>
        <w:jc w:val="both"/>
        <w:rPr>
          <w:sz w:val="24"/>
        </w:rPr>
      </w:pPr>
      <w:r w:rsidRPr="006E6AFF">
        <w:rPr>
          <w:b/>
          <w:sz w:val="24"/>
        </w:rPr>
        <w:t>Составил:</w:t>
      </w:r>
    </w:p>
    <w:p w:rsidR="00160F1D" w:rsidRDefault="00356556" w:rsidP="00356556">
      <w:pPr>
        <w:pStyle w:val="a8"/>
        <w:tabs>
          <w:tab w:val="left" w:pos="7513"/>
        </w:tabs>
        <w:jc w:val="both"/>
        <w:rPr>
          <w:sz w:val="24"/>
        </w:rPr>
      </w:pPr>
      <w:r w:rsidRPr="006D0A17">
        <w:rPr>
          <w:bCs/>
        </w:rPr>
        <w:t>__________________</w:t>
      </w:r>
      <w:r>
        <w:rPr>
          <w:bCs/>
        </w:rPr>
        <w:t xml:space="preserve"> А.В. </w:t>
      </w:r>
      <w:proofErr w:type="spellStart"/>
      <w:r>
        <w:rPr>
          <w:bCs/>
        </w:rPr>
        <w:t>Кусакин</w:t>
      </w:r>
      <w:proofErr w:type="spellEnd"/>
    </w:p>
    <w:sectPr w:rsidR="00160F1D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ACE" w:rsidRDefault="00CE0ACE">
      <w:r>
        <w:separator/>
      </w:r>
    </w:p>
  </w:endnote>
  <w:endnote w:type="continuationSeparator" w:id="0">
    <w:p w:rsidR="00CE0ACE" w:rsidRDefault="00CE0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CD4876">
      <w:rPr>
        <w:noProof/>
      </w:rPr>
      <w:t>1</w:t>
    </w:r>
    <w:r>
      <w:rPr>
        <w:noProof/>
      </w:rPr>
      <w:fldChar w:fldCharType="end"/>
    </w:r>
  </w:p>
  <w:p w:rsidR="00B76CEC" w:rsidRDefault="00CD487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ACE" w:rsidRDefault="00CE0ACE">
      <w:r>
        <w:separator/>
      </w:r>
    </w:p>
  </w:footnote>
  <w:footnote w:type="continuationSeparator" w:id="0">
    <w:p w:rsidR="00CE0ACE" w:rsidRDefault="00CE0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3403"/>
        </w:tabs>
        <w:ind w:left="3403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1571"/>
        </w:tabs>
        <w:ind w:left="15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1844"/>
        </w:tabs>
        <w:ind w:left="1844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4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"/>
  </w:num>
  <w:num w:numId="9">
    <w:abstractNumId w:val="4"/>
  </w:num>
  <w:num w:numId="10">
    <w:abstractNumId w:val="5"/>
  </w:num>
  <w:num w:numId="11">
    <w:abstractNumId w:val="6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13482"/>
    <w:rsid w:val="00026545"/>
    <w:rsid w:val="00037D3E"/>
    <w:rsid w:val="000457D5"/>
    <w:rsid w:val="000471C9"/>
    <w:rsid w:val="000A517D"/>
    <w:rsid w:val="000A6335"/>
    <w:rsid w:val="000D17AB"/>
    <w:rsid w:val="000E013B"/>
    <w:rsid w:val="000E0A96"/>
    <w:rsid w:val="000F4834"/>
    <w:rsid w:val="00160F1D"/>
    <w:rsid w:val="00163097"/>
    <w:rsid w:val="002C4CD3"/>
    <w:rsid w:val="002E26A3"/>
    <w:rsid w:val="002F2F8F"/>
    <w:rsid w:val="002F2FAC"/>
    <w:rsid w:val="00310D23"/>
    <w:rsid w:val="00312B3F"/>
    <w:rsid w:val="00321ADD"/>
    <w:rsid w:val="003230D3"/>
    <w:rsid w:val="00343963"/>
    <w:rsid w:val="00347761"/>
    <w:rsid w:val="00350319"/>
    <w:rsid w:val="00356556"/>
    <w:rsid w:val="003E6538"/>
    <w:rsid w:val="00401838"/>
    <w:rsid w:val="00443EEA"/>
    <w:rsid w:val="0047240C"/>
    <w:rsid w:val="00473116"/>
    <w:rsid w:val="004C42DA"/>
    <w:rsid w:val="005947E4"/>
    <w:rsid w:val="005B7586"/>
    <w:rsid w:val="006218AA"/>
    <w:rsid w:val="00621E24"/>
    <w:rsid w:val="006703F7"/>
    <w:rsid w:val="00682087"/>
    <w:rsid w:val="006945E1"/>
    <w:rsid w:val="006C09FB"/>
    <w:rsid w:val="006E0C1F"/>
    <w:rsid w:val="006E6AFF"/>
    <w:rsid w:val="006E7900"/>
    <w:rsid w:val="0070547E"/>
    <w:rsid w:val="0072208F"/>
    <w:rsid w:val="00722790"/>
    <w:rsid w:val="0072584E"/>
    <w:rsid w:val="00750F52"/>
    <w:rsid w:val="00755D94"/>
    <w:rsid w:val="007655F3"/>
    <w:rsid w:val="00776944"/>
    <w:rsid w:val="00802B36"/>
    <w:rsid w:val="00807277"/>
    <w:rsid w:val="00837F7F"/>
    <w:rsid w:val="00854ED1"/>
    <w:rsid w:val="00876F49"/>
    <w:rsid w:val="008A572D"/>
    <w:rsid w:val="008A5AC9"/>
    <w:rsid w:val="008C6869"/>
    <w:rsid w:val="008E7E19"/>
    <w:rsid w:val="008F7624"/>
    <w:rsid w:val="00927736"/>
    <w:rsid w:val="009413FC"/>
    <w:rsid w:val="00992BC9"/>
    <w:rsid w:val="009F0F02"/>
    <w:rsid w:val="00A201EB"/>
    <w:rsid w:val="00A55C34"/>
    <w:rsid w:val="00A7627D"/>
    <w:rsid w:val="00AA4463"/>
    <w:rsid w:val="00AB191E"/>
    <w:rsid w:val="00AB7084"/>
    <w:rsid w:val="00AB7488"/>
    <w:rsid w:val="00AE3131"/>
    <w:rsid w:val="00B179BE"/>
    <w:rsid w:val="00B54A88"/>
    <w:rsid w:val="00B7246F"/>
    <w:rsid w:val="00BA2500"/>
    <w:rsid w:val="00BC052A"/>
    <w:rsid w:val="00BD158B"/>
    <w:rsid w:val="00BD5B4F"/>
    <w:rsid w:val="00BE059F"/>
    <w:rsid w:val="00BE558F"/>
    <w:rsid w:val="00BE7DDE"/>
    <w:rsid w:val="00C037D3"/>
    <w:rsid w:val="00CD07D0"/>
    <w:rsid w:val="00CD4876"/>
    <w:rsid w:val="00CE0ACE"/>
    <w:rsid w:val="00D34D4A"/>
    <w:rsid w:val="00D51858"/>
    <w:rsid w:val="00D6304F"/>
    <w:rsid w:val="00D63E0C"/>
    <w:rsid w:val="00DA08F1"/>
    <w:rsid w:val="00DA08F7"/>
    <w:rsid w:val="00DB684D"/>
    <w:rsid w:val="00E22AAC"/>
    <w:rsid w:val="00E53A18"/>
    <w:rsid w:val="00E72545"/>
    <w:rsid w:val="00E92610"/>
    <w:rsid w:val="00EA10D9"/>
    <w:rsid w:val="00EC7EB3"/>
    <w:rsid w:val="00ED4BBF"/>
    <w:rsid w:val="00EF685F"/>
    <w:rsid w:val="00F017F3"/>
    <w:rsid w:val="00F01AD9"/>
    <w:rsid w:val="00F02F1D"/>
    <w:rsid w:val="00F0642C"/>
    <w:rsid w:val="00F300B1"/>
    <w:rsid w:val="00F30B96"/>
    <w:rsid w:val="00F771EE"/>
    <w:rsid w:val="00F9162B"/>
    <w:rsid w:val="00FA7450"/>
    <w:rsid w:val="00FB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6703F7"/>
    <w:pPr>
      <w:keepNext/>
      <w:outlineLvl w:val="0"/>
    </w:pPr>
    <w:rPr>
      <w:rFonts w:ascii="Arial" w:hAnsi="Arial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customStyle="1" w:styleId="xl22">
    <w:name w:val="xl22"/>
    <w:basedOn w:val="a0"/>
    <w:rsid w:val="00621E24"/>
  </w:style>
  <w:style w:type="paragraph" w:customStyle="1" w:styleId="-">
    <w:name w:val="Контракт-раздел"/>
    <w:basedOn w:val="a"/>
    <w:next w:val="-0"/>
    <w:rsid w:val="00621E24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rsid w:val="00621E24"/>
    <w:pPr>
      <w:numPr>
        <w:ilvl w:val="1"/>
        <w:numId w:val="13"/>
      </w:numPr>
      <w:tabs>
        <w:tab w:val="num" w:pos="851"/>
      </w:tabs>
      <w:ind w:left="851"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rsid w:val="00621E24"/>
    <w:pPr>
      <w:numPr>
        <w:ilvl w:val="2"/>
        <w:numId w:val="13"/>
      </w:numPr>
      <w:tabs>
        <w:tab w:val="num" w:pos="2553"/>
      </w:tabs>
      <w:ind w:left="2553"/>
      <w:jc w:val="both"/>
    </w:pPr>
    <w:rPr>
      <w:sz w:val="24"/>
      <w:szCs w:val="24"/>
      <w:lang w:val="x-none"/>
    </w:rPr>
  </w:style>
  <w:style w:type="paragraph" w:customStyle="1" w:styleId="-2">
    <w:name w:val="Контракт-подподпункт"/>
    <w:basedOn w:val="a"/>
    <w:rsid w:val="00621E24"/>
    <w:pPr>
      <w:numPr>
        <w:ilvl w:val="3"/>
        <w:numId w:val="13"/>
      </w:numPr>
      <w:jc w:val="both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6703F7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c">
    <w:name w:val="Body Text"/>
    <w:basedOn w:val="a"/>
    <w:link w:val="ad"/>
    <w:rsid w:val="006703F7"/>
    <w:pPr>
      <w:jc w:val="both"/>
    </w:pPr>
    <w:rPr>
      <w:rFonts w:ascii="Arial" w:hAnsi="Arial" w:cs="Arial"/>
      <w:sz w:val="24"/>
      <w:szCs w:val="24"/>
    </w:rPr>
  </w:style>
  <w:style w:type="character" w:customStyle="1" w:styleId="ad">
    <w:name w:val="Основной текст Знак"/>
    <w:basedOn w:val="a0"/>
    <w:link w:val="ac"/>
    <w:rsid w:val="006703F7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55C34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55C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06A39-7998-47B5-B313-2995CB259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1516</Words>
  <Characters>8646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10</cp:revision>
  <dcterms:created xsi:type="dcterms:W3CDTF">2015-04-14T12:57:00Z</dcterms:created>
  <dcterms:modified xsi:type="dcterms:W3CDTF">2015-05-07T09:57:00Z</dcterms:modified>
</cp:coreProperties>
</file>