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340B" w:rsidRPr="004329D9" w:rsidRDefault="0084340B" w:rsidP="00273D83">
      <w:pPr>
        <w:pStyle w:val="Default"/>
        <w:tabs>
          <w:tab w:val="left" w:pos="7950"/>
          <w:tab w:val="right" w:pos="10064"/>
        </w:tabs>
      </w:pPr>
      <w:r>
        <w:rPr>
          <w:b/>
        </w:rPr>
        <w:tab/>
      </w:r>
      <w:bookmarkStart w:id="0" w:name="_GoBack"/>
      <w:bookmarkEnd w:id="0"/>
    </w:p>
    <w:p w:rsidR="00356556" w:rsidRDefault="00356556" w:rsidP="00356556">
      <w:pPr>
        <w:ind w:firstLine="3600"/>
        <w:jc w:val="right"/>
      </w:pPr>
    </w:p>
    <w:p w:rsidR="00356556" w:rsidRDefault="00356556" w:rsidP="00356556"/>
    <w:p w:rsidR="0084340B" w:rsidRDefault="0084340B" w:rsidP="00356556"/>
    <w:p w:rsidR="0084340B" w:rsidRDefault="0084340B" w:rsidP="00356556"/>
    <w:p w:rsidR="0084340B" w:rsidRDefault="0084340B" w:rsidP="00356556"/>
    <w:p w:rsidR="0084340B" w:rsidRDefault="0084340B" w:rsidP="00356556"/>
    <w:p w:rsidR="0084340B" w:rsidRDefault="0084340B" w:rsidP="00356556"/>
    <w:p w:rsidR="006218AA" w:rsidRPr="0072208F" w:rsidRDefault="006218AA" w:rsidP="0072208F">
      <w:pPr>
        <w:widowControl w:val="0"/>
        <w:ind w:firstLine="5387"/>
        <w:rPr>
          <w:b/>
          <w:sz w:val="24"/>
          <w:szCs w:val="24"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2072D4" w:rsidRDefault="006218AA" w:rsidP="006218AA">
      <w:pPr>
        <w:widowControl w:val="0"/>
        <w:jc w:val="center"/>
        <w:rPr>
          <w:sz w:val="24"/>
          <w:szCs w:val="24"/>
        </w:rPr>
      </w:pPr>
      <w:r w:rsidRPr="00A7627D">
        <w:rPr>
          <w:sz w:val="24"/>
          <w:szCs w:val="24"/>
        </w:rPr>
        <w:t>ТЕХНИЧЕСКОЕ ЗАДАНИЕ</w:t>
      </w:r>
      <w:r w:rsidR="002072D4" w:rsidRPr="002072D4">
        <w:rPr>
          <w:sz w:val="24"/>
          <w:szCs w:val="24"/>
        </w:rPr>
        <w:t xml:space="preserve"> </w:t>
      </w:r>
      <w:r w:rsidR="002072D4">
        <w:rPr>
          <w:sz w:val="24"/>
          <w:szCs w:val="24"/>
        </w:rPr>
        <w:t>№27</w:t>
      </w:r>
    </w:p>
    <w:p w:rsidR="00BE059F" w:rsidRPr="0088534F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</w:pPr>
      <w:r w:rsidRPr="0088534F">
        <w:t xml:space="preserve">на поставку </w:t>
      </w:r>
    </w:p>
    <w:p w:rsidR="0008639C" w:rsidRDefault="0008639C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u w:val="single"/>
        </w:rPr>
      </w:pPr>
      <w:r w:rsidRPr="00DB11B1">
        <w:rPr>
          <w:u w:val="single"/>
        </w:rPr>
        <w:t>грузового бортового автомобиля «МАЗ-5340В5»</w:t>
      </w:r>
    </w:p>
    <w:p w:rsidR="00BD158B" w:rsidRPr="0088534F" w:rsidRDefault="00AB7084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u w:val="single"/>
        </w:rPr>
      </w:pPr>
      <w:r w:rsidRPr="0088534F">
        <w:rPr>
          <w:u w:val="single"/>
        </w:rPr>
        <w:t>или аналог (эквивалент)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84340B" w:rsidRDefault="0084340B" w:rsidP="006218AA">
      <w:pPr>
        <w:widowControl w:val="0"/>
        <w:rPr>
          <w:sz w:val="24"/>
          <w:szCs w:val="24"/>
        </w:rPr>
      </w:pPr>
    </w:p>
    <w:p w:rsidR="0084340B" w:rsidRDefault="0084340B" w:rsidP="006218AA">
      <w:pPr>
        <w:widowControl w:val="0"/>
        <w:rPr>
          <w:sz w:val="24"/>
          <w:szCs w:val="24"/>
        </w:rPr>
      </w:pPr>
    </w:p>
    <w:p w:rsidR="0084340B" w:rsidRDefault="0084340B" w:rsidP="006218AA">
      <w:pPr>
        <w:widowControl w:val="0"/>
        <w:rPr>
          <w:sz w:val="24"/>
          <w:szCs w:val="24"/>
        </w:rPr>
      </w:pPr>
    </w:p>
    <w:p w:rsidR="0084340B" w:rsidRDefault="0084340B" w:rsidP="006218AA">
      <w:pPr>
        <w:widowControl w:val="0"/>
        <w:rPr>
          <w:sz w:val="24"/>
          <w:szCs w:val="24"/>
        </w:rPr>
      </w:pPr>
    </w:p>
    <w:p w:rsidR="0084340B" w:rsidRDefault="0084340B" w:rsidP="006218AA">
      <w:pPr>
        <w:widowControl w:val="0"/>
        <w:rPr>
          <w:sz w:val="24"/>
          <w:szCs w:val="24"/>
        </w:rPr>
      </w:pPr>
    </w:p>
    <w:p w:rsidR="0084340B" w:rsidRDefault="0084340B" w:rsidP="006218AA">
      <w:pPr>
        <w:widowControl w:val="0"/>
        <w:rPr>
          <w:sz w:val="24"/>
          <w:szCs w:val="24"/>
        </w:rPr>
      </w:pPr>
    </w:p>
    <w:p w:rsidR="0084340B" w:rsidRDefault="0084340B" w:rsidP="006218AA">
      <w:pPr>
        <w:widowControl w:val="0"/>
        <w:rPr>
          <w:sz w:val="24"/>
          <w:szCs w:val="24"/>
        </w:rPr>
      </w:pPr>
    </w:p>
    <w:p w:rsidR="0084340B" w:rsidRDefault="0084340B" w:rsidP="006218AA">
      <w:pPr>
        <w:widowControl w:val="0"/>
        <w:rPr>
          <w:sz w:val="24"/>
          <w:szCs w:val="24"/>
        </w:rPr>
      </w:pPr>
    </w:p>
    <w:p w:rsidR="0084340B" w:rsidRPr="00A7627D" w:rsidRDefault="0084340B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  <w:r w:rsidRPr="00A7627D">
        <w:rPr>
          <w:caps/>
          <w:sz w:val="24"/>
          <w:szCs w:val="24"/>
        </w:rPr>
        <w:t>том 2 «ТЕХНИЧЕСКАЯ ЧАСТЬ»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84340B" w:rsidRDefault="0084340B" w:rsidP="006218AA">
      <w:pPr>
        <w:widowControl w:val="0"/>
        <w:rPr>
          <w:sz w:val="24"/>
          <w:szCs w:val="24"/>
        </w:rPr>
      </w:pPr>
    </w:p>
    <w:p w:rsidR="0084340B" w:rsidRDefault="0084340B" w:rsidP="006218AA">
      <w:pPr>
        <w:widowControl w:val="0"/>
        <w:rPr>
          <w:sz w:val="24"/>
          <w:szCs w:val="24"/>
        </w:rPr>
      </w:pPr>
    </w:p>
    <w:p w:rsidR="0084340B" w:rsidRDefault="0084340B" w:rsidP="006218AA">
      <w:pPr>
        <w:widowControl w:val="0"/>
        <w:rPr>
          <w:sz w:val="24"/>
          <w:szCs w:val="24"/>
        </w:rPr>
      </w:pPr>
    </w:p>
    <w:p w:rsidR="0084340B" w:rsidRDefault="0084340B" w:rsidP="006218AA">
      <w:pPr>
        <w:widowControl w:val="0"/>
        <w:rPr>
          <w:sz w:val="24"/>
          <w:szCs w:val="24"/>
        </w:rPr>
      </w:pPr>
    </w:p>
    <w:p w:rsidR="0084340B" w:rsidRDefault="0084340B" w:rsidP="006218AA">
      <w:pPr>
        <w:widowControl w:val="0"/>
        <w:rPr>
          <w:sz w:val="24"/>
          <w:szCs w:val="24"/>
        </w:rPr>
      </w:pPr>
    </w:p>
    <w:p w:rsidR="0084340B" w:rsidRDefault="0084340B" w:rsidP="006218AA">
      <w:pPr>
        <w:widowControl w:val="0"/>
        <w:rPr>
          <w:sz w:val="24"/>
          <w:szCs w:val="24"/>
        </w:rPr>
      </w:pPr>
    </w:p>
    <w:p w:rsidR="0084340B" w:rsidRDefault="0084340B" w:rsidP="006218AA">
      <w:pPr>
        <w:widowControl w:val="0"/>
        <w:rPr>
          <w:sz w:val="24"/>
          <w:szCs w:val="24"/>
        </w:rPr>
      </w:pPr>
    </w:p>
    <w:p w:rsidR="0084340B" w:rsidRDefault="0084340B" w:rsidP="006218AA">
      <w:pPr>
        <w:widowControl w:val="0"/>
        <w:rPr>
          <w:sz w:val="24"/>
          <w:szCs w:val="24"/>
        </w:rPr>
      </w:pPr>
    </w:p>
    <w:p w:rsidR="0084340B" w:rsidRDefault="0084340B" w:rsidP="006218AA">
      <w:pPr>
        <w:widowControl w:val="0"/>
        <w:rPr>
          <w:sz w:val="24"/>
          <w:szCs w:val="24"/>
        </w:rPr>
      </w:pPr>
    </w:p>
    <w:p w:rsidR="0084340B" w:rsidRDefault="0084340B" w:rsidP="006218AA">
      <w:pPr>
        <w:widowControl w:val="0"/>
        <w:rPr>
          <w:sz w:val="24"/>
          <w:szCs w:val="24"/>
        </w:rPr>
      </w:pPr>
    </w:p>
    <w:p w:rsidR="0084340B" w:rsidRDefault="0084340B" w:rsidP="006218AA">
      <w:pPr>
        <w:widowControl w:val="0"/>
        <w:rPr>
          <w:sz w:val="24"/>
          <w:szCs w:val="24"/>
        </w:rPr>
      </w:pPr>
    </w:p>
    <w:p w:rsidR="0084340B" w:rsidRDefault="0084340B" w:rsidP="006218AA">
      <w:pPr>
        <w:widowControl w:val="0"/>
        <w:rPr>
          <w:sz w:val="24"/>
          <w:szCs w:val="24"/>
        </w:rPr>
      </w:pPr>
    </w:p>
    <w:p w:rsidR="0084340B" w:rsidRPr="00A7627D" w:rsidRDefault="0084340B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84340B" w:rsidRDefault="0084340B" w:rsidP="0084340B">
      <w:pPr>
        <w:jc w:val="center"/>
        <w:rPr>
          <w:sz w:val="24"/>
          <w:szCs w:val="24"/>
        </w:rPr>
      </w:pPr>
      <w:r>
        <w:rPr>
          <w:sz w:val="24"/>
          <w:szCs w:val="24"/>
        </w:rPr>
        <w:t>Город Москва</w:t>
      </w:r>
    </w:p>
    <w:p w:rsidR="00310D23" w:rsidRPr="006E6AFF" w:rsidRDefault="0084340B" w:rsidP="0084340B">
      <w:pPr>
        <w:widowControl w:val="0"/>
        <w:ind w:left="4248" w:firstLine="708"/>
        <w:rPr>
          <w:color w:val="000000"/>
        </w:rPr>
      </w:pPr>
      <w:r>
        <w:rPr>
          <w:color w:val="000000"/>
          <w:sz w:val="24"/>
          <w:szCs w:val="24"/>
        </w:rPr>
        <w:t>2015г.</w:t>
      </w:r>
      <w:r w:rsidR="00310D23" w:rsidRPr="006E6AFF">
        <w:rPr>
          <w:color w:val="000000"/>
          <w:sz w:val="24"/>
          <w:szCs w:val="24"/>
        </w:rPr>
        <w:br w:type="page"/>
      </w:r>
      <w:r w:rsidR="00310D23" w:rsidRPr="006E6AFF">
        <w:rPr>
          <w:color w:val="000000"/>
        </w:rPr>
        <w:lastRenderedPageBreak/>
        <w:t xml:space="preserve">Техническое задание </w:t>
      </w:r>
    </w:p>
    <w:p w:rsidR="00B616BA" w:rsidRDefault="00B616BA" w:rsidP="00B616BA">
      <w:pPr>
        <w:widowControl w:val="0"/>
        <w:tabs>
          <w:tab w:val="left" w:pos="9356"/>
          <w:tab w:val="left" w:pos="9498"/>
        </w:tabs>
        <w:suppressAutoHyphens/>
        <w:jc w:val="center"/>
        <w:rPr>
          <w:u w:val="single"/>
        </w:rPr>
      </w:pPr>
      <w:r w:rsidRPr="00DB11B1">
        <w:rPr>
          <w:u w:val="single"/>
        </w:rPr>
        <w:t>грузового бортового автомобиля «МАЗ-5340В5»</w:t>
      </w:r>
    </w:p>
    <w:p w:rsidR="00B616BA" w:rsidRPr="0088534F" w:rsidRDefault="00B616BA" w:rsidP="00B616BA">
      <w:pPr>
        <w:widowControl w:val="0"/>
        <w:tabs>
          <w:tab w:val="left" w:pos="9356"/>
          <w:tab w:val="left" w:pos="9498"/>
        </w:tabs>
        <w:suppressAutoHyphens/>
        <w:jc w:val="center"/>
        <w:rPr>
          <w:u w:val="single"/>
        </w:rPr>
      </w:pPr>
      <w:r w:rsidRPr="0088534F">
        <w:rPr>
          <w:u w:val="single"/>
        </w:rPr>
        <w:t>или аналог (эквивалент)</w:t>
      </w:r>
    </w:p>
    <w:p w:rsidR="006C09FB" w:rsidRDefault="006C09FB" w:rsidP="006C09FB">
      <w:pPr>
        <w:jc w:val="center"/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8"/>
          <w:footerReference w:type="first" r:id="rId9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tbl>
      <w:tblPr>
        <w:tblpPr w:leftFromText="180" w:rightFromText="180" w:vertAnchor="text" w:horzAnchor="margin" w:tblpXSpec="center" w:tblpY="251"/>
        <w:tblW w:w="16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"/>
        <w:gridCol w:w="992"/>
        <w:gridCol w:w="5103"/>
        <w:gridCol w:w="1418"/>
        <w:gridCol w:w="3260"/>
        <w:gridCol w:w="709"/>
        <w:gridCol w:w="850"/>
        <w:gridCol w:w="573"/>
        <w:gridCol w:w="845"/>
        <w:gridCol w:w="1139"/>
        <w:gridCol w:w="1134"/>
      </w:tblGrid>
      <w:tr w:rsidR="006703F7" w:rsidRPr="00983EE9" w:rsidTr="00983EE9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3F7" w:rsidRPr="00983EE9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983EE9">
              <w:rPr>
                <w:color w:val="000000"/>
                <w:sz w:val="18"/>
                <w:szCs w:val="18"/>
              </w:rPr>
              <w:t>№</w:t>
            </w:r>
          </w:p>
          <w:p w:rsidR="006703F7" w:rsidRPr="00983EE9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983EE9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983EE9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983EE9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983EE9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983EE9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983EE9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983EE9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983EE9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983EE9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983EE9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983EE9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3F7" w:rsidRPr="00983EE9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983EE9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983EE9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983EE9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983EE9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983EE9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983EE9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983EE9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F7" w:rsidRPr="00983EE9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703F7" w:rsidRPr="00983EE9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703F7" w:rsidRPr="00983EE9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703F7" w:rsidRPr="00983EE9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703F7" w:rsidRPr="00983EE9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703F7" w:rsidRPr="00983EE9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983EE9"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BA2500" w:rsidRPr="00983EE9" w:rsidTr="00983EE9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500" w:rsidRPr="00983EE9" w:rsidRDefault="00BA2500" w:rsidP="00BA2500">
            <w:pPr>
              <w:jc w:val="center"/>
              <w:rPr>
                <w:color w:val="000000"/>
                <w:sz w:val="18"/>
                <w:szCs w:val="18"/>
              </w:rPr>
            </w:pPr>
            <w:r w:rsidRPr="00983EE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500" w:rsidRPr="00983EE9" w:rsidRDefault="0008639C" w:rsidP="00BA2500">
            <w:pPr>
              <w:jc w:val="center"/>
              <w:rPr>
                <w:color w:val="000000"/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 xml:space="preserve">Грузовой бортовой автомобиль «МАЗ-5340В5-8420-005» </w:t>
            </w:r>
            <w:r w:rsidR="00BA2500" w:rsidRPr="00983EE9">
              <w:rPr>
                <w:sz w:val="18"/>
                <w:szCs w:val="18"/>
              </w:rPr>
              <w:t>или аналог (эквивалент)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4A2" w:rsidRPr="00983EE9" w:rsidRDefault="00DE54A2" w:rsidP="00DE54A2">
            <w:pPr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>- Тип кабины «5440» (рестайлинговая)</w:t>
            </w:r>
            <w:r w:rsidR="00B91F69">
              <w:rPr>
                <w:sz w:val="18"/>
                <w:szCs w:val="18"/>
              </w:rPr>
              <w:t xml:space="preserve"> или аналог (эквивалент)</w:t>
            </w:r>
            <w:r w:rsidRPr="00983EE9">
              <w:rPr>
                <w:sz w:val="18"/>
                <w:szCs w:val="18"/>
              </w:rPr>
              <w:t xml:space="preserve">, большая, двухдверная, металлическая, с низкой крышей, со спальным местом, со спойлером. </w:t>
            </w:r>
          </w:p>
          <w:p w:rsidR="00DE54A2" w:rsidRPr="00983EE9" w:rsidRDefault="00DE54A2" w:rsidP="00DE54A2">
            <w:pPr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 xml:space="preserve">- К/ф 4х2. </w:t>
            </w:r>
          </w:p>
          <w:p w:rsidR="00DE54A2" w:rsidRPr="00983EE9" w:rsidRDefault="00DE54A2" w:rsidP="00DE54A2">
            <w:pPr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 xml:space="preserve">- Максимальная (полная) масса не более </w:t>
            </w:r>
            <w:smartTag w:uri="urn:schemas-microsoft-com:office:smarttags" w:element="metricconverter">
              <w:smartTagPr>
                <w:attr w:name="ProductID" w:val="19000 кг"/>
              </w:smartTagPr>
              <w:r w:rsidRPr="00983EE9">
                <w:rPr>
                  <w:sz w:val="18"/>
                  <w:szCs w:val="18"/>
                </w:rPr>
                <w:t>19000 кг</w:t>
              </w:r>
            </w:smartTag>
            <w:r w:rsidRPr="00983EE9">
              <w:rPr>
                <w:sz w:val="18"/>
                <w:szCs w:val="18"/>
              </w:rPr>
              <w:t>.</w:t>
            </w:r>
          </w:p>
          <w:p w:rsidR="00DE54A2" w:rsidRPr="00983EE9" w:rsidRDefault="00DE54A2" w:rsidP="00DE54A2">
            <w:pPr>
              <w:ind w:right="-108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 xml:space="preserve">- Масса снаряжённого а/м </w:t>
            </w:r>
            <w:r w:rsidR="00AB4C8D">
              <w:rPr>
                <w:sz w:val="18"/>
                <w:szCs w:val="18"/>
              </w:rPr>
              <w:t xml:space="preserve">не более </w:t>
            </w:r>
            <w:smartTag w:uri="urn:schemas-microsoft-com:office:smarttags" w:element="metricconverter">
              <w:smartTagPr>
                <w:attr w:name="ProductID" w:val="9550 кг"/>
              </w:smartTagPr>
              <w:r w:rsidRPr="00983EE9">
                <w:rPr>
                  <w:sz w:val="18"/>
                  <w:szCs w:val="18"/>
                </w:rPr>
                <w:t>9550 кг</w:t>
              </w:r>
            </w:smartTag>
            <w:r w:rsidRPr="00983EE9">
              <w:rPr>
                <w:sz w:val="18"/>
                <w:szCs w:val="18"/>
              </w:rPr>
              <w:t>.</w:t>
            </w:r>
          </w:p>
          <w:p w:rsidR="00DE54A2" w:rsidRPr="00983EE9" w:rsidRDefault="00DE54A2" w:rsidP="00DE54A2">
            <w:pPr>
              <w:ind w:left="1512" w:right="-108" w:hanging="1512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 xml:space="preserve">- Грузоподъёмность не менее </w:t>
            </w:r>
            <w:r w:rsidR="00B91F69">
              <w:rPr>
                <w:sz w:val="18"/>
                <w:szCs w:val="18"/>
              </w:rPr>
              <w:t>7505</w:t>
            </w:r>
            <w:r w:rsidRPr="00983EE9">
              <w:rPr>
                <w:sz w:val="18"/>
                <w:szCs w:val="18"/>
              </w:rPr>
              <w:t xml:space="preserve"> кг.</w:t>
            </w:r>
          </w:p>
          <w:p w:rsidR="00DE54A2" w:rsidRPr="00983EE9" w:rsidRDefault="00DE54A2" w:rsidP="00DE54A2">
            <w:pPr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 xml:space="preserve">- Нагрузка на переднюю ось не более </w:t>
            </w:r>
            <w:smartTag w:uri="urn:schemas-microsoft-com:office:smarttags" w:element="metricconverter">
              <w:smartTagPr>
                <w:attr w:name="ProductID" w:val="7500 кг"/>
              </w:smartTagPr>
              <w:r w:rsidRPr="00983EE9">
                <w:rPr>
                  <w:sz w:val="18"/>
                  <w:szCs w:val="18"/>
                </w:rPr>
                <w:t>7500 кг</w:t>
              </w:r>
            </w:smartTag>
            <w:r w:rsidRPr="00983EE9">
              <w:rPr>
                <w:sz w:val="18"/>
                <w:szCs w:val="18"/>
              </w:rPr>
              <w:t>.</w:t>
            </w:r>
          </w:p>
          <w:p w:rsidR="00DE54A2" w:rsidRPr="00983EE9" w:rsidRDefault="00DE54A2" w:rsidP="00DE54A2">
            <w:pPr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 xml:space="preserve">- Нагрузка на задний мост не более </w:t>
            </w:r>
            <w:smartTag w:uri="urn:schemas-microsoft-com:office:smarttags" w:element="metricconverter">
              <w:smartTagPr>
                <w:attr w:name="ProductID" w:val="11500 кг"/>
              </w:smartTagPr>
              <w:r w:rsidRPr="00983EE9">
                <w:rPr>
                  <w:sz w:val="18"/>
                  <w:szCs w:val="18"/>
                </w:rPr>
                <w:t>11500 кг</w:t>
              </w:r>
            </w:smartTag>
            <w:r w:rsidRPr="00983EE9">
              <w:rPr>
                <w:sz w:val="18"/>
                <w:szCs w:val="18"/>
              </w:rPr>
              <w:t xml:space="preserve">. </w:t>
            </w:r>
          </w:p>
          <w:p w:rsidR="00DE54A2" w:rsidRPr="00983EE9" w:rsidRDefault="00DE54A2" w:rsidP="00DE54A2">
            <w:pPr>
              <w:ind w:left="1512" w:right="-108" w:hanging="1512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 xml:space="preserve">- Колёсная база </w:t>
            </w:r>
            <w:smartTag w:uri="urn:schemas-microsoft-com:office:smarttags" w:element="metricconverter">
              <w:smartTagPr>
                <w:attr w:name="ProductID" w:val="4850 мм"/>
              </w:smartTagPr>
              <w:r w:rsidRPr="00983EE9">
                <w:rPr>
                  <w:sz w:val="18"/>
                  <w:szCs w:val="18"/>
                </w:rPr>
                <w:t>4850 мм</w:t>
              </w:r>
            </w:smartTag>
            <w:r w:rsidRPr="00983EE9">
              <w:rPr>
                <w:sz w:val="18"/>
                <w:szCs w:val="18"/>
              </w:rPr>
              <w:t>.</w:t>
            </w:r>
          </w:p>
          <w:p w:rsidR="00DE54A2" w:rsidRPr="00983EE9" w:rsidRDefault="00DE54A2" w:rsidP="00B91F69">
            <w:pPr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>- Полноразмерное запасное колесо.</w:t>
            </w:r>
          </w:p>
          <w:p w:rsidR="00DE54A2" w:rsidRPr="00983EE9" w:rsidRDefault="00DE54A2" w:rsidP="00DE54A2">
            <w:pPr>
              <w:ind w:right="-108"/>
              <w:rPr>
                <w:bCs/>
                <w:sz w:val="18"/>
                <w:szCs w:val="18"/>
              </w:rPr>
            </w:pPr>
            <w:r w:rsidRPr="00983EE9">
              <w:rPr>
                <w:bCs/>
                <w:sz w:val="18"/>
                <w:szCs w:val="18"/>
              </w:rPr>
              <w:t xml:space="preserve">- Габаритная высота а/м с тентом – не более </w:t>
            </w:r>
            <w:smartTag w:uri="urn:schemas-microsoft-com:office:smarttags" w:element="metricconverter">
              <w:smartTagPr>
                <w:attr w:name="ProductID" w:val="4000 мм"/>
              </w:smartTagPr>
              <w:r w:rsidRPr="00983EE9">
                <w:rPr>
                  <w:bCs/>
                  <w:sz w:val="18"/>
                  <w:szCs w:val="18"/>
                </w:rPr>
                <w:t>4000 мм</w:t>
              </w:r>
            </w:smartTag>
            <w:r w:rsidRPr="00983EE9">
              <w:rPr>
                <w:bCs/>
                <w:sz w:val="18"/>
                <w:szCs w:val="18"/>
              </w:rPr>
              <w:t>.</w:t>
            </w:r>
          </w:p>
          <w:p w:rsidR="00DE54A2" w:rsidRPr="00983EE9" w:rsidRDefault="00DE54A2" w:rsidP="00DE54A2">
            <w:pPr>
              <w:ind w:right="-108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 xml:space="preserve">- Длина грузовой платформы от </w:t>
            </w:r>
            <w:smartTag w:uri="urn:schemas-microsoft-com:office:smarttags" w:element="metricconverter">
              <w:smartTagPr>
                <w:attr w:name="ProductID" w:val="6100 мм"/>
              </w:smartTagPr>
              <w:r w:rsidRPr="00983EE9">
                <w:rPr>
                  <w:sz w:val="18"/>
                  <w:szCs w:val="18"/>
                </w:rPr>
                <w:t>6100 мм</w:t>
              </w:r>
            </w:smartTag>
            <w:r w:rsidRPr="00983EE9">
              <w:rPr>
                <w:sz w:val="18"/>
                <w:szCs w:val="18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6200 мм"/>
              </w:smartTagPr>
              <w:r w:rsidRPr="00983EE9">
                <w:rPr>
                  <w:sz w:val="18"/>
                  <w:szCs w:val="18"/>
                </w:rPr>
                <w:t>6200 мм</w:t>
              </w:r>
            </w:smartTag>
            <w:r w:rsidRPr="00983EE9">
              <w:rPr>
                <w:sz w:val="18"/>
                <w:szCs w:val="18"/>
              </w:rPr>
              <w:t xml:space="preserve">, ширина грузовой платформы от </w:t>
            </w:r>
            <w:smartTag w:uri="urn:schemas-microsoft-com:office:smarttags" w:element="metricconverter">
              <w:smartTagPr>
                <w:attr w:name="ProductID" w:val="2450 мм"/>
              </w:smartTagPr>
              <w:r w:rsidRPr="00983EE9">
                <w:rPr>
                  <w:sz w:val="18"/>
                  <w:szCs w:val="18"/>
                </w:rPr>
                <w:t>2450 мм</w:t>
              </w:r>
            </w:smartTag>
            <w:r w:rsidRPr="00983EE9">
              <w:rPr>
                <w:sz w:val="18"/>
                <w:szCs w:val="18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2550 мм"/>
              </w:smartTagPr>
              <w:r w:rsidRPr="00983EE9">
                <w:rPr>
                  <w:sz w:val="18"/>
                  <w:szCs w:val="18"/>
                </w:rPr>
                <w:t>2550 мм</w:t>
              </w:r>
            </w:smartTag>
            <w:r w:rsidRPr="00983EE9">
              <w:rPr>
                <w:sz w:val="18"/>
                <w:szCs w:val="18"/>
              </w:rPr>
              <w:t xml:space="preserve">, высота борта не менее </w:t>
            </w:r>
            <w:smartTag w:uri="urn:schemas-microsoft-com:office:smarttags" w:element="metricconverter">
              <w:smartTagPr>
                <w:attr w:name="ProductID" w:val="660 мм"/>
              </w:smartTagPr>
              <w:r w:rsidRPr="00983EE9">
                <w:rPr>
                  <w:sz w:val="18"/>
                  <w:szCs w:val="18"/>
                </w:rPr>
                <w:t>660 мм</w:t>
              </w:r>
            </w:smartTag>
            <w:r w:rsidRPr="00983EE9">
              <w:rPr>
                <w:sz w:val="18"/>
                <w:szCs w:val="18"/>
              </w:rPr>
              <w:t>.</w:t>
            </w:r>
          </w:p>
          <w:p w:rsidR="00DE54A2" w:rsidRPr="00983EE9" w:rsidRDefault="00DE54A2" w:rsidP="00DE54A2">
            <w:pPr>
              <w:ind w:right="-108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>-</w:t>
            </w:r>
            <w:r w:rsidR="00B91F69">
              <w:rPr>
                <w:sz w:val="18"/>
                <w:szCs w:val="18"/>
              </w:rPr>
              <w:t xml:space="preserve"> Грузовая платформа (площадью не менее </w:t>
            </w:r>
            <w:r w:rsidRPr="00983EE9">
              <w:rPr>
                <w:sz w:val="18"/>
                <w:szCs w:val="18"/>
              </w:rPr>
              <w:t xml:space="preserve">15,25 квадратных метров) с металлическими бортами, каркас тента и тент с верхней и боковой загрузкой (сдвижные боковины тента и сдвижная крыша с механизмом импортного производства раздельные, </w:t>
            </w:r>
            <w:r w:rsidRPr="00983EE9">
              <w:rPr>
                <w:bCs/>
                <w:sz w:val="18"/>
                <w:szCs w:val="18"/>
              </w:rPr>
              <w:t xml:space="preserve">тент из ткани с </w:t>
            </w:r>
            <w:r w:rsidRPr="00983EE9">
              <w:rPr>
                <w:sz w:val="18"/>
                <w:szCs w:val="18"/>
              </w:rPr>
              <w:t xml:space="preserve">ПВХ покрытием) и задними двухстворчатыми распашными до бокового тента (на 270 градусов) воротами с фиксаторами в крайних положениях (запорными поворотными штангами), верхняя балка ворот съёмная, в полу грузовой платформы (заподлицо с уровнем пола) крепёжные приспособления для крепления груза тендерами (10 шт., по 5 шт. на сторону). Большая двухстворчатая задняя дверь (ворота) во всю высоту портала c 2 запорными поворотными штангами и четырьмя парами шарниров (дверных петель), уплотнения из сохраняющего форму тройного этилпропиленового каучука. Боковая центральная стойки бортов и каркаса тента быстросъёмные (для </w:t>
            </w:r>
            <w:r w:rsidRPr="00983EE9">
              <w:rPr>
                <w:sz w:val="18"/>
                <w:szCs w:val="18"/>
              </w:rPr>
              <w:lastRenderedPageBreak/>
              <w:t>возможности боковой погрузки груза).  Грузовая платформа заводского (фирменного) изготовления, с дополнительно установленным прочным инструментальным водонепроницаемым ящиком под грузовой платформой. Передний борт, с внутренней стороны по всей ширине кузова, усилен (защищён) металлическим листом толщиной 4-</w:t>
            </w:r>
            <w:smartTag w:uri="urn:schemas-microsoft-com:office:smarttags" w:element="metricconverter">
              <w:smartTagPr>
                <w:attr w:name="ProductID" w:val="6 мм"/>
              </w:smartTagPr>
              <w:r w:rsidRPr="00983EE9">
                <w:rPr>
                  <w:sz w:val="18"/>
                  <w:szCs w:val="18"/>
                </w:rPr>
                <w:t>6 мм</w:t>
              </w:r>
            </w:smartTag>
            <w:r w:rsidRPr="00983EE9">
              <w:rPr>
                <w:sz w:val="18"/>
                <w:szCs w:val="18"/>
              </w:rPr>
              <w:t xml:space="preserve"> на высоту 1200-</w:t>
            </w:r>
            <w:smartTag w:uri="urn:schemas-microsoft-com:office:smarttags" w:element="metricconverter">
              <w:smartTagPr>
                <w:attr w:name="ProductID" w:val="1500 мм"/>
              </w:smartTagPr>
              <w:r w:rsidRPr="00983EE9">
                <w:rPr>
                  <w:sz w:val="18"/>
                  <w:szCs w:val="18"/>
                </w:rPr>
                <w:t>1500 мм</w:t>
              </w:r>
            </w:smartTag>
            <w:r w:rsidRPr="00983EE9">
              <w:rPr>
                <w:sz w:val="18"/>
                <w:szCs w:val="18"/>
              </w:rPr>
              <w:t>.</w:t>
            </w:r>
          </w:p>
          <w:p w:rsidR="00DE54A2" w:rsidRPr="00983EE9" w:rsidRDefault="00DE54A2" w:rsidP="00DE54A2">
            <w:pPr>
              <w:ind w:right="-108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>- Рулевое управление с гидроусилителем.</w:t>
            </w:r>
          </w:p>
          <w:p w:rsidR="00DE54A2" w:rsidRPr="00983EE9" w:rsidRDefault="00DE54A2" w:rsidP="00DE54A2">
            <w:pPr>
              <w:ind w:right="-108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>- Заднее и боковые противоподкатные защитные устройства.</w:t>
            </w:r>
          </w:p>
          <w:p w:rsidR="00BA2500" w:rsidRPr="00983EE9" w:rsidRDefault="00DE54A2" w:rsidP="00B91F69">
            <w:pPr>
              <w:ind w:right="-108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 xml:space="preserve">- Топливный бак </w:t>
            </w:r>
            <w:r w:rsidR="00B91F69">
              <w:rPr>
                <w:sz w:val="18"/>
                <w:szCs w:val="18"/>
              </w:rPr>
              <w:t>не менее 350</w:t>
            </w:r>
            <w:r w:rsidRPr="00983EE9">
              <w:rPr>
                <w:sz w:val="18"/>
                <w:szCs w:val="18"/>
              </w:rPr>
              <w:t xml:space="preserve"> л. </w:t>
            </w:r>
          </w:p>
          <w:p w:rsidR="00DE54A2" w:rsidRPr="00983EE9" w:rsidRDefault="00DE54A2" w:rsidP="00DE54A2">
            <w:pPr>
              <w:rPr>
                <w:sz w:val="18"/>
                <w:szCs w:val="18"/>
              </w:rPr>
            </w:pPr>
          </w:p>
          <w:p w:rsidR="00DE54A2" w:rsidRPr="00983EE9" w:rsidRDefault="00DE54A2" w:rsidP="00DE54A2">
            <w:pPr>
              <w:jc w:val="both"/>
              <w:rPr>
                <w:bCs/>
                <w:sz w:val="18"/>
                <w:szCs w:val="18"/>
              </w:rPr>
            </w:pPr>
            <w:r w:rsidRPr="00983EE9">
              <w:rPr>
                <w:bCs/>
                <w:sz w:val="18"/>
                <w:szCs w:val="18"/>
              </w:rPr>
              <w:t xml:space="preserve">   Двигатель</w:t>
            </w:r>
          </w:p>
          <w:p w:rsidR="00DE54A2" w:rsidRPr="00983EE9" w:rsidRDefault="00DE54A2" w:rsidP="00DE54A2">
            <w:pPr>
              <w:ind w:left="1512" w:right="-108" w:hanging="1512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>Тип двигателя:</w:t>
            </w:r>
          </w:p>
          <w:p w:rsidR="00DE54A2" w:rsidRPr="00983EE9" w:rsidRDefault="00DE54A2" w:rsidP="00DE54A2">
            <w:pPr>
              <w:jc w:val="both"/>
              <w:rPr>
                <w:bCs/>
                <w:sz w:val="18"/>
                <w:szCs w:val="18"/>
              </w:rPr>
            </w:pPr>
            <w:r w:rsidRPr="00983EE9">
              <w:rPr>
                <w:bCs/>
                <w:sz w:val="18"/>
                <w:szCs w:val="18"/>
              </w:rPr>
              <w:t>- Дизельный</w:t>
            </w:r>
            <w:r w:rsidRPr="00983EE9">
              <w:rPr>
                <w:sz w:val="18"/>
                <w:szCs w:val="18"/>
              </w:rPr>
              <w:t>, мод. ЯМЗ-536.10</w:t>
            </w:r>
            <w:r w:rsidR="00B91F69">
              <w:rPr>
                <w:bCs/>
                <w:sz w:val="18"/>
                <w:szCs w:val="18"/>
              </w:rPr>
              <w:t xml:space="preserve"> или аналог (эквивалент)</w:t>
            </w:r>
            <w:r w:rsidRPr="00983EE9">
              <w:rPr>
                <w:bCs/>
                <w:sz w:val="18"/>
                <w:szCs w:val="18"/>
              </w:rPr>
              <w:t xml:space="preserve"> </w:t>
            </w:r>
            <w:r w:rsidRPr="00983EE9">
              <w:rPr>
                <w:sz w:val="18"/>
                <w:szCs w:val="18"/>
              </w:rPr>
              <w:t xml:space="preserve">с предпусковым подогревателем, </w:t>
            </w:r>
            <w:r w:rsidRPr="00983EE9">
              <w:rPr>
                <w:bCs/>
                <w:sz w:val="18"/>
                <w:szCs w:val="18"/>
              </w:rPr>
              <w:t xml:space="preserve">четырёхтактный, жидкостного охлаждения, с турбонаддувом и промежуточным охлаждением наддувочного воздуха </w:t>
            </w:r>
            <w:r w:rsidRPr="00983EE9">
              <w:rPr>
                <w:sz w:val="18"/>
                <w:szCs w:val="18"/>
              </w:rPr>
              <w:t xml:space="preserve">(не ниже </w:t>
            </w:r>
            <w:r w:rsidRPr="00983EE9">
              <w:rPr>
                <w:sz w:val="18"/>
                <w:szCs w:val="18"/>
                <w:lang w:val="en-US"/>
              </w:rPr>
              <w:t>Euro</w:t>
            </w:r>
            <w:r w:rsidRPr="00983EE9">
              <w:rPr>
                <w:sz w:val="18"/>
                <w:szCs w:val="18"/>
              </w:rPr>
              <w:t xml:space="preserve"> </w:t>
            </w:r>
            <w:r w:rsidRPr="00983EE9">
              <w:rPr>
                <w:sz w:val="18"/>
                <w:szCs w:val="18"/>
                <w:lang w:val="en-US"/>
              </w:rPr>
              <w:t>III</w:t>
            </w:r>
            <w:r w:rsidRPr="00983EE9">
              <w:rPr>
                <w:sz w:val="18"/>
                <w:szCs w:val="18"/>
              </w:rPr>
              <w:t>)</w:t>
            </w:r>
            <w:r w:rsidRPr="00983EE9">
              <w:rPr>
                <w:bCs/>
                <w:sz w:val="18"/>
                <w:szCs w:val="18"/>
              </w:rPr>
              <w:t>.</w:t>
            </w:r>
          </w:p>
          <w:p w:rsidR="00DE54A2" w:rsidRPr="00983EE9" w:rsidRDefault="00DE54A2" w:rsidP="00DE54A2">
            <w:pPr>
              <w:jc w:val="both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>- Рабочий объем</w:t>
            </w:r>
            <w:r w:rsidR="00B91F69">
              <w:rPr>
                <w:sz w:val="18"/>
                <w:szCs w:val="18"/>
              </w:rPr>
              <w:t xml:space="preserve"> не менее</w:t>
            </w:r>
            <w:r w:rsidRPr="00983EE9">
              <w:rPr>
                <w:sz w:val="18"/>
                <w:szCs w:val="18"/>
              </w:rPr>
              <w:t xml:space="preserve"> </w:t>
            </w:r>
            <w:smartTag w:uri="urn:schemas-microsoft-com:office:smarttags" w:element="metricconverter">
              <w:smartTagPr>
                <w:attr w:name="ProductID" w:val="6,7 л"/>
              </w:smartTagPr>
              <w:r w:rsidRPr="00983EE9">
                <w:rPr>
                  <w:sz w:val="18"/>
                  <w:szCs w:val="18"/>
                </w:rPr>
                <w:t>6,7 л</w:t>
              </w:r>
            </w:smartTag>
            <w:r w:rsidRPr="00983EE9">
              <w:rPr>
                <w:sz w:val="18"/>
                <w:szCs w:val="18"/>
              </w:rPr>
              <w:t>.</w:t>
            </w:r>
          </w:p>
          <w:p w:rsidR="00DE54A2" w:rsidRPr="00983EE9" w:rsidRDefault="00DE54A2" w:rsidP="00DE54A2">
            <w:pPr>
              <w:jc w:val="both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>- Максимальная</w:t>
            </w:r>
            <w:r w:rsidR="00B91F69">
              <w:rPr>
                <w:sz w:val="18"/>
                <w:szCs w:val="18"/>
              </w:rPr>
              <w:t xml:space="preserve"> мощность (л.с.) – не менее 298</w:t>
            </w:r>
          </w:p>
          <w:p w:rsidR="00DE54A2" w:rsidRPr="00983EE9" w:rsidRDefault="00DE54A2" w:rsidP="00DE54A2">
            <w:pPr>
              <w:jc w:val="both"/>
              <w:rPr>
                <w:bCs/>
                <w:sz w:val="18"/>
                <w:szCs w:val="18"/>
              </w:rPr>
            </w:pPr>
            <w:r w:rsidRPr="00983EE9">
              <w:rPr>
                <w:bCs/>
                <w:sz w:val="18"/>
                <w:szCs w:val="18"/>
              </w:rPr>
              <w:t xml:space="preserve">  Трансмиссия</w:t>
            </w:r>
          </w:p>
          <w:p w:rsidR="00DE54A2" w:rsidRPr="00983EE9" w:rsidRDefault="00DE54A2" w:rsidP="00B91F69">
            <w:pPr>
              <w:ind w:left="1512" w:right="-108" w:hanging="1512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 xml:space="preserve">- КПП механическая, с синхронизаторами, модели </w:t>
            </w:r>
            <w:r w:rsidRPr="00983EE9">
              <w:rPr>
                <w:sz w:val="18"/>
                <w:szCs w:val="18"/>
                <w:lang w:val="en-US"/>
              </w:rPr>
              <w:t>ZF</w:t>
            </w:r>
            <w:r w:rsidRPr="00983EE9">
              <w:rPr>
                <w:sz w:val="18"/>
                <w:szCs w:val="18"/>
              </w:rPr>
              <w:t xml:space="preserve"> 9</w:t>
            </w:r>
            <w:r w:rsidRPr="00983EE9">
              <w:rPr>
                <w:sz w:val="18"/>
                <w:szCs w:val="18"/>
                <w:lang w:val="en-US"/>
              </w:rPr>
              <w:t>S</w:t>
            </w:r>
            <w:r w:rsidRPr="00983EE9">
              <w:rPr>
                <w:sz w:val="18"/>
                <w:szCs w:val="18"/>
              </w:rPr>
              <w:t>1310</w:t>
            </w:r>
            <w:r w:rsidRPr="00983EE9">
              <w:rPr>
                <w:sz w:val="18"/>
                <w:szCs w:val="18"/>
                <w:lang w:val="en-US"/>
              </w:rPr>
              <w:t>TO</w:t>
            </w:r>
            <w:r w:rsidR="00B91F69">
              <w:rPr>
                <w:sz w:val="18"/>
                <w:szCs w:val="18"/>
              </w:rPr>
              <w:t xml:space="preserve"> или аналог(эквивалент)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500" w:rsidRPr="00983EE9" w:rsidRDefault="00BA2500" w:rsidP="00BA2500">
            <w:pPr>
              <w:jc w:val="center"/>
              <w:rPr>
                <w:color w:val="000000"/>
                <w:sz w:val="18"/>
                <w:szCs w:val="18"/>
              </w:rPr>
            </w:pPr>
            <w:r w:rsidRPr="00983EE9">
              <w:rPr>
                <w:color w:val="000000"/>
                <w:sz w:val="18"/>
                <w:szCs w:val="18"/>
              </w:rPr>
              <w:lastRenderedPageBreak/>
              <w:t>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4A2" w:rsidRPr="00983EE9" w:rsidRDefault="00DE54A2" w:rsidP="00DE54A2">
            <w:pPr>
              <w:jc w:val="both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>- Цифровой тахограф «Меркурий ТА-001» с блоком СКЗИ.</w:t>
            </w:r>
          </w:p>
          <w:p w:rsidR="00DE54A2" w:rsidRPr="00983EE9" w:rsidRDefault="00DE54A2" w:rsidP="00DE54A2">
            <w:pPr>
              <w:ind w:right="-108"/>
              <w:rPr>
                <w:color w:val="000000"/>
                <w:sz w:val="18"/>
                <w:szCs w:val="18"/>
              </w:rPr>
            </w:pPr>
            <w:r w:rsidRPr="00983EE9">
              <w:rPr>
                <w:color w:val="000000"/>
                <w:sz w:val="18"/>
                <w:szCs w:val="18"/>
              </w:rPr>
              <w:t>антенна, 2 динамика .</w:t>
            </w:r>
          </w:p>
          <w:p w:rsidR="00DE54A2" w:rsidRPr="00983EE9" w:rsidRDefault="00DE54A2" w:rsidP="00DE54A2">
            <w:pPr>
              <w:jc w:val="both"/>
              <w:rPr>
                <w:sz w:val="18"/>
                <w:szCs w:val="18"/>
              </w:rPr>
            </w:pPr>
            <w:r w:rsidRPr="00983EE9">
              <w:rPr>
                <w:color w:val="000000"/>
                <w:sz w:val="18"/>
                <w:szCs w:val="18"/>
              </w:rPr>
              <w:t>- Выдвижная лестница для подъёма в кузов а/м.</w:t>
            </w:r>
          </w:p>
          <w:p w:rsidR="00DE54A2" w:rsidRPr="00983EE9" w:rsidRDefault="00DE54A2" w:rsidP="00DE54A2">
            <w:pPr>
              <w:pStyle w:val="Default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 xml:space="preserve">  Запчасти и принадлежности</w:t>
            </w:r>
          </w:p>
          <w:p w:rsidR="00DE54A2" w:rsidRPr="00983EE9" w:rsidRDefault="00DE54A2" w:rsidP="00DE54A2">
            <w:pPr>
              <w:pStyle w:val="Default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>Комплект запчастей, инструментов, принадлежностей и расходных материалов (ЗиП) в соответствии с комплектовочными ведомостями (или упаковочными листами) завода изготовителя для данной комплектации а/м  и дополнительного оборудования.</w:t>
            </w:r>
          </w:p>
          <w:p w:rsidR="00B91F69" w:rsidRPr="00983EE9" w:rsidRDefault="00DE54A2" w:rsidP="00B91F69">
            <w:pPr>
              <w:pStyle w:val="Default"/>
              <w:rPr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 xml:space="preserve">  </w:t>
            </w:r>
          </w:p>
          <w:p w:rsidR="00BA2500" w:rsidRPr="00983EE9" w:rsidRDefault="00BA2500" w:rsidP="00DE54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500" w:rsidRPr="00983EE9" w:rsidRDefault="00BA2500" w:rsidP="00BA2500">
            <w:pPr>
              <w:jc w:val="center"/>
              <w:rPr>
                <w:color w:val="000000"/>
                <w:sz w:val="18"/>
                <w:szCs w:val="18"/>
              </w:rPr>
            </w:pPr>
            <w:r w:rsidRPr="00983EE9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00" w:rsidRPr="00983EE9" w:rsidRDefault="00BA2500" w:rsidP="00BA250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500" w:rsidRPr="00983EE9" w:rsidRDefault="00BA2500" w:rsidP="00BA2500">
            <w:pPr>
              <w:jc w:val="center"/>
              <w:rPr>
                <w:color w:val="000000"/>
                <w:sz w:val="18"/>
                <w:szCs w:val="18"/>
              </w:rPr>
            </w:pPr>
            <w:r w:rsidRPr="00983EE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500" w:rsidRPr="00983EE9" w:rsidRDefault="00B74845" w:rsidP="0035655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500" w:rsidRPr="00983EE9" w:rsidRDefault="00BA2500" w:rsidP="00BA2500">
            <w:pPr>
              <w:jc w:val="center"/>
              <w:rPr>
                <w:color w:val="000000"/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>Срок гарантии не менее 12 месяцев после подписания «Акта приёмки-передачи т/с».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500" w:rsidRPr="00983EE9" w:rsidRDefault="00BA2500" w:rsidP="00BA250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A2500" w:rsidRPr="00983EE9" w:rsidRDefault="00BA2500" w:rsidP="00BA250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A2500" w:rsidRPr="00983EE9" w:rsidRDefault="00BA2500" w:rsidP="00BA250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A2500" w:rsidRPr="00983EE9" w:rsidRDefault="00BA2500" w:rsidP="00BA250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A2500" w:rsidRPr="00983EE9" w:rsidRDefault="0008639C" w:rsidP="00BA2500">
            <w:pPr>
              <w:jc w:val="center"/>
              <w:rPr>
                <w:color w:val="000000"/>
                <w:sz w:val="18"/>
                <w:szCs w:val="18"/>
              </w:rPr>
            </w:pPr>
            <w:r w:rsidRPr="00983EE9">
              <w:rPr>
                <w:sz w:val="18"/>
                <w:szCs w:val="18"/>
              </w:rPr>
              <w:t>451115 –  автомобили общего назначения (бортовые) полной массой от 12 т до 20 т.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8C6869" w:rsidRPr="0008639C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869" w:rsidRPr="0008639C" w:rsidRDefault="0008639C" w:rsidP="00983EE9">
            <w:pPr>
              <w:jc w:val="both"/>
              <w:rPr>
                <w:i/>
                <w:sz w:val="24"/>
                <w:szCs w:val="24"/>
              </w:rPr>
            </w:pPr>
            <w:r w:rsidRPr="0008639C">
              <w:rPr>
                <w:i/>
                <w:sz w:val="24"/>
              </w:rPr>
              <w:t>Поставляемая техника должна быть новой (201</w:t>
            </w:r>
            <w:r w:rsidR="00983EE9" w:rsidRPr="00983EE9">
              <w:rPr>
                <w:i/>
                <w:sz w:val="24"/>
              </w:rPr>
              <w:t>5</w:t>
            </w:r>
            <w:r w:rsidRPr="0008639C">
              <w:rPr>
                <w:i/>
                <w:sz w:val="24"/>
              </w:rPr>
              <w:t xml:space="preserve"> г.в., не бывшей в употреблении, не допускается поставка: выставочных образцов, собранных из восстановленных узлов и агрегатов, а также имеющих повреждения вызванные неправильной транспортировкой или хранением, укомплектованных деталями, материалами, агрегатами с истёкшим сроком гарантийного хранения (РТИ, ГСМ, АКБ), у АКБ срок хранения не более 6 месяцев (если в паспорте на установленные аккумуляторы не указан другой гарантийный срок хранения залитых электролитом АКБ) с даты изготовления на момент получения а/м). Автомобили «МАЗ-5340В5», дополнительное оборудование, инструменты, запчасти и принадлежности (ЗиП) должны быть поставлены комплектно, обеспечивать конструктивную и функциональную совместимость, и сохранять гарантийные обязательства заводов изготовителей базового а/м и комплектующих. Техника, подлежащая обязательной сертификации, должна иметь сертификат соответствия (или одобрение типа транспортного средства). Техника должна быть свободна от прав третьих лиц.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DE54A2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DE54A2" w:rsidRDefault="00DE54A2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DE54A2">
              <w:rPr>
                <w:i/>
                <w:sz w:val="24"/>
              </w:rPr>
              <w:t>В соответствии с требованиями, стандартами и ЧТД компании «МАЗ», таможни РФ, ГИБДД РФ.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DE54A2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DE54A2" w:rsidRDefault="00DE54A2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DE54A2">
              <w:rPr>
                <w:i/>
                <w:sz w:val="24"/>
              </w:rPr>
              <w:t>В соответствии с требованиями, стандартами и ЧТД компании «МАЗ». Т/с и доп. оборудование должны быть защищены от всякого рода повреждений, коррозии и нарушения пломбировок.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D5B4F" w:rsidRDefault="00ED4BBF" w:rsidP="00F300B1">
            <w:pPr>
              <w:jc w:val="both"/>
              <w:rPr>
                <w:i/>
              </w:rPr>
            </w:pPr>
            <w:r w:rsidRPr="00BD5B4F">
              <w:rPr>
                <w:i/>
                <w:sz w:val="24"/>
              </w:rPr>
              <w:t>Самовывоз со склада поставщика (г. Челябинск или г. Уфа).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D5B4F" w:rsidRDefault="00ED4BBF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BD5B4F">
              <w:rPr>
                <w:i/>
                <w:sz w:val="24"/>
              </w:rPr>
              <w:t>При получении транспортных средств на складе поставщика, к каждой единице т/с должен прилагаться полный комплект полностью оформленных документов.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DE54A2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DE54A2" w:rsidRDefault="00DE54A2" w:rsidP="00BD5B4F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DE54A2">
              <w:rPr>
                <w:i/>
                <w:sz w:val="24"/>
              </w:rPr>
              <w:t>Транспортирование до склада поставщика (г. Челябинск или г. Уфа) в соответствии с требованиями, стандартами и ЧТД компании «МАЗ». Процесс погрузки и разгрузки оборудования (транспортных средств) должен обеспечивать соблюдение требований ГОСТ 12.3.009-76 «Система стандартов безопасности труда. Работы погрузочно-разгрузочные. Общие требования безопасности». А/м не должен иметь повреждений полученных в процессе транспортировки (перегона).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BD5B4F" w:rsidRDefault="00310D23" w:rsidP="00310D23">
      <w:pPr>
        <w:jc w:val="center"/>
        <w:rPr>
          <w:i/>
          <w:color w:val="000000"/>
          <w:sz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BD5B4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D5B4F" w:rsidRDefault="00BD5B4F" w:rsidP="002F2F8F">
            <w:pPr>
              <w:rPr>
                <w:i/>
                <w:color w:val="000000"/>
                <w:sz w:val="22"/>
                <w:szCs w:val="24"/>
              </w:rPr>
            </w:pPr>
            <w:r w:rsidRPr="00BD5B4F">
              <w:rPr>
                <w:i/>
                <w:sz w:val="24"/>
              </w:rPr>
              <w:lastRenderedPageBreak/>
              <w:t>Т/с (кузов, агрегаты, АКБ, ГСМ, РТИ), дополнительное оборудование и пломбировки не должны иметь видимых и скрытых повреждений, вызванных в том числе и неправильными условиями хранения.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983EE9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983EE9" w:rsidRDefault="00983EE9" w:rsidP="000A517D">
            <w:pPr>
              <w:rPr>
                <w:i/>
                <w:color w:val="000000"/>
                <w:sz w:val="24"/>
                <w:szCs w:val="24"/>
              </w:rPr>
            </w:pPr>
            <w:r w:rsidRPr="00983EE9">
              <w:rPr>
                <w:i/>
                <w:sz w:val="24"/>
              </w:rPr>
              <w:t>Должна быть обеспечена возможность прохождения гарантийного и послегарантийного сервисного обслуживания (в городах Челябинск или Уфа), в соответствии с требованиями, стандартами и ЧТД компании «МАЗ».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473116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473116" w:rsidRDefault="0047311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473116">
              <w:rPr>
                <w:i/>
                <w:sz w:val="24"/>
              </w:rPr>
              <w:t>А/м должен соответствовать экологическому стандарту не ниже Евро-</w:t>
            </w:r>
            <w:r w:rsidRPr="00473116">
              <w:rPr>
                <w:i/>
                <w:sz w:val="24"/>
                <w:lang w:val="en-US"/>
              </w:rPr>
              <w:t>III</w:t>
            </w:r>
            <w:r w:rsidRPr="00473116">
              <w:rPr>
                <w:i/>
                <w:sz w:val="24"/>
              </w:rPr>
              <w:t>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356556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356556" w:rsidRDefault="00356556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356556">
              <w:rPr>
                <w:i/>
                <w:sz w:val="24"/>
              </w:rPr>
              <w:t>А/м должен соответствовать требованиям Технического регламента таможенного союза «О безопасности колёсных транспортных средств» ТР ТС 018/2011.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E24" w:rsidRPr="00621E24" w:rsidRDefault="00621E24" w:rsidP="00621E24">
            <w:pPr>
              <w:pStyle w:val="-0"/>
              <w:widowControl w:val="0"/>
              <w:numPr>
                <w:ilvl w:val="0"/>
                <w:numId w:val="0"/>
              </w:numPr>
              <w:tabs>
                <w:tab w:val="num" w:pos="0"/>
              </w:tabs>
              <w:spacing w:before="120"/>
              <w:rPr>
                <w:i/>
                <w:sz w:val="22"/>
              </w:rPr>
            </w:pPr>
            <w:r w:rsidRPr="00621E24">
              <w:rPr>
                <w:i/>
                <w:sz w:val="22"/>
              </w:rPr>
              <w:t>Оборудование (т/с) должно иметь сертификаты соответствия и протоколы сертификационных и заводских испытаний, подтверждающие заявленные характеристики (либо должна быть информация о их наличии) и сопровождаться техническим паспортом (ПТС).</w:t>
            </w:r>
          </w:p>
          <w:p w:rsidR="00F771EE" w:rsidRPr="006E6AFF" w:rsidRDefault="00621E24" w:rsidP="00621E24">
            <w:pPr>
              <w:pStyle w:val="a3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621E24">
              <w:rPr>
                <w:i/>
                <w:sz w:val="24"/>
              </w:rPr>
              <w:t>Поставщик обязан обеспечить качество всех выполняемых работ в соответствии с действующими на момент подписания договора нормами.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21E24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21E24" w:rsidRDefault="00621E24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621E24">
              <w:rPr>
                <w:i/>
                <w:sz w:val="24"/>
              </w:rPr>
              <w:t>Поставщик должен декларировать возможность оказания на соответствующей договорной основе технической помощи в вопросах эксплуатации и ремонта оборудования (т/с) в течении не менее 10 лет с момента окончания гарантийных обязательств.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D34D4A" w:rsidRPr="00BA361B" w:rsidTr="00D34D4A">
        <w:trPr>
          <w:trHeight w:val="84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D4A" w:rsidRPr="00BA361B" w:rsidRDefault="00BA361B" w:rsidP="00BA361B">
            <w:pPr>
              <w:spacing w:before="120"/>
              <w:jc w:val="both"/>
              <w:rPr>
                <w:i/>
                <w:sz w:val="24"/>
                <w:szCs w:val="24"/>
              </w:rPr>
            </w:pPr>
            <w:r w:rsidRPr="00BA361B">
              <w:rPr>
                <w:i/>
                <w:sz w:val="24"/>
              </w:rPr>
              <w:t>В общую сумму договора должны входить НДС, полный комплект тех. документации, оплата таможенных пошлин (при поставке импортной техники), налогов и других обязательных платежей, полные комплекты ЗиП (согласно упаковочного листа завода изготовителя) и дополнительного оборудования. Поставляемая техника должна быть новой (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BA361B">
                <w:rPr>
                  <w:i/>
                  <w:sz w:val="24"/>
                </w:rPr>
                <w:t>2014 г</w:t>
              </w:r>
            </w:smartTag>
            <w:r w:rsidRPr="00BA361B">
              <w:rPr>
                <w:i/>
                <w:sz w:val="24"/>
              </w:rPr>
              <w:t>.в.). Автомобиль грузовой бортовой «МАЗ-5340В5-8420-005», дополнительное оборудование, инструменты, запчасти и принадлежности (ЗиП) должны быт</w:t>
            </w:r>
            <w:r w:rsidRPr="00BA361B">
              <w:rPr>
                <w:i/>
                <w:sz w:val="24"/>
                <w:szCs w:val="24"/>
              </w:rPr>
              <w:t>ь поставлены комплектно, обеспечивать конструктивную и функциональную совместимость, и сохранять гарантийные обязательства заводов изготовителей базового а/м и комплектующих. Техника, подлежащая обязательной сертификации, должна иметь сертификат соответствия (или одобрение типа транспортного средства).</w:t>
            </w:r>
          </w:p>
          <w:p w:rsidR="00BA361B" w:rsidRPr="00BA361B" w:rsidRDefault="00BA361B" w:rsidP="00BA361B">
            <w:pPr>
              <w:spacing w:before="120"/>
              <w:jc w:val="both"/>
              <w:rPr>
                <w:i/>
                <w:sz w:val="24"/>
                <w:szCs w:val="24"/>
              </w:rPr>
            </w:pPr>
            <w:r w:rsidRPr="00BA361B">
              <w:rPr>
                <w:i/>
                <w:sz w:val="24"/>
                <w:szCs w:val="24"/>
              </w:rPr>
              <w:lastRenderedPageBreak/>
              <w:t>Грузовые бортовые автомобили «МАЗ-5340В5» предназначены для доставки грузов на ФГУП «ПСЗ» со смежных предприятий.</w:t>
            </w:r>
          </w:p>
          <w:p w:rsidR="00BA361B" w:rsidRPr="00BA361B" w:rsidRDefault="00BA361B" w:rsidP="00BA361B">
            <w:pPr>
              <w:spacing w:before="120"/>
              <w:jc w:val="both"/>
              <w:rPr>
                <w:i/>
                <w:sz w:val="24"/>
                <w:szCs w:val="24"/>
              </w:rPr>
            </w:pPr>
            <w:r w:rsidRPr="00BA361B">
              <w:rPr>
                <w:i/>
                <w:sz w:val="24"/>
                <w:szCs w:val="24"/>
              </w:rPr>
              <w:t xml:space="preserve">Автомобили «МАЗ-5340В5» должны быть предназначены (рассчитаны) для всесезонной эксплуатации по дорогам общего пользования </w:t>
            </w:r>
            <w:r w:rsidRPr="00BA361B">
              <w:rPr>
                <w:i/>
                <w:sz w:val="24"/>
                <w:szCs w:val="24"/>
                <w:lang w:val="en-US"/>
              </w:rPr>
              <w:t>I</w:t>
            </w:r>
            <w:r w:rsidRPr="00BA361B">
              <w:rPr>
                <w:i/>
                <w:sz w:val="24"/>
                <w:szCs w:val="24"/>
              </w:rPr>
              <w:t xml:space="preserve">, </w:t>
            </w:r>
            <w:r w:rsidRPr="00BA361B">
              <w:rPr>
                <w:i/>
                <w:sz w:val="24"/>
                <w:szCs w:val="24"/>
                <w:lang w:val="en-US"/>
              </w:rPr>
              <w:t>II</w:t>
            </w:r>
            <w:r w:rsidRPr="00BA361B">
              <w:rPr>
                <w:i/>
                <w:sz w:val="24"/>
                <w:szCs w:val="24"/>
              </w:rPr>
              <w:t xml:space="preserve">, </w:t>
            </w:r>
            <w:r w:rsidRPr="00BA361B">
              <w:rPr>
                <w:i/>
                <w:sz w:val="24"/>
                <w:szCs w:val="24"/>
                <w:lang w:val="en-US"/>
              </w:rPr>
              <w:t>III</w:t>
            </w:r>
            <w:r w:rsidRPr="00BA361B">
              <w:rPr>
                <w:i/>
                <w:sz w:val="24"/>
                <w:szCs w:val="24"/>
              </w:rPr>
              <w:t xml:space="preserve"> категорий с возможным температурным диапазоном от -40 до +40 градусов С.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D34D4A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4A" w:rsidRPr="00D34D4A" w:rsidRDefault="00D34D4A" w:rsidP="00EC7EB3">
            <w:pPr>
              <w:shd w:val="clear" w:color="auto" w:fill="FFFFFF"/>
              <w:jc w:val="both"/>
              <w:rPr>
                <w:i/>
                <w:iCs/>
                <w:color w:val="000000"/>
                <w:spacing w:val="1"/>
                <w:sz w:val="24"/>
              </w:rPr>
            </w:pPr>
            <w:r w:rsidRPr="00D34D4A">
              <w:rPr>
                <w:i/>
                <w:iCs/>
                <w:color w:val="000000"/>
                <w:spacing w:val="1"/>
                <w:sz w:val="24"/>
              </w:rPr>
              <w:t>Техническая и иная информация относительно поставляемого оборудования (т/с) должна быть представлена на русском языке. Предоставление информации на языке, отличном от русского не допускается.</w:t>
            </w:r>
          </w:p>
          <w:p w:rsidR="00D34D4A" w:rsidRPr="00D34D4A" w:rsidRDefault="00D34D4A" w:rsidP="00EC7EB3">
            <w:pPr>
              <w:shd w:val="clear" w:color="auto" w:fill="FFFFFF"/>
              <w:jc w:val="both"/>
              <w:rPr>
                <w:i/>
                <w:iCs/>
                <w:color w:val="000000"/>
                <w:spacing w:val="1"/>
                <w:sz w:val="24"/>
              </w:rPr>
            </w:pPr>
            <w:r w:rsidRPr="00D34D4A">
              <w:rPr>
                <w:i/>
                <w:iCs/>
                <w:color w:val="000000"/>
                <w:spacing w:val="1"/>
                <w:sz w:val="24"/>
              </w:rPr>
              <w:t>Информация может быть представлена как на бумажном, так и на электронном носителе.</w:t>
            </w:r>
          </w:p>
          <w:p w:rsidR="00D34D4A" w:rsidRPr="00D34D4A" w:rsidRDefault="00D34D4A" w:rsidP="00EC7EB3">
            <w:pPr>
              <w:shd w:val="clear" w:color="auto" w:fill="FFFFFF"/>
              <w:jc w:val="both"/>
              <w:rPr>
                <w:i/>
                <w:iCs/>
                <w:color w:val="000000"/>
                <w:spacing w:val="1"/>
                <w:sz w:val="24"/>
              </w:rPr>
            </w:pPr>
            <w:r w:rsidRPr="00D34D4A">
              <w:rPr>
                <w:i/>
                <w:iCs/>
                <w:color w:val="000000"/>
                <w:spacing w:val="1"/>
                <w:sz w:val="24"/>
              </w:rPr>
              <w:t>Информация в электронном виде должна предоставляться в следующих форматах:</w:t>
            </w:r>
          </w:p>
          <w:p w:rsidR="00D34D4A" w:rsidRPr="00D34D4A" w:rsidRDefault="00D34D4A" w:rsidP="00D34D4A">
            <w:pPr>
              <w:shd w:val="clear" w:color="auto" w:fill="FFFFFF"/>
              <w:jc w:val="both"/>
              <w:rPr>
                <w:i/>
                <w:iCs/>
                <w:color w:val="000000"/>
                <w:spacing w:val="1"/>
                <w:sz w:val="24"/>
              </w:rPr>
            </w:pP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● тестовые и табличные документы – программного обеспечения, входящего в комплект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Microsoft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Office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Professional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 (версии 2003 не выше),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Adobe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PDF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>;</w:t>
            </w:r>
          </w:p>
          <w:p w:rsidR="00310D23" w:rsidRPr="00D34D4A" w:rsidRDefault="00D34D4A" w:rsidP="00D34D4A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● графические документы –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Adobe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PDF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,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JPEG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,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TIFF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>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310D23" w:rsidRPr="00D34D4A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D34D4A" w:rsidRDefault="00D34D4A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D34D4A">
              <w:rPr>
                <w:i/>
                <w:sz w:val="24"/>
              </w:rPr>
              <w:t>Поставщик оборудования (т/с) должен обеспечить инструктаж специалистов ЗАКАЗЧИКА с передачей им необходимых знаний по правильной эксплуатации оборудования (т/с), его обслуживанию и ремонту.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"/>
        <w:gridCol w:w="2674"/>
        <w:gridCol w:w="6024"/>
      </w:tblGrid>
      <w:tr w:rsidR="00D34D4A" w:rsidRPr="00EC7EB3" w:rsidTr="00356556">
        <w:trPr>
          <w:trHeight w:val="241"/>
        </w:trPr>
        <w:tc>
          <w:tcPr>
            <w:tcW w:w="538" w:type="dxa"/>
          </w:tcPr>
          <w:p w:rsidR="00D34D4A" w:rsidRPr="00EC7EB3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№</w:t>
            </w:r>
          </w:p>
          <w:p w:rsidR="00D34D4A" w:rsidRPr="00EC7EB3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п/п</w:t>
            </w:r>
          </w:p>
        </w:tc>
        <w:tc>
          <w:tcPr>
            <w:tcW w:w="2674" w:type="dxa"/>
            <w:vAlign w:val="center"/>
          </w:tcPr>
          <w:p w:rsidR="00D34D4A" w:rsidRPr="00EC7EB3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Сокращение</w:t>
            </w:r>
          </w:p>
        </w:tc>
        <w:tc>
          <w:tcPr>
            <w:tcW w:w="6024" w:type="dxa"/>
            <w:vAlign w:val="center"/>
          </w:tcPr>
          <w:p w:rsidR="00D34D4A" w:rsidRPr="00EC7EB3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Расшифровка сокращения</w:t>
            </w:r>
          </w:p>
        </w:tc>
      </w:tr>
      <w:tr w:rsidR="00356556" w:rsidRPr="00EC7EB3" w:rsidTr="00356556">
        <w:trPr>
          <w:trHeight w:val="241"/>
        </w:trPr>
        <w:tc>
          <w:tcPr>
            <w:tcW w:w="538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67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т/с</w:t>
            </w:r>
          </w:p>
        </w:tc>
        <w:tc>
          <w:tcPr>
            <w:tcW w:w="602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транспортное средство</w:t>
            </w:r>
          </w:p>
        </w:tc>
      </w:tr>
      <w:tr w:rsidR="00356556" w:rsidRPr="00EC7EB3" w:rsidTr="00356556">
        <w:trPr>
          <w:trHeight w:val="241"/>
        </w:trPr>
        <w:tc>
          <w:tcPr>
            <w:tcW w:w="538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267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ЧТД</w:t>
            </w:r>
          </w:p>
        </w:tc>
        <w:tc>
          <w:tcPr>
            <w:tcW w:w="602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чертёжно-техническая документация</w:t>
            </w:r>
          </w:p>
        </w:tc>
      </w:tr>
      <w:tr w:rsidR="00356556" w:rsidRPr="00EC7EB3" w:rsidTr="00356556">
        <w:trPr>
          <w:trHeight w:val="241"/>
        </w:trPr>
        <w:tc>
          <w:tcPr>
            <w:tcW w:w="538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267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ЗиП</w:t>
            </w:r>
          </w:p>
        </w:tc>
        <w:tc>
          <w:tcPr>
            <w:tcW w:w="602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запчасти и принадлежности</w:t>
            </w:r>
          </w:p>
        </w:tc>
      </w:tr>
      <w:tr w:rsidR="00356556" w:rsidRPr="00EC7EB3" w:rsidTr="00356556">
        <w:trPr>
          <w:trHeight w:val="241"/>
        </w:trPr>
        <w:tc>
          <w:tcPr>
            <w:tcW w:w="538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267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ТО</w:t>
            </w:r>
          </w:p>
        </w:tc>
        <w:tc>
          <w:tcPr>
            <w:tcW w:w="602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техническое обслуживание</w:t>
            </w:r>
          </w:p>
        </w:tc>
      </w:tr>
      <w:tr w:rsidR="00356556" w:rsidRPr="00EC7EB3" w:rsidTr="00356556">
        <w:trPr>
          <w:trHeight w:val="241"/>
        </w:trPr>
        <w:tc>
          <w:tcPr>
            <w:tcW w:w="538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267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ОКП</w:t>
            </w:r>
          </w:p>
        </w:tc>
        <w:tc>
          <w:tcPr>
            <w:tcW w:w="602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общепромышленный классификатор продукции</w:t>
            </w:r>
          </w:p>
        </w:tc>
      </w:tr>
      <w:tr w:rsidR="00356556" w:rsidRPr="00EC7EB3" w:rsidTr="00356556">
        <w:trPr>
          <w:trHeight w:val="241"/>
        </w:trPr>
        <w:tc>
          <w:tcPr>
            <w:tcW w:w="538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267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а/м</w:t>
            </w:r>
          </w:p>
        </w:tc>
        <w:tc>
          <w:tcPr>
            <w:tcW w:w="602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автомобиль</w:t>
            </w:r>
          </w:p>
        </w:tc>
      </w:tr>
      <w:tr w:rsidR="00356556" w:rsidRPr="00EC7EB3" w:rsidTr="00356556">
        <w:trPr>
          <w:trHeight w:val="241"/>
        </w:trPr>
        <w:tc>
          <w:tcPr>
            <w:tcW w:w="538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7</w:t>
            </w:r>
          </w:p>
        </w:tc>
        <w:tc>
          <w:tcPr>
            <w:tcW w:w="267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ПТС</w:t>
            </w:r>
          </w:p>
        </w:tc>
        <w:tc>
          <w:tcPr>
            <w:tcW w:w="602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паспорт транспортного средства</w:t>
            </w:r>
          </w:p>
        </w:tc>
      </w:tr>
    </w:tbl>
    <w:p w:rsidR="00D34D4A" w:rsidRPr="006E6AFF" w:rsidRDefault="00D34D4A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7655F3" w:rsidRPr="006E6AFF" w:rsidRDefault="007655F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7655F3" w:rsidRDefault="00310D23" w:rsidP="007655F3">
            <w:pPr>
              <w:jc w:val="center"/>
              <w:rPr>
                <w:i/>
                <w:color w:val="000000"/>
                <w:sz w:val="22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7655F3" w:rsidRDefault="00310D23" w:rsidP="007655F3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7655F3" w:rsidRDefault="00310D23" w:rsidP="00022A96">
            <w:pPr>
              <w:jc w:val="both"/>
              <w:rPr>
                <w:i/>
                <w:color w:val="000000"/>
                <w:sz w:val="22"/>
                <w:szCs w:val="24"/>
              </w:rPr>
            </w:pPr>
          </w:p>
        </w:tc>
      </w:tr>
    </w:tbl>
    <w:p w:rsidR="009413FC" w:rsidRDefault="009413FC"/>
    <w:p w:rsidR="00C037D3" w:rsidRPr="006E6AFF" w:rsidRDefault="00C037D3" w:rsidP="00C037D3">
      <w:pPr>
        <w:pStyle w:val="a8"/>
        <w:jc w:val="both"/>
        <w:rPr>
          <w:sz w:val="24"/>
        </w:rPr>
      </w:pPr>
      <w:r w:rsidRPr="006E6AFF">
        <w:rPr>
          <w:b/>
          <w:sz w:val="24"/>
        </w:rPr>
        <w:t>Составил:</w:t>
      </w:r>
    </w:p>
    <w:p w:rsidR="0084565B" w:rsidRDefault="0084565B" w:rsidP="0084565B">
      <w:pPr>
        <w:rPr>
          <w:bCs/>
        </w:rPr>
      </w:pPr>
      <w:r w:rsidRPr="006D0A17">
        <w:rPr>
          <w:bCs/>
        </w:rPr>
        <w:t>__________________ Е.Н.</w:t>
      </w:r>
      <w:r>
        <w:rPr>
          <w:bCs/>
        </w:rPr>
        <w:t xml:space="preserve"> </w:t>
      </w:r>
      <w:r w:rsidRPr="006D0A17">
        <w:rPr>
          <w:bCs/>
        </w:rPr>
        <w:t>Вахмянин</w:t>
      </w:r>
    </w:p>
    <w:p w:rsidR="00160F1D" w:rsidRDefault="00160F1D" w:rsidP="0084565B">
      <w:pPr>
        <w:pStyle w:val="a8"/>
        <w:tabs>
          <w:tab w:val="left" w:pos="7513"/>
        </w:tabs>
        <w:jc w:val="both"/>
        <w:rPr>
          <w:sz w:val="24"/>
        </w:rPr>
      </w:pPr>
    </w:p>
    <w:sectPr w:rsidR="00160F1D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0ACE" w:rsidRDefault="00CE0ACE">
      <w:r>
        <w:separator/>
      </w:r>
    </w:p>
  </w:endnote>
  <w:endnote w:type="continuationSeparator" w:id="0">
    <w:p w:rsidR="00CE0ACE" w:rsidRDefault="00CE0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802B36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273D83">
      <w:rPr>
        <w:noProof/>
      </w:rPr>
      <w:t>1</w:t>
    </w:r>
    <w:r>
      <w:rPr>
        <w:noProof/>
      </w:rPr>
      <w:fldChar w:fldCharType="end"/>
    </w:r>
  </w:p>
  <w:p w:rsidR="00B76CEC" w:rsidRDefault="00273D8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0ACE" w:rsidRDefault="00CE0ACE">
      <w:r>
        <w:separator/>
      </w:r>
    </w:p>
  </w:footnote>
  <w:footnote w:type="continuationSeparator" w:id="0">
    <w:p w:rsidR="00CE0ACE" w:rsidRDefault="00CE0A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3403"/>
        </w:tabs>
        <w:ind w:left="3403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1571"/>
        </w:tabs>
        <w:ind w:left="15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1844"/>
        </w:tabs>
        <w:ind w:left="1844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4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8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2"/>
  </w:num>
  <w:num w:numId="9">
    <w:abstractNumId w:val="4"/>
  </w:num>
  <w:num w:numId="10">
    <w:abstractNumId w:val="5"/>
  </w:num>
  <w:num w:numId="11">
    <w:abstractNumId w:val="6"/>
  </w:num>
  <w:num w:numId="12">
    <w:abstractNumId w:val="1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38"/>
    <w:rsid w:val="00000110"/>
    <w:rsid w:val="00013482"/>
    <w:rsid w:val="00026545"/>
    <w:rsid w:val="00037D3E"/>
    <w:rsid w:val="000457D5"/>
    <w:rsid w:val="000471C9"/>
    <w:rsid w:val="0008639C"/>
    <w:rsid w:val="000A517D"/>
    <w:rsid w:val="000A6335"/>
    <w:rsid w:val="000D17AB"/>
    <w:rsid w:val="000E013B"/>
    <w:rsid w:val="000E0A96"/>
    <w:rsid w:val="000E7AA5"/>
    <w:rsid w:val="00160F1D"/>
    <w:rsid w:val="00163097"/>
    <w:rsid w:val="002072D4"/>
    <w:rsid w:val="00273D83"/>
    <w:rsid w:val="002C4CD3"/>
    <w:rsid w:val="002E26A3"/>
    <w:rsid w:val="002F2F8F"/>
    <w:rsid w:val="002F2FAC"/>
    <w:rsid w:val="00310D23"/>
    <w:rsid w:val="00312B3F"/>
    <w:rsid w:val="00321ADD"/>
    <w:rsid w:val="00343963"/>
    <w:rsid w:val="00347761"/>
    <w:rsid w:val="00350319"/>
    <w:rsid w:val="00356556"/>
    <w:rsid w:val="003E6538"/>
    <w:rsid w:val="00401838"/>
    <w:rsid w:val="00443EEA"/>
    <w:rsid w:val="0047240C"/>
    <w:rsid w:val="00473116"/>
    <w:rsid w:val="005947E4"/>
    <w:rsid w:val="005B7586"/>
    <w:rsid w:val="006218AA"/>
    <w:rsid w:val="00621E24"/>
    <w:rsid w:val="006703F7"/>
    <w:rsid w:val="00682087"/>
    <w:rsid w:val="006945E1"/>
    <w:rsid w:val="006C09FB"/>
    <w:rsid w:val="006E0C1F"/>
    <w:rsid w:val="006E6AFF"/>
    <w:rsid w:val="006E7900"/>
    <w:rsid w:val="0070547E"/>
    <w:rsid w:val="0072208F"/>
    <w:rsid w:val="00722790"/>
    <w:rsid w:val="0072584E"/>
    <w:rsid w:val="00750F52"/>
    <w:rsid w:val="00755D94"/>
    <w:rsid w:val="007655F3"/>
    <w:rsid w:val="00776944"/>
    <w:rsid w:val="00802B36"/>
    <w:rsid w:val="00807277"/>
    <w:rsid w:val="00837F7F"/>
    <w:rsid w:val="0084340B"/>
    <w:rsid w:val="0084565B"/>
    <w:rsid w:val="00854ED1"/>
    <w:rsid w:val="00876F49"/>
    <w:rsid w:val="0088534F"/>
    <w:rsid w:val="008A572D"/>
    <w:rsid w:val="008A5AC9"/>
    <w:rsid w:val="008C6869"/>
    <w:rsid w:val="008E7E19"/>
    <w:rsid w:val="008F7624"/>
    <w:rsid w:val="00927736"/>
    <w:rsid w:val="009413FC"/>
    <w:rsid w:val="00983EE9"/>
    <w:rsid w:val="00992BC9"/>
    <w:rsid w:val="009F0F02"/>
    <w:rsid w:val="00A201EB"/>
    <w:rsid w:val="00A7627D"/>
    <w:rsid w:val="00AA4463"/>
    <w:rsid w:val="00AB191E"/>
    <w:rsid w:val="00AB4C8D"/>
    <w:rsid w:val="00AB7084"/>
    <w:rsid w:val="00AE3131"/>
    <w:rsid w:val="00B179BE"/>
    <w:rsid w:val="00B54A88"/>
    <w:rsid w:val="00B616BA"/>
    <w:rsid w:val="00B7246F"/>
    <w:rsid w:val="00B74845"/>
    <w:rsid w:val="00B91F69"/>
    <w:rsid w:val="00BA2500"/>
    <w:rsid w:val="00BA361B"/>
    <w:rsid w:val="00BA7201"/>
    <w:rsid w:val="00BC052A"/>
    <w:rsid w:val="00BD158B"/>
    <w:rsid w:val="00BD5B4F"/>
    <w:rsid w:val="00BE059F"/>
    <w:rsid w:val="00BE558F"/>
    <w:rsid w:val="00BE7DDE"/>
    <w:rsid w:val="00C037D3"/>
    <w:rsid w:val="00CD07D0"/>
    <w:rsid w:val="00CE0ACE"/>
    <w:rsid w:val="00D34D4A"/>
    <w:rsid w:val="00D51858"/>
    <w:rsid w:val="00D6304F"/>
    <w:rsid w:val="00DA08F1"/>
    <w:rsid w:val="00DA08F7"/>
    <w:rsid w:val="00DB684D"/>
    <w:rsid w:val="00DE54A2"/>
    <w:rsid w:val="00E22AAC"/>
    <w:rsid w:val="00E53A18"/>
    <w:rsid w:val="00E72545"/>
    <w:rsid w:val="00E92610"/>
    <w:rsid w:val="00EA10D9"/>
    <w:rsid w:val="00EC7EB3"/>
    <w:rsid w:val="00ED4BBF"/>
    <w:rsid w:val="00EF685F"/>
    <w:rsid w:val="00F017F3"/>
    <w:rsid w:val="00F02F1D"/>
    <w:rsid w:val="00F0642C"/>
    <w:rsid w:val="00F300B1"/>
    <w:rsid w:val="00F30B96"/>
    <w:rsid w:val="00F771EE"/>
    <w:rsid w:val="00F9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2529"/>
    <o:shapelayout v:ext="edit">
      <o:idmap v:ext="edit" data="1"/>
    </o:shapelayout>
  </w:shapeDefaults>
  <w:decimalSymbol w:val=","/>
  <w:listSeparator w:val=";"/>
  <w15:docId w15:val="{527D6485-8A44-4B5D-9925-32B8AE111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6703F7"/>
    <w:pPr>
      <w:keepNext/>
      <w:outlineLvl w:val="0"/>
    </w:pPr>
    <w:rPr>
      <w:rFonts w:ascii="Arial" w:hAnsi="Arial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character" w:customStyle="1" w:styleId="xl22">
    <w:name w:val="xl22"/>
    <w:basedOn w:val="a0"/>
    <w:rsid w:val="00621E24"/>
  </w:style>
  <w:style w:type="paragraph" w:customStyle="1" w:styleId="-">
    <w:name w:val="Контракт-раздел"/>
    <w:basedOn w:val="a"/>
    <w:next w:val="-0"/>
    <w:rsid w:val="00621E24"/>
    <w:pPr>
      <w:keepNext/>
      <w:numPr>
        <w:numId w:val="13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rsid w:val="00621E24"/>
    <w:pPr>
      <w:numPr>
        <w:ilvl w:val="1"/>
        <w:numId w:val="13"/>
      </w:numPr>
      <w:tabs>
        <w:tab w:val="num" w:pos="851"/>
      </w:tabs>
      <w:ind w:left="851"/>
      <w:jc w:val="both"/>
    </w:pPr>
    <w:rPr>
      <w:sz w:val="24"/>
      <w:szCs w:val="24"/>
    </w:rPr>
  </w:style>
  <w:style w:type="paragraph" w:customStyle="1" w:styleId="-1">
    <w:name w:val="Контракт-подпункт"/>
    <w:basedOn w:val="a"/>
    <w:rsid w:val="00621E24"/>
    <w:pPr>
      <w:numPr>
        <w:ilvl w:val="2"/>
        <w:numId w:val="13"/>
      </w:numPr>
      <w:tabs>
        <w:tab w:val="num" w:pos="2553"/>
      </w:tabs>
      <w:ind w:left="2553"/>
      <w:jc w:val="both"/>
    </w:pPr>
    <w:rPr>
      <w:sz w:val="24"/>
      <w:szCs w:val="24"/>
      <w:lang w:val="x-none"/>
    </w:rPr>
  </w:style>
  <w:style w:type="paragraph" w:customStyle="1" w:styleId="-2">
    <w:name w:val="Контракт-подподпункт"/>
    <w:basedOn w:val="a"/>
    <w:rsid w:val="00621E24"/>
    <w:pPr>
      <w:numPr>
        <w:ilvl w:val="3"/>
        <w:numId w:val="13"/>
      </w:numPr>
      <w:jc w:val="both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6703F7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c">
    <w:name w:val="Body Text"/>
    <w:basedOn w:val="a"/>
    <w:link w:val="ad"/>
    <w:rsid w:val="006703F7"/>
    <w:pPr>
      <w:jc w:val="both"/>
    </w:pPr>
    <w:rPr>
      <w:rFonts w:ascii="Arial" w:hAnsi="Arial" w:cs="Arial"/>
      <w:sz w:val="24"/>
      <w:szCs w:val="24"/>
    </w:rPr>
  </w:style>
  <w:style w:type="character" w:customStyle="1" w:styleId="ad">
    <w:name w:val="Основной текст Знак"/>
    <w:basedOn w:val="a0"/>
    <w:link w:val="ac"/>
    <w:rsid w:val="006703F7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49FE85-A5FA-4A4B-810C-E294D9839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1606</Words>
  <Characters>9160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7</cp:revision>
  <dcterms:created xsi:type="dcterms:W3CDTF">2015-04-14T13:01:00Z</dcterms:created>
  <dcterms:modified xsi:type="dcterms:W3CDTF">2015-05-06T12:30:00Z</dcterms:modified>
</cp:coreProperties>
</file>