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6A69B8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D12D13" w:rsidRDefault="00CD7EC5" w:rsidP="00D12D13">
      <w:pPr>
        <w:jc w:val="center"/>
        <w:rPr>
          <w:b/>
          <w:bCs/>
          <w:sz w:val="32"/>
          <w:szCs w:val="32"/>
          <w:lang w:val="en-US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18004A" w:rsidRDefault="0018004A" w:rsidP="00D12D13">
      <w:pPr>
        <w:jc w:val="center"/>
        <w:rPr>
          <w:b/>
          <w:color w:val="000000"/>
        </w:rPr>
      </w:pPr>
      <w:r w:rsidRPr="00922E8D">
        <w:rPr>
          <w:b/>
        </w:rPr>
        <w:t xml:space="preserve">Открытый запрос цен в электронной форме на </w:t>
      </w:r>
      <w:r w:rsidRPr="00922E8D">
        <w:rPr>
          <w:b/>
          <w:color w:val="000000"/>
        </w:rPr>
        <w:t xml:space="preserve">право заключения </w:t>
      </w:r>
      <w:r w:rsidRPr="00922E8D">
        <w:rPr>
          <w:b/>
        </w:rPr>
        <w:t xml:space="preserve">договора на модернизацию </w:t>
      </w:r>
      <w:r w:rsidRPr="00922E8D">
        <w:rPr>
          <w:b/>
          <w:color w:val="000000"/>
        </w:rPr>
        <w:t>систем контроля и управления доступом и охранно-пожарной сигнализации офиса генеральной дирекции ФГУП «РосРАО»</w:t>
      </w:r>
    </w:p>
    <w:p w:rsidR="007B5E02" w:rsidRPr="00D12D13" w:rsidRDefault="007B5E02" w:rsidP="00D12D13">
      <w:pPr>
        <w:jc w:val="center"/>
        <w:rPr>
          <w:rStyle w:val="ac"/>
          <w:b/>
          <w:bCs/>
          <w:color w:val="auto"/>
          <w:sz w:val="32"/>
          <w:szCs w:val="32"/>
          <w:u w:val="none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06728C" w:rsidRPr="0018004A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D12D13" w:rsidRDefault="00D12D13" w:rsidP="00D12D13">
      <w:pPr>
        <w:widowControl w:val="0"/>
        <w:jc w:val="center"/>
        <w:rPr>
          <w:b/>
          <w:bCs/>
          <w:caps/>
        </w:rPr>
      </w:pPr>
    </w:p>
    <w:p w:rsidR="0018004A" w:rsidRPr="0018004A" w:rsidRDefault="0018004A" w:rsidP="0018004A">
      <w:pPr>
        <w:jc w:val="both"/>
      </w:pPr>
      <w:r w:rsidRPr="0018004A">
        <w:lastRenderedPageBreak/>
        <w:t>Содержание</w:t>
      </w:r>
    </w:p>
    <w:p w:rsidR="0018004A" w:rsidRPr="0018004A" w:rsidRDefault="0018004A" w:rsidP="0018004A">
      <w:pPr>
        <w:spacing w:line="360" w:lineRule="auto"/>
        <w:jc w:val="both"/>
      </w:pPr>
    </w:p>
    <w:p w:rsidR="0018004A" w:rsidRPr="0018004A" w:rsidRDefault="0018004A" w:rsidP="0018004A">
      <w:pPr>
        <w:numPr>
          <w:ilvl w:val="0"/>
          <w:numId w:val="38"/>
        </w:numPr>
        <w:tabs>
          <w:tab w:val="clear" w:pos="1440"/>
          <w:tab w:val="num" w:pos="567"/>
          <w:tab w:val="left" w:pos="9356"/>
        </w:tabs>
        <w:suppressAutoHyphens/>
        <w:spacing w:line="360" w:lineRule="auto"/>
        <w:ind w:left="567" w:hanging="425"/>
        <w:jc w:val="both"/>
      </w:pPr>
      <w:r w:rsidRPr="0018004A">
        <w:t>Общие сведения …………………………………………………………..…..….3</w:t>
      </w:r>
    </w:p>
    <w:p w:rsidR="0018004A" w:rsidRPr="0018004A" w:rsidRDefault="0018004A" w:rsidP="0018004A">
      <w:pPr>
        <w:numPr>
          <w:ilvl w:val="0"/>
          <w:numId w:val="38"/>
        </w:numPr>
        <w:tabs>
          <w:tab w:val="clear" w:pos="1440"/>
          <w:tab w:val="num" w:pos="567"/>
        </w:tabs>
        <w:suppressAutoHyphens/>
        <w:spacing w:line="360" w:lineRule="auto"/>
        <w:ind w:left="567" w:hanging="425"/>
        <w:jc w:val="both"/>
      </w:pPr>
      <w:r w:rsidRPr="0018004A">
        <w:t>Перечень регламентирующих документов ……………………………..….…3</w:t>
      </w:r>
    </w:p>
    <w:p w:rsidR="0018004A" w:rsidRPr="0018004A" w:rsidRDefault="0018004A" w:rsidP="0018004A">
      <w:pPr>
        <w:numPr>
          <w:ilvl w:val="0"/>
          <w:numId w:val="38"/>
        </w:numPr>
        <w:tabs>
          <w:tab w:val="clear" w:pos="1440"/>
          <w:tab w:val="num" w:pos="567"/>
        </w:tabs>
        <w:suppressAutoHyphens/>
        <w:spacing w:line="360" w:lineRule="auto"/>
        <w:ind w:left="567" w:hanging="425"/>
        <w:jc w:val="both"/>
      </w:pPr>
      <w:r w:rsidRPr="0018004A">
        <w:t>Технические требования ………………………………………………….……5</w:t>
      </w:r>
    </w:p>
    <w:p w:rsidR="0018004A" w:rsidRPr="0018004A" w:rsidRDefault="0018004A" w:rsidP="0018004A">
      <w:pPr>
        <w:numPr>
          <w:ilvl w:val="0"/>
          <w:numId w:val="38"/>
        </w:numPr>
        <w:tabs>
          <w:tab w:val="clear" w:pos="1440"/>
          <w:tab w:val="num" w:pos="567"/>
        </w:tabs>
        <w:suppressAutoHyphens/>
        <w:spacing w:line="360" w:lineRule="auto"/>
        <w:ind w:left="567" w:hanging="425"/>
        <w:jc w:val="both"/>
      </w:pPr>
      <w:r w:rsidRPr="0018004A">
        <w:t>Дополнительные требования ……………………………………………….….7</w:t>
      </w:r>
    </w:p>
    <w:p w:rsidR="0018004A" w:rsidRPr="0018004A" w:rsidRDefault="0018004A" w:rsidP="0018004A">
      <w:pPr>
        <w:numPr>
          <w:ilvl w:val="0"/>
          <w:numId w:val="38"/>
        </w:numPr>
        <w:tabs>
          <w:tab w:val="clear" w:pos="1440"/>
          <w:tab w:val="num" w:pos="567"/>
        </w:tabs>
        <w:suppressAutoHyphens/>
        <w:spacing w:line="360" w:lineRule="auto"/>
        <w:ind w:left="567" w:hanging="425"/>
        <w:jc w:val="both"/>
      </w:pPr>
      <w:r w:rsidRPr="0018004A">
        <w:t>Перечень производимых работ ………………………………………………...8</w:t>
      </w:r>
    </w:p>
    <w:p w:rsidR="0018004A" w:rsidRPr="0018004A" w:rsidRDefault="0018004A" w:rsidP="0018004A">
      <w:pPr>
        <w:tabs>
          <w:tab w:val="left" w:pos="851"/>
        </w:tabs>
        <w:spacing w:line="360" w:lineRule="auto"/>
        <w:jc w:val="both"/>
      </w:pPr>
      <w:r w:rsidRPr="0018004A">
        <w:br w:type="page"/>
      </w:r>
    </w:p>
    <w:p w:rsidR="0018004A" w:rsidRPr="0018004A" w:rsidRDefault="0018004A" w:rsidP="0018004A">
      <w:pPr>
        <w:spacing w:line="360" w:lineRule="auto"/>
        <w:ind w:firstLine="567"/>
        <w:jc w:val="both"/>
        <w:rPr>
          <w:b/>
          <w:u w:val="single"/>
        </w:rPr>
      </w:pPr>
      <w:r w:rsidRPr="0018004A">
        <w:rPr>
          <w:b/>
          <w:color w:val="000000"/>
          <w:spacing w:val="5"/>
          <w:u w:val="single"/>
        </w:rPr>
        <w:lastRenderedPageBreak/>
        <w:t xml:space="preserve">1. </w:t>
      </w:r>
      <w:r w:rsidRPr="0018004A">
        <w:rPr>
          <w:b/>
          <w:color w:val="000000"/>
          <w:u w:val="single"/>
        </w:rPr>
        <w:t>Общие сведения</w:t>
      </w:r>
    </w:p>
    <w:p w:rsidR="0018004A" w:rsidRPr="0018004A" w:rsidRDefault="0018004A" w:rsidP="0018004A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</w:rPr>
      </w:pPr>
      <w:r w:rsidRPr="0018004A">
        <w:rPr>
          <w:color w:val="000000"/>
        </w:rPr>
        <w:t xml:space="preserve">1.1. Выполнение монтажных и пуско-наладочных работ по модернизации системы автоматической пожарной сигнализации, системы охранной сигнализации, системы контроля и управления доступом и системы видеонаблюдения. </w:t>
      </w:r>
    </w:p>
    <w:p w:rsidR="0018004A" w:rsidRPr="0018004A" w:rsidRDefault="0018004A" w:rsidP="0018004A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</w:rPr>
      </w:pPr>
      <w:r w:rsidRPr="0018004A">
        <w:rPr>
          <w:color w:val="000000"/>
        </w:rPr>
        <w:t xml:space="preserve">1.2. Заказчик </w:t>
      </w:r>
      <w:proofErr w:type="gramStart"/>
      <w:r w:rsidRPr="0018004A">
        <w:rPr>
          <w:color w:val="000000"/>
        </w:rPr>
        <w:t>–Ф</w:t>
      </w:r>
      <w:proofErr w:type="gramEnd"/>
      <w:r w:rsidRPr="0018004A">
        <w:rPr>
          <w:color w:val="000000"/>
        </w:rPr>
        <w:t>ГУП  «Рос РАО».</w:t>
      </w:r>
    </w:p>
    <w:p w:rsidR="0018004A" w:rsidRPr="0018004A" w:rsidRDefault="0018004A" w:rsidP="0018004A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</w:rPr>
      </w:pPr>
      <w:r w:rsidRPr="0018004A">
        <w:rPr>
          <w:color w:val="000000"/>
        </w:rPr>
        <w:t>Исполнитель – определяется на конкурсной основе.</w:t>
      </w:r>
    </w:p>
    <w:p w:rsidR="0018004A" w:rsidRPr="0018004A" w:rsidRDefault="0018004A" w:rsidP="0018004A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</w:rPr>
      </w:pPr>
      <w:r w:rsidRPr="0018004A">
        <w:rPr>
          <w:color w:val="000000"/>
        </w:rPr>
        <w:t xml:space="preserve">Сроки начала и </w:t>
      </w:r>
      <w:proofErr w:type="gramStart"/>
      <w:r w:rsidRPr="0018004A">
        <w:rPr>
          <w:color w:val="000000"/>
        </w:rPr>
        <w:t>окончании</w:t>
      </w:r>
      <w:proofErr w:type="gramEnd"/>
      <w:r w:rsidRPr="0018004A">
        <w:rPr>
          <w:color w:val="000000"/>
        </w:rPr>
        <w:t xml:space="preserve"> работ</w:t>
      </w:r>
    </w:p>
    <w:p w:rsidR="0018004A" w:rsidRPr="0018004A" w:rsidRDefault="0018004A" w:rsidP="0018004A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</w:rPr>
      </w:pPr>
      <w:r w:rsidRPr="0018004A">
        <w:rPr>
          <w:color w:val="000000"/>
        </w:rPr>
        <w:t xml:space="preserve">Поставка оборудования: начало работы – момент подписания договора, </w:t>
      </w:r>
    </w:p>
    <w:p w:rsidR="0018004A" w:rsidRPr="0018004A" w:rsidRDefault="0018004A" w:rsidP="0018004A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</w:rPr>
      </w:pPr>
      <w:r w:rsidRPr="0018004A">
        <w:rPr>
          <w:color w:val="000000"/>
        </w:rPr>
        <w:t>окончание  «____» ___________ 2012 г.</w:t>
      </w:r>
    </w:p>
    <w:p w:rsidR="0018004A" w:rsidRPr="0018004A" w:rsidRDefault="0018004A" w:rsidP="0018004A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</w:rPr>
      </w:pPr>
      <w:r w:rsidRPr="0018004A">
        <w:rPr>
          <w:color w:val="000000"/>
        </w:rPr>
        <w:t>Выполнение монтажных и пусконаладочных работ</w:t>
      </w:r>
      <w:proofErr w:type="gramStart"/>
      <w:r w:rsidRPr="0018004A">
        <w:rPr>
          <w:color w:val="000000"/>
        </w:rPr>
        <w:t xml:space="preserve"> :</w:t>
      </w:r>
      <w:proofErr w:type="gramEnd"/>
      <w:r w:rsidRPr="0018004A">
        <w:rPr>
          <w:color w:val="000000"/>
        </w:rPr>
        <w:t xml:space="preserve"> начало работы – момент подписания договора,  окончание  «____» _____________  2012 г.</w:t>
      </w:r>
    </w:p>
    <w:p w:rsidR="0018004A" w:rsidRPr="0018004A" w:rsidRDefault="0018004A" w:rsidP="0018004A">
      <w:pPr>
        <w:spacing w:line="360" w:lineRule="auto"/>
        <w:ind w:firstLine="567"/>
        <w:jc w:val="both"/>
        <w:rPr>
          <w:color w:val="000000"/>
        </w:rPr>
      </w:pPr>
    </w:p>
    <w:p w:rsidR="0018004A" w:rsidRPr="0018004A" w:rsidRDefault="0018004A" w:rsidP="0018004A">
      <w:pPr>
        <w:spacing w:line="360" w:lineRule="auto"/>
        <w:ind w:firstLine="567"/>
        <w:jc w:val="both"/>
        <w:rPr>
          <w:b/>
          <w:u w:val="single"/>
        </w:rPr>
      </w:pPr>
      <w:r w:rsidRPr="0018004A">
        <w:rPr>
          <w:b/>
          <w:u w:val="single"/>
        </w:rPr>
        <w:t xml:space="preserve">2. </w:t>
      </w:r>
      <w:bookmarkStart w:id="3" w:name="_Toc417379035"/>
      <w:bookmarkStart w:id="4" w:name="_Toc484571996"/>
      <w:r w:rsidRPr="0018004A">
        <w:rPr>
          <w:b/>
          <w:u w:val="single"/>
        </w:rPr>
        <w:t>Перечень регламентирующих документов</w:t>
      </w:r>
      <w:bookmarkEnd w:id="3"/>
      <w:bookmarkEnd w:id="4"/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t>В своей работе подрядчик руководствуется: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proofErr w:type="spellStart"/>
      <w:r w:rsidRPr="0018004A">
        <w:t>СНиП</w:t>
      </w:r>
      <w:proofErr w:type="spellEnd"/>
      <w:r w:rsidRPr="0018004A">
        <w:t xml:space="preserve"> 31-06-2009 «Общественные здания и сооружения»;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t xml:space="preserve">РД 78.36.003.2002. Руководящий документ. Инженерно-техническая </w:t>
      </w:r>
      <w:proofErr w:type="spellStart"/>
      <w:r w:rsidRPr="0018004A">
        <w:t>укрепленность</w:t>
      </w:r>
      <w:proofErr w:type="spellEnd"/>
      <w:r w:rsidRPr="0018004A">
        <w:t>. Технические средства охраны. Требования и нормы проектирования по защите объектов от преступных посягательств. МВД России;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t xml:space="preserve">РД 78.36.006-2005. Выбор и применение технических средств охранной, тревожной сигнализации и средств инженерно-технической </w:t>
      </w:r>
      <w:proofErr w:type="spellStart"/>
      <w:r w:rsidRPr="0018004A">
        <w:t>укрепленности</w:t>
      </w:r>
      <w:proofErr w:type="spellEnd"/>
      <w:r w:rsidRPr="0018004A">
        <w:t xml:space="preserve"> для оборудования объектов. Рекомендации. МВД России.</w:t>
      </w:r>
    </w:p>
    <w:p w:rsidR="0018004A" w:rsidRPr="0018004A" w:rsidRDefault="0018004A" w:rsidP="0018004A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t>РД 78.145-93. Руководящий документ. Системы и комплексы охранной, пожарной и охранно-пожарной сигнализации. Правила производства и приемки работ. МВД России;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t>Федеральный закон от 22.07.2008 г. № 123-ФЗ. «Технический регламент о требованиях пожарной безопасности» (№ 123-ФЗ);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t>СП 2.13130.2009 «Системы противопожарной защиты. Обеспечение огнестойкости объектов защиты»;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t>СП 3.13130.2009 «Системы противопожарной защиты. Система оповещения и управления эвакуацией людей при пожаре. Требования пожарной безопасности»;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t>СП 5.13130.2009 «Системы противопожарной защиты. Установки пожарной сигнализации пожаротушения автоматические. Нормы и правила проектирования»;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t>ППБ 01-03. Правила пожарной безопасности в Российской Федерации.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proofErr w:type="spellStart"/>
      <w:r w:rsidRPr="0018004A">
        <w:t>СНиП</w:t>
      </w:r>
      <w:proofErr w:type="spellEnd"/>
      <w:r w:rsidRPr="0018004A">
        <w:t xml:space="preserve"> 21-01-97* "Пожарная безопасность зданий и сооружений".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t>НПБ 88-2001*. Установки пожаротушения и сигнализации. Нормы и правила проектирования.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lastRenderedPageBreak/>
        <w:t>НПБ-110-03. Перечень зданий, сооружений, помещений и оборудования, подлежащих защите автоматическими установками тушения и автоматической пожарной сигнализацией.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t>НПБ 104-03. Системы оповещения и управления эвакуацией людей при пожарах в зданиях и сооружениях.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t>РД 25.952-90. Системы автоматического пожаротушения, пожарной, охранной и охранно-пожарной сигнализации. Порядок разработки задания на проектирование;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t>Правила устройства электроустановок (ПУЭ) издания 6,7;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t>РД 78.36.002-99 «Технические средства систем безопасности объектов. Обозначения условные графические элементов систем»;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proofErr w:type="spellStart"/>
      <w:r w:rsidRPr="0018004A">
        <w:t>СНиП</w:t>
      </w:r>
      <w:proofErr w:type="spellEnd"/>
      <w:r w:rsidRPr="0018004A">
        <w:t xml:space="preserve"> 3.05.06-85 «Электротехнические устройства».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t>Перечни технических средств пожарной сигнализации и других средств безопасности, рекомендованных к применению, на объектах различной формы собственности на территории России.</w:t>
      </w:r>
    </w:p>
    <w:p w:rsidR="0018004A" w:rsidRPr="0018004A" w:rsidRDefault="0018004A" w:rsidP="0018004A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0" w:firstLine="567"/>
        <w:jc w:val="both"/>
      </w:pPr>
      <w:r w:rsidRPr="0018004A">
        <w:t>РД 25.952-90 Системы автоматического пожаротушения, пожарной, охранной и охранно-пожарной сигнализации. Порядок разработки задания на проектирование.</w:t>
      </w:r>
    </w:p>
    <w:p w:rsidR="0018004A" w:rsidRPr="0018004A" w:rsidRDefault="0018004A" w:rsidP="0018004A">
      <w:pPr>
        <w:shd w:val="clear" w:color="auto" w:fill="FFFFFF"/>
        <w:spacing w:before="62" w:line="360" w:lineRule="auto"/>
        <w:ind w:firstLine="567"/>
        <w:jc w:val="both"/>
        <w:rPr>
          <w:b/>
          <w:bCs/>
          <w:spacing w:val="-5"/>
          <w:u w:val="single"/>
        </w:rPr>
      </w:pPr>
      <w:r w:rsidRPr="0018004A">
        <w:rPr>
          <w:b/>
          <w:bCs/>
          <w:spacing w:val="-5"/>
          <w:u w:val="single"/>
        </w:rPr>
        <w:t>3. Технические требования</w:t>
      </w:r>
    </w:p>
    <w:p w:rsidR="0018004A" w:rsidRPr="0018004A" w:rsidRDefault="0018004A" w:rsidP="0018004A">
      <w:pPr>
        <w:shd w:val="clear" w:color="auto" w:fill="FFFFFF"/>
        <w:tabs>
          <w:tab w:val="left" w:pos="350"/>
        </w:tabs>
        <w:spacing w:line="360" w:lineRule="auto"/>
        <w:ind w:firstLine="567"/>
        <w:jc w:val="both"/>
        <w:rPr>
          <w:spacing w:val="1"/>
        </w:rPr>
      </w:pPr>
    </w:p>
    <w:p w:rsidR="0018004A" w:rsidRPr="0018004A" w:rsidRDefault="0018004A" w:rsidP="0018004A">
      <w:pPr>
        <w:spacing w:line="360" w:lineRule="auto"/>
        <w:ind w:firstLine="567"/>
        <w:jc w:val="both"/>
        <w:rPr>
          <w:b/>
        </w:rPr>
      </w:pPr>
      <w:r w:rsidRPr="0018004A">
        <w:rPr>
          <w:b/>
        </w:rPr>
        <w:t>3.1 Требования по условиям эксплуатации:</w:t>
      </w: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t>Оборудование и аппаратура, дополнительно устанавливаемые вне помещений, должны быть устойчивыми к внешним воздействиям в условиях умеренного климата по ГОСТ 15150-69.</w:t>
      </w: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t>Оборудование и аппаратура, дополнительно устанавливаемые в помещениях объекта должны быть устойчивыми к внешним воздействиям по ГОСТ 15150-69     (У 3.1.- для помещений без искусственно регулируемых климатических условий, УХЛ 4.2. – для помещений с искусственно регулируемыми климатическими условиями).</w:t>
      </w:r>
    </w:p>
    <w:p w:rsidR="0018004A" w:rsidRPr="0018004A" w:rsidRDefault="0018004A" w:rsidP="0018004A">
      <w:pPr>
        <w:spacing w:line="360" w:lineRule="auto"/>
        <w:ind w:firstLine="567"/>
        <w:jc w:val="both"/>
        <w:rPr>
          <w:b/>
        </w:rPr>
      </w:pP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rPr>
          <w:b/>
        </w:rPr>
        <w:t>3.2 Требования к безопасности эксплуатации технических средств:</w:t>
      </w: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rPr>
          <w:b/>
        </w:rPr>
        <w:t>-</w:t>
      </w:r>
      <w:r w:rsidRPr="0018004A">
        <w:t xml:space="preserve"> устанавливаемое оборудование должно быть безопасным для лиц, соблюдающих правила его эксплуатации;</w:t>
      </w: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t>- устанавливаемое оборудование должно быть безвредным для здоровья лиц, имеющих доступ в помещения;</w:t>
      </w: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t xml:space="preserve">- устанавливаемое оборудование должно отвечать требованиям по </w:t>
      </w:r>
      <w:proofErr w:type="spellStart"/>
      <w:r w:rsidRPr="0018004A">
        <w:t>электробезопасности</w:t>
      </w:r>
      <w:proofErr w:type="spellEnd"/>
      <w:r w:rsidRPr="0018004A">
        <w:t xml:space="preserve"> по ГОСТ 12.2.006-87;</w:t>
      </w: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t>- электрическая прочность изоляции устанавливаемого оборудования должна соответствовать ГОСТ 12997-84;</w:t>
      </w: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lastRenderedPageBreak/>
        <w:t>- устанавливаемое оборудование должно отвечать требованиям пожарной безопасности по ГОСТ 12.2.007.0-75;</w:t>
      </w: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t>- допустимые уровни электромагнитных полей на рабочих местах должны отвечать требованиям ГОСТ 12.1.006-84;</w:t>
      </w: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t>- применяемое оборудование, его расположение и условия эксплуатации должны отвечать требованиям «Санитарных правил и норм».</w:t>
      </w:r>
    </w:p>
    <w:p w:rsidR="0018004A" w:rsidRPr="0018004A" w:rsidRDefault="0018004A" w:rsidP="0018004A">
      <w:pPr>
        <w:spacing w:line="360" w:lineRule="auto"/>
        <w:jc w:val="both"/>
        <w:rPr>
          <w:b/>
        </w:rPr>
      </w:pP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rPr>
          <w:b/>
        </w:rPr>
        <w:t>3.3 Требования к электропитанию:</w:t>
      </w: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t xml:space="preserve">Технические средства системы должны обеспечивать свои технические характеристики при работе от однофазной электрической сети напряжением 220В промышленной частоты 50 Гц, при колебаниях напряжения в пределах от +10 до -15% и частоты </w:t>
      </w:r>
      <w:r w:rsidRPr="0018004A">
        <w:rPr>
          <w:u w:val="single"/>
        </w:rPr>
        <w:t>+</w:t>
      </w:r>
      <w:r w:rsidRPr="0018004A">
        <w:t>5 Гц.</w:t>
      </w: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t xml:space="preserve">Электропитание 220В должно подводиться к оборудованию систем из </w:t>
      </w:r>
      <w:proofErr w:type="gramStart"/>
      <w:r w:rsidRPr="0018004A">
        <w:t>центральной</w:t>
      </w:r>
      <w:proofErr w:type="gramEnd"/>
      <w:r w:rsidRPr="0018004A">
        <w:t xml:space="preserve"> </w:t>
      </w:r>
      <w:proofErr w:type="spellStart"/>
      <w:r w:rsidRPr="0018004A">
        <w:t>электрощитовой</w:t>
      </w:r>
      <w:proofErr w:type="spellEnd"/>
      <w:r w:rsidRPr="0018004A">
        <w:t>.</w:t>
      </w:r>
    </w:p>
    <w:p w:rsidR="0018004A" w:rsidRPr="0018004A" w:rsidRDefault="0018004A" w:rsidP="0018004A">
      <w:pPr>
        <w:spacing w:line="360" w:lineRule="auto"/>
        <w:ind w:firstLine="567"/>
        <w:jc w:val="both"/>
        <w:rPr>
          <w:b/>
        </w:rPr>
      </w:pPr>
      <w:r w:rsidRPr="0018004A">
        <w:t xml:space="preserve">При прекращении энергоснабжения должна быть предусмотрена возможность функционирования систем от источников резервного питания, обеспечивающими работу системы при пропадании сетевого напряжения. </w:t>
      </w:r>
    </w:p>
    <w:p w:rsidR="0018004A" w:rsidRPr="0018004A" w:rsidRDefault="0018004A" w:rsidP="0018004A">
      <w:pPr>
        <w:spacing w:line="360" w:lineRule="auto"/>
        <w:ind w:firstLine="567"/>
        <w:jc w:val="both"/>
        <w:rPr>
          <w:b/>
        </w:rPr>
      </w:pPr>
    </w:p>
    <w:p w:rsidR="0018004A" w:rsidRPr="0018004A" w:rsidRDefault="0018004A" w:rsidP="0018004A">
      <w:pPr>
        <w:spacing w:line="360" w:lineRule="auto"/>
        <w:ind w:firstLine="567"/>
        <w:jc w:val="both"/>
        <w:rPr>
          <w:b/>
        </w:rPr>
      </w:pPr>
      <w:r w:rsidRPr="0018004A">
        <w:rPr>
          <w:b/>
        </w:rPr>
        <w:t>3.4. Требования к модернизации системы:</w:t>
      </w: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t>Конфигурация системы и применяемое оборудование должны обеспечивать возможность наращивания систем за счет расширения аппаратной и программной части без нарушения работоспособности существующей системы.</w:t>
      </w:r>
    </w:p>
    <w:p w:rsidR="0018004A" w:rsidRPr="0018004A" w:rsidRDefault="0018004A" w:rsidP="0018004A">
      <w:pPr>
        <w:spacing w:line="360" w:lineRule="auto"/>
        <w:ind w:firstLine="567"/>
        <w:jc w:val="both"/>
        <w:rPr>
          <w:b/>
        </w:rPr>
      </w:pPr>
    </w:p>
    <w:p w:rsidR="0018004A" w:rsidRPr="0018004A" w:rsidRDefault="0018004A" w:rsidP="0018004A">
      <w:pPr>
        <w:spacing w:line="360" w:lineRule="auto"/>
        <w:ind w:firstLine="567"/>
        <w:jc w:val="both"/>
        <w:rPr>
          <w:b/>
        </w:rPr>
      </w:pPr>
      <w:r w:rsidRPr="0018004A">
        <w:rPr>
          <w:b/>
        </w:rPr>
        <w:t>3.5. Требования к надежности:</w:t>
      </w: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t>Надежность технических средств системы, ее технические параметры в процессе эксплуатации обеспечиваются гарантией Исполнителя, при условии соблюдения Заказчиком режимов и условий эксплуатации.</w:t>
      </w:r>
    </w:p>
    <w:p w:rsidR="0018004A" w:rsidRPr="0018004A" w:rsidRDefault="0018004A" w:rsidP="0018004A">
      <w:pPr>
        <w:spacing w:line="360" w:lineRule="auto"/>
        <w:jc w:val="both"/>
        <w:rPr>
          <w:b/>
        </w:rPr>
      </w:pPr>
    </w:p>
    <w:p w:rsidR="0018004A" w:rsidRPr="0018004A" w:rsidRDefault="0018004A" w:rsidP="0018004A">
      <w:pPr>
        <w:spacing w:line="360" w:lineRule="auto"/>
        <w:ind w:firstLine="567"/>
        <w:jc w:val="both"/>
        <w:rPr>
          <w:b/>
        </w:rPr>
      </w:pPr>
      <w:r w:rsidRPr="0018004A">
        <w:rPr>
          <w:b/>
        </w:rPr>
        <w:t>3.6. Требования по электромагнитной совместимости:</w:t>
      </w:r>
    </w:p>
    <w:p w:rsidR="0018004A" w:rsidRPr="0018004A" w:rsidRDefault="0018004A" w:rsidP="0018004A">
      <w:pPr>
        <w:spacing w:line="360" w:lineRule="auto"/>
        <w:ind w:firstLine="567"/>
        <w:jc w:val="both"/>
      </w:pPr>
      <w:r w:rsidRPr="0018004A">
        <w:t xml:space="preserve">Совместимость технических средств пожарной сигнализации должна соответствовать ГОСТ </w:t>
      </w:r>
      <w:proofErr w:type="gramStart"/>
      <w:r w:rsidRPr="0018004A">
        <w:t>Р</w:t>
      </w:r>
      <w:proofErr w:type="gramEnd"/>
      <w:r w:rsidRPr="0018004A">
        <w:t xml:space="preserve"> 50009-92.</w:t>
      </w:r>
    </w:p>
    <w:p w:rsidR="0018004A" w:rsidRPr="0018004A" w:rsidRDefault="0018004A" w:rsidP="0018004A">
      <w:pPr>
        <w:spacing w:line="360" w:lineRule="auto"/>
        <w:jc w:val="both"/>
        <w:rPr>
          <w:b/>
        </w:rPr>
      </w:pPr>
    </w:p>
    <w:p w:rsidR="0018004A" w:rsidRPr="0018004A" w:rsidRDefault="0018004A" w:rsidP="0018004A">
      <w:pPr>
        <w:spacing w:line="360" w:lineRule="auto"/>
        <w:ind w:firstLine="567"/>
        <w:jc w:val="both"/>
        <w:rPr>
          <w:b/>
        </w:rPr>
      </w:pPr>
      <w:r w:rsidRPr="0018004A">
        <w:rPr>
          <w:b/>
        </w:rPr>
        <w:t>3.7. Требования к монтажу</w:t>
      </w:r>
    </w:p>
    <w:p w:rsidR="0018004A" w:rsidRPr="0018004A" w:rsidRDefault="0018004A" w:rsidP="0018004A">
      <w:pPr>
        <w:shd w:val="clear" w:color="auto" w:fill="FFFFFF"/>
        <w:spacing w:before="77" w:line="360" w:lineRule="auto"/>
        <w:ind w:firstLine="567"/>
        <w:jc w:val="both"/>
      </w:pPr>
      <w:r w:rsidRPr="0018004A">
        <w:rPr>
          <w:spacing w:val="-1"/>
        </w:rPr>
        <w:t xml:space="preserve">Для обеспечения надежности кабельных систем должны быть применены следующие </w:t>
      </w:r>
      <w:r w:rsidRPr="0018004A">
        <w:rPr>
          <w:spacing w:val="-5"/>
        </w:rPr>
        <w:t>технические и организационные решения:</w:t>
      </w:r>
    </w:p>
    <w:p w:rsidR="0018004A" w:rsidRPr="0018004A" w:rsidRDefault="0018004A" w:rsidP="0018004A">
      <w:pPr>
        <w:numPr>
          <w:ilvl w:val="0"/>
          <w:numId w:val="35"/>
        </w:numPr>
        <w:shd w:val="clear" w:color="auto" w:fill="FFFFFF"/>
        <w:tabs>
          <w:tab w:val="left" w:pos="360"/>
          <w:tab w:val="left" w:pos="851"/>
        </w:tabs>
        <w:spacing w:before="101" w:line="360" w:lineRule="auto"/>
        <w:ind w:left="0" w:firstLine="567"/>
        <w:jc w:val="both"/>
        <w:rPr>
          <w:spacing w:val="-5"/>
        </w:rPr>
      </w:pPr>
      <w:r w:rsidRPr="0018004A">
        <w:rPr>
          <w:spacing w:val="2"/>
        </w:rPr>
        <w:lastRenderedPageBreak/>
        <w:t>Применяемые материалы  и оборудование должны обеспечивать требуемые нормативно-</w:t>
      </w:r>
      <w:r w:rsidRPr="0018004A">
        <w:rPr>
          <w:spacing w:val="-5"/>
        </w:rPr>
        <w:t xml:space="preserve">техническими документами </w:t>
      </w:r>
      <w:proofErr w:type="spellStart"/>
      <w:r w:rsidRPr="0018004A">
        <w:rPr>
          <w:spacing w:val="-5"/>
        </w:rPr>
        <w:t>пожаростойкость</w:t>
      </w:r>
      <w:proofErr w:type="spellEnd"/>
      <w:r w:rsidRPr="0018004A">
        <w:rPr>
          <w:spacing w:val="-5"/>
        </w:rPr>
        <w:t xml:space="preserve"> и </w:t>
      </w:r>
      <w:proofErr w:type="spellStart"/>
      <w:r w:rsidRPr="0018004A">
        <w:rPr>
          <w:spacing w:val="-5"/>
        </w:rPr>
        <w:t>пожаробезопасность</w:t>
      </w:r>
      <w:proofErr w:type="spellEnd"/>
      <w:r w:rsidRPr="0018004A">
        <w:rPr>
          <w:spacing w:val="-5"/>
        </w:rPr>
        <w:t>.</w:t>
      </w:r>
    </w:p>
    <w:p w:rsidR="0018004A" w:rsidRPr="0018004A" w:rsidRDefault="0018004A" w:rsidP="0018004A">
      <w:pPr>
        <w:numPr>
          <w:ilvl w:val="0"/>
          <w:numId w:val="35"/>
        </w:numPr>
        <w:shd w:val="clear" w:color="auto" w:fill="FFFFFF"/>
        <w:tabs>
          <w:tab w:val="left" w:pos="360"/>
          <w:tab w:val="left" w:pos="851"/>
        </w:tabs>
        <w:spacing w:before="101" w:line="360" w:lineRule="auto"/>
        <w:ind w:left="0" w:firstLine="567"/>
        <w:jc w:val="both"/>
      </w:pPr>
      <w:r w:rsidRPr="0018004A">
        <w:t>Применяемое оборудование должно быть сертифицировано в соответствии с действующими нормативными актами.</w:t>
      </w:r>
    </w:p>
    <w:p w:rsidR="0018004A" w:rsidRPr="0018004A" w:rsidRDefault="0018004A" w:rsidP="0018004A">
      <w:pPr>
        <w:numPr>
          <w:ilvl w:val="0"/>
          <w:numId w:val="35"/>
        </w:numPr>
        <w:shd w:val="clear" w:color="auto" w:fill="FFFFFF"/>
        <w:tabs>
          <w:tab w:val="left" w:pos="360"/>
          <w:tab w:val="left" w:pos="851"/>
        </w:tabs>
        <w:spacing w:before="101" w:line="360" w:lineRule="auto"/>
        <w:ind w:left="0" w:firstLine="567"/>
        <w:jc w:val="both"/>
        <w:rPr>
          <w:spacing w:val="2"/>
        </w:rPr>
      </w:pPr>
      <w:r w:rsidRPr="0018004A">
        <w:rPr>
          <w:spacing w:val="2"/>
        </w:rPr>
        <w:t>Выбор кабелей и проводов для шлейфов и кабельных связей  подсистем произвести в соответствии с ПУЭ с учетом требований нормативной и технической документацией на применяемое оборудование.</w:t>
      </w:r>
    </w:p>
    <w:p w:rsidR="0018004A" w:rsidRPr="0018004A" w:rsidRDefault="0018004A" w:rsidP="0018004A">
      <w:pPr>
        <w:numPr>
          <w:ilvl w:val="0"/>
          <w:numId w:val="35"/>
        </w:numPr>
        <w:shd w:val="clear" w:color="auto" w:fill="FFFFFF"/>
        <w:tabs>
          <w:tab w:val="left" w:pos="360"/>
          <w:tab w:val="left" w:pos="851"/>
        </w:tabs>
        <w:spacing w:before="101" w:line="360" w:lineRule="auto"/>
        <w:ind w:left="0" w:firstLine="567"/>
        <w:jc w:val="both"/>
        <w:rPr>
          <w:spacing w:val="2"/>
        </w:rPr>
      </w:pPr>
      <w:r w:rsidRPr="0018004A">
        <w:rPr>
          <w:spacing w:val="2"/>
        </w:rPr>
        <w:t>Все проводные коммуникации ОПС прокладываются по каналам и шахтам, предназначенным для прокладки коммуникаций объекта, но с принятием необходимых мер защиты от преднамеренного вывода их из строя.</w:t>
      </w:r>
    </w:p>
    <w:p w:rsidR="0018004A" w:rsidRPr="0018004A" w:rsidRDefault="0018004A" w:rsidP="0018004A">
      <w:pPr>
        <w:numPr>
          <w:ilvl w:val="0"/>
          <w:numId w:val="35"/>
        </w:numPr>
        <w:shd w:val="clear" w:color="auto" w:fill="FFFFFF"/>
        <w:tabs>
          <w:tab w:val="left" w:pos="360"/>
          <w:tab w:val="left" w:pos="851"/>
        </w:tabs>
        <w:spacing w:before="101" w:line="360" w:lineRule="auto"/>
        <w:ind w:left="0" w:firstLine="567"/>
        <w:jc w:val="both"/>
      </w:pPr>
      <w:r w:rsidRPr="0018004A">
        <w:t xml:space="preserve"> </w:t>
      </w:r>
      <w:r w:rsidRPr="0018004A">
        <w:rPr>
          <w:spacing w:val="2"/>
        </w:rPr>
        <w:t xml:space="preserve">Прокладка кабелей и проводов системы охранно-пожарной сигнализации и подсистемы энергоснабжения должна осуществляться скрытым способом, недосягаемо для потенциальных нарушителей, а также с использованием соответствующих закладных элементов, допускающих последующую замену отказавших коммуникаций. </w:t>
      </w:r>
    </w:p>
    <w:p w:rsidR="0018004A" w:rsidRPr="0018004A" w:rsidRDefault="0018004A" w:rsidP="0018004A">
      <w:pPr>
        <w:spacing w:line="360" w:lineRule="auto"/>
        <w:ind w:firstLine="567"/>
        <w:jc w:val="both"/>
        <w:rPr>
          <w:b/>
          <w:u w:val="single"/>
        </w:rPr>
      </w:pPr>
    </w:p>
    <w:p w:rsidR="0018004A" w:rsidRPr="0018004A" w:rsidRDefault="0018004A" w:rsidP="0018004A">
      <w:pPr>
        <w:spacing w:line="360" w:lineRule="auto"/>
        <w:ind w:firstLine="567"/>
        <w:jc w:val="both"/>
        <w:rPr>
          <w:b/>
          <w:u w:val="single"/>
        </w:rPr>
      </w:pPr>
      <w:r w:rsidRPr="0018004A">
        <w:rPr>
          <w:b/>
          <w:u w:val="single"/>
        </w:rPr>
        <w:t>4. Дополнительные требования.</w:t>
      </w:r>
    </w:p>
    <w:p w:rsidR="0018004A" w:rsidRPr="0018004A" w:rsidRDefault="0018004A" w:rsidP="0018004A">
      <w:pPr>
        <w:spacing w:line="360" w:lineRule="auto"/>
        <w:ind w:firstLine="567"/>
        <w:jc w:val="both"/>
      </w:pPr>
    </w:p>
    <w:p w:rsidR="0018004A" w:rsidRPr="0018004A" w:rsidRDefault="0018004A" w:rsidP="0018004A">
      <w:pPr>
        <w:shd w:val="clear" w:color="auto" w:fill="FFFFFF"/>
        <w:spacing w:before="101" w:line="360" w:lineRule="auto"/>
        <w:ind w:firstLine="567"/>
        <w:jc w:val="both"/>
        <w:rPr>
          <w:spacing w:val="2"/>
        </w:rPr>
      </w:pPr>
      <w:r w:rsidRPr="0018004A">
        <w:rPr>
          <w:spacing w:val="2"/>
        </w:rPr>
        <w:t xml:space="preserve">Наличие у подрядной организации: </w:t>
      </w:r>
    </w:p>
    <w:p w:rsidR="0018004A" w:rsidRPr="0018004A" w:rsidRDefault="0018004A" w:rsidP="0018004A">
      <w:pPr>
        <w:numPr>
          <w:ilvl w:val="0"/>
          <w:numId w:val="35"/>
        </w:numPr>
        <w:shd w:val="clear" w:color="auto" w:fill="FFFFFF"/>
        <w:tabs>
          <w:tab w:val="left" w:pos="360"/>
          <w:tab w:val="left" w:pos="851"/>
        </w:tabs>
        <w:spacing w:before="101" w:line="360" w:lineRule="auto"/>
        <w:ind w:left="0" w:firstLine="567"/>
        <w:jc w:val="both"/>
        <w:rPr>
          <w:spacing w:val="2"/>
        </w:rPr>
      </w:pPr>
      <w:r w:rsidRPr="0018004A">
        <w:rPr>
          <w:spacing w:val="2"/>
        </w:rPr>
        <w:t>лицензии МЧС РФ на осуществление деятельности по монтажу, техническому обслуживанию и ремонту средств обеспечения пожарной безопасности зданий и сооружений;</w:t>
      </w:r>
    </w:p>
    <w:p w:rsidR="0018004A" w:rsidRPr="0018004A" w:rsidRDefault="0018004A" w:rsidP="0018004A">
      <w:pPr>
        <w:numPr>
          <w:ilvl w:val="0"/>
          <w:numId w:val="35"/>
        </w:numPr>
        <w:shd w:val="clear" w:color="auto" w:fill="FFFFFF"/>
        <w:tabs>
          <w:tab w:val="left" w:pos="360"/>
          <w:tab w:val="left" w:pos="851"/>
        </w:tabs>
        <w:spacing w:before="101" w:line="360" w:lineRule="auto"/>
        <w:ind w:left="0" w:firstLine="567"/>
        <w:jc w:val="both"/>
        <w:rPr>
          <w:spacing w:val="2"/>
        </w:rPr>
      </w:pPr>
      <w:proofErr w:type="spellStart"/>
      <w:r w:rsidRPr="0018004A">
        <w:rPr>
          <w:spacing w:val="2"/>
        </w:rPr>
        <w:t>лицензил</w:t>
      </w:r>
      <w:proofErr w:type="spellEnd"/>
      <w:r w:rsidRPr="0018004A">
        <w:rPr>
          <w:spacing w:val="2"/>
        </w:rPr>
        <w:t xml:space="preserve"> ФСБ </w:t>
      </w:r>
      <w:r w:rsidRPr="0018004A">
        <w:rPr>
          <w:bCs/>
        </w:rPr>
        <w:t>с допуском работ в режимных помещениях  уровня «ДСП» и «Секретно»;</w:t>
      </w:r>
    </w:p>
    <w:p w:rsidR="0018004A" w:rsidRPr="0018004A" w:rsidRDefault="0018004A" w:rsidP="0018004A">
      <w:pPr>
        <w:shd w:val="clear" w:color="auto" w:fill="FFFFFF"/>
        <w:tabs>
          <w:tab w:val="left" w:pos="360"/>
          <w:tab w:val="left" w:pos="851"/>
        </w:tabs>
        <w:spacing w:before="101" w:line="360" w:lineRule="auto"/>
        <w:ind w:firstLine="567"/>
        <w:jc w:val="both"/>
        <w:rPr>
          <w:spacing w:val="2"/>
        </w:rPr>
      </w:pPr>
      <w:r w:rsidRPr="0018004A">
        <w:rPr>
          <w:spacing w:val="2"/>
        </w:rPr>
        <w:t>Наличие сертификатов соответствия или иных документов, подтверждающих соответствие обязательным требованиям, на применяемые технические средства, материалы и конструкции.</w:t>
      </w:r>
    </w:p>
    <w:p w:rsidR="0018004A" w:rsidRPr="0018004A" w:rsidRDefault="0018004A" w:rsidP="0018004A">
      <w:pPr>
        <w:shd w:val="clear" w:color="auto" w:fill="FFFFFF"/>
        <w:tabs>
          <w:tab w:val="left" w:pos="360"/>
          <w:tab w:val="left" w:pos="851"/>
        </w:tabs>
        <w:spacing w:before="101" w:line="360" w:lineRule="auto"/>
        <w:ind w:firstLine="567"/>
        <w:jc w:val="both"/>
        <w:rPr>
          <w:spacing w:val="2"/>
        </w:rPr>
      </w:pPr>
      <w:r w:rsidRPr="0018004A">
        <w:rPr>
          <w:spacing w:val="2"/>
        </w:rPr>
        <w:t>Отсутствие подрядной организации в реестре недобросовестных поставщиков.</w:t>
      </w:r>
    </w:p>
    <w:p w:rsidR="0018004A" w:rsidRPr="0018004A" w:rsidRDefault="0018004A" w:rsidP="0018004A">
      <w:pPr>
        <w:shd w:val="clear" w:color="auto" w:fill="FFFFFF"/>
        <w:tabs>
          <w:tab w:val="left" w:pos="360"/>
          <w:tab w:val="left" w:pos="851"/>
        </w:tabs>
        <w:spacing w:before="101" w:line="264" w:lineRule="exact"/>
        <w:ind w:left="786"/>
        <w:jc w:val="both"/>
        <w:rPr>
          <w:spacing w:val="2"/>
        </w:rPr>
      </w:pPr>
    </w:p>
    <w:p w:rsidR="0018004A" w:rsidRPr="0018004A" w:rsidRDefault="0018004A" w:rsidP="0018004A">
      <w:pPr>
        <w:shd w:val="clear" w:color="auto" w:fill="FFFFFF"/>
        <w:tabs>
          <w:tab w:val="left" w:pos="284"/>
          <w:tab w:val="left" w:pos="360"/>
        </w:tabs>
        <w:spacing w:before="101" w:line="264" w:lineRule="exact"/>
        <w:ind w:firstLine="567"/>
        <w:jc w:val="both"/>
        <w:rPr>
          <w:b/>
          <w:spacing w:val="2"/>
          <w:u w:val="single"/>
        </w:rPr>
      </w:pPr>
      <w:r w:rsidRPr="0018004A">
        <w:rPr>
          <w:b/>
          <w:spacing w:val="2"/>
          <w:u w:val="single"/>
        </w:rPr>
        <w:t>5. Перечень производимых работ</w:t>
      </w:r>
    </w:p>
    <w:p w:rsidR="0018004A" w:rsidRPr="0018004A" w:rsidRDefault="0018004A" w:rsidP="0018004A">
      <w:pPr>
        <w:spacing w:line="360" w:lineRule="auto"/>
        <w:jc w:val="both"/>
        <w:rPr>
          <w:bCs/>
        </w:rPr>
      </w:pPr>
    </w:p>
    <w:p w:rsidR="0018004A" w:rsidRPr="0018004A" w:rsidRDefault="0018004A" w:rsidP="0018004A">
      <w:pPr>
        <w:spacing w:line="360" w:lineRule="auto"/>
        <w:ind w:firstLine="567"/>
        <w:jc w:val="both"/>
        <w:rPr>
          <w:spacing w:val="2"/>
        </w:rPr>
      </w:pPr>
      <w:r w:rsidRPr="0018004A">
        <w:rPr>
          <w:spacing w:val="2"/>
        </w:rPr>
        <w:t>На объектах заказчика устанавливается оборудование, приведенное в спецификации (Приложение №1 к Договору).</w:t>
      </w:r>
    </w:p>
    <w:p w:rsidR="0018004A" w:rsidRPr="0018004A" w:rsidRDefault="0018004A" w:rsidP="0018004A">
      <w:pPr>
        <w:spacing w:line="360" w:lineRule="auto"/>
        <w:ind w:firstLine="567"/>
        <w:jc w:val="both"/>
        <w:rPr>
          <w:spacing w:val="2"/>
        </w:rPr>
      </w:pPr>
      <w:r w:rsidRPr="0018004A">
        <w:rPr>
          <w:spacing w:val="2"/>
        </w:rPr>
        <w:lastRenderedPageBreak/>
        <w:t xml:space="preserve">В соответствии с пунктом 23.2.6.б Единого отраслевого стандарта закупок </w:t>
      </w:r>
      <w:proofErr w:type="spellStart"/>
      <w:r w:rsidRPr="0018004A">
        <w:rPr>
          <w:spacing w:val="2"/>
        </w:rPr>
        <w:t>Госкорпорации</w:t>
      </w:r>
      <w:proofErr w:type="spellEnd"/>
      <w:r w:rsidRPr="0018004A">
        <w:rPr>
          <w:spacing w:val="2"/>
        </w:rPr>
        <w:t xml:space="preserve"> «</w:t>
      </w:r>
      <w:proofErr w:type="spellStart"/>
      <w:r w:rsidRPr="0018004A">
        <w:rPr>
          <w:spacing w:val="2"/>
        </w:rPr>
        <w:t>Росатом</w:t>
      </w:r>
      <w:proofErr w:type="spellEnd"/>
      <w:r w:rsidRPr="0018004A">
        <w:rPr>
          <w:spacing w:val="2"/>
        </w:rPr>
        <w:t>» публикуемая информации о закупке на официальном сайте представлена в усеченной форме, а полная версия документов выдается участнику закупки после подписания соглашения о неразглашении информации</w:t>
      </w:r>
    </w:p>
    <w:p w:rsidR="0018004A" w:rsidRPr="0018004A" w:rsidRDefault="0018004A" w:rsidP="0018004A">
      <w:pPr>
        <w:spacing w:line="360" w:lineRule="auto"/>
        <w:ind w:firstLine="567"/>
        <w:jc w:val="both"/>
        <w:rPr>
          <w:spacing w:val="2"/>
        </w:rPr>
      </w:pPr>
    </w:p>
    <w:p w:rsidR="0018004A" w:rsidRPr="00D12D13" w:rsidRDefault="0018004A" w:rsidP="00D12D13">
      <w:pPr>
        <w:widowControl w:val="0"/>
        <w:jc w:val="center"/>
        <w:rPr>
          <w:b/>
          <w:bCs/>
          <w:caps/>
        </w:rPr>
      </w:pPr>
    </w:p>
    <w:sectPr w:rsidR="0018004A" w:rsidRPr="00D12D1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6A69B8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8004A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D12D13" w:rsidRDefault="00D12D13" w:rsidP="00BA0C0D">
    <w:pPr>
      <w:pStyle w:val="af4"/>
      <w:jc w:val="center"/>
      <w:rPr>
        <w:rFonts w:ascii="Times New Roman" w:hAnsi="Times New Roman" w:cs="Times New Roman"/>
        <w:sz w:val="16"/>
        <w:szCs w:val="16"/>
      </w:rPr>
    </w:pPr>
    <w:r w:rsidRPr="00D12D13">
      <w:rPr>
        <w:rFonts w:ascii="Times New Roman" w:hAnsi="Times New Roman" w:cs="Times New Roman"/>
        <w:b/>
        <w:sz w:val="16"/>
        <w:szCs w:val="16"/>
      </w:rPr>
      <w:t xml:space="preserve">Открытый запрос цен в электронной форме на </w:t>
    </w:r>
    <w:r w:rsidRPr="00D12D13">
      <w:rPr>
        <w:rFonts w:ascii="Times New Roman" w:hAnsi="Times New Roman" w:cs="Times New Roman"/>
        <w:b/>
        <w:color w:val="000000"/>
        <w:sz w:val="16"/>
        <w:szCs w:val="16"/>
      </w:rPr>
      <w:t xml:space="preserve">право заключения </w:t>
    </w:r>
    <w:r w:rsidRPr="00D12D13">
      <w:rPr>
        <w:rFonts w:ascii="Times New Roman" w:hAnsi="Times New Roman" w:cs="Times New Roman"/>
        <w:b/>
        <w:sz w:val="16"/>
        <w:szCs w:val="16"/>
      </w:rPr>
      <w:t>договора на поставку и монтаж оборудования и программного обеспечения пускового комплекса «Автоматизированной системы контроля радиационной обстановки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64A4147"/>
    <w:multiLevelType w:val="hybridMultilevel"/>
    <w:tmpl w:val="0158F5D4"/>
    <w:lvl w:ilvl="0" w:tplc="1FEAB7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683460E"/>
    <w:multiLevelType w:val="hybridMultilevel"/>
    <w:tmpl w:val="CAE8CC8E"/>
    <w:lvl w:ilvl="0" w:tplc="1E6C87A4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9781233"/>
    <w:multiLevelType w:val="hybridMultilevel"/>
    <w:tmpl w:val="0CFC998C"/>
    <w:lvl w:ilvl="0" w:tplc="06984B74">
      <w:numFmt w:val="bullet"/>
      <w:lvlText w:val="•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D71A75"/>
    <w:multiLevelType w:val="hybridMultilevel"/>
    <w:tmpl w:val="58681C56"/>
    <w:lvl w:ilvl="0" w:tplc="00000002">
      <w:start w:val="1"/>
      <w:numFmt w:val="bullet"/>
      <w:lvlText w:val=""/>
      <w:lvlJc w:val="left"/>
      <w:pPr>
        <w:ind w:left="1571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2DD625B"/>
    <w:multiLevelType w:val="hybridMultilevel"/>
    <w:tmpl w:val="9CA4CDB0"/>
    <w:lvl w:ilvl="0" w:tplc="FF2CE0EE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8A650D8"/>
    <w:multiLevelType w:val="hybridMultilevel"/>
    <w:tmpl w:val="2862AD2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6C33B5C"/>
    <w:multiLevelType w:val="hybridMultilevel"/>
    <w:tmpl w:val="1092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A6B2216"/>
    <w:multiLevelType w:val="hybridMultilevel"/>
    <w:tmpl w:val="264A4276"/>
    <w:lvl w:ilvl="0" w:tplc="66DA3EB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7ECF8A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1"/>
  </w:num>
  <w:num w:numId="3">
    <w:abstractNumId w:val="36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5"/>
  </w:num>
  <w:num w:numId="13">
    <w:abstractNumId w:val="8"/>
  </w:num>
  <w:num w:numId="14">
    <w:abstractNumId w:val="21"/>
  </w:num>
  <w:num w:numId="15">
    <w:abstractNumId w:val="30"/>
  </w:num>
  <w:num w:numId="16">
    <w:abstractNumId w:val="24"/>
  </w:num>
  <w:num w:numId="17">
    <w:abstractNumId w:val="29"/>
  </w:num>
  <w:num w:numId="18">
    <w:abstractNumId w:val="38"/>
  </w:num>
  <w:num w:numId="19">
    <w:abstractNumId w:val="34"/>
  </w:num>
  <w:num w:numId="20">
    <w:abstractNumId w:val="5"/>
  </w:num>
  <w:num w:numId="21">
    <w:abstractNumId w:val="9"/>
  </w:num>
  <w:num w:numId="22">
    <w:abstractNumId w:val="25"/>
  </w:num>
  <w:num w:numId="23">
    <w:abstractNumId w:val="13"/>
  </w:num>
  <w:num w:numId="24">
    <w:abstractNumId w:val="10"/>
  </w:num>
  <w:num w:numId="25">
    <w:abstractNumId w:val="31"/>
  </w:num>
  <w:num w:numId="26">
    <w:abstractNumId w:val="14"/>
  </w:num>
  <w:num w:numId="27">
    <w:abstractNumId w:val="23"/>
  </w:num>
  <w:num w:numId="28">
    <w:abstractNumId w:val="33"/>
  </w:num>
  <w:num w:numId="29">
    <w:abstractNumId w:val="19"/>
  </w:num>
  <w:num w:numId="30">
    <w:abstractNumId w:val="27"/>
  </w:num>
  <w:num w:numId="31">
    <w:abstractNumId w:val="37"/>
  </w:num>
  <w:num w:numId="32">
    <w:abstractNumId w:val="6"/>
  </w:num>
  <w:num w:numId="33">
    <w:abstractNumId w:val="28"/>
  </w:num>
  <w:num w:numId="34">
    <w:abstractNumId w:val="18"/>
  </w:num>
  <w:num w:numId="35">
    <w:abstractNumId w:val="7"/>
  </w:num>
  <w:num w:numId="36">
    <w:abstractNumId w:val="15"/>
  </w:num>
  <w:num w:numId="37">
    <w:abstractNumId w:val="12"/>
  </w:num>
  <w:num w:numId="38">
    <w:abstractNumId w:val="22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04A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6D2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A69B8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5871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2B04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13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72DB76-6EA9-4010-B053-F801AC71A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1992</TotalTime>
  <Pages>7</Pages>
  <Words>980</Words>
  <Characters>7660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406</cp:revision>
  <cp:lastPrinted>2012-09-26T11:12:00Z</cp:lastPrinted>
  <dcterms:created xsi:type="dcterms:W3CDTF">2012-03-23T07:01:00Z</dcterms:created>
  <dcterms:modified xsi:type="dcterms:W3CDTF">2012-11-23T06:18:00Z</dcterms:modified>
</cp:coreProperties>
</file>