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E2F" w:rsidRPr="00FC009D" w:rsidRDefault="009C1E2F" w:rsidP="009C1E2F">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516741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C1E2F" w:rsidRPr="00347B82" w:rsidRDefault="009C1E2F" w:rsidP="009C1E2F">
      <w:pPr>
        <w:rPr>
          <w:sz w:val="28"/>
          <w:szCs w:val="28"/>
        </w:rPr>
      </w:pPr>
    </w:p>
    <w:p w:rsidR="009C1E2F" w:rsidRPr="00B86755"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9C1E2F" w:rsidRPr="005C0EF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04.06</w:t>
      </w:r>
      <w:r w:rsidRPr="003E2228">
        <w:rPr>
          <w:rFonts w:ascii="Times New Roman" w:hAnsi="Times New Roman"/>
          <w:sz w:val="28"/>
          <w:szCs w:val="28"/>
        </w:rPr>
        <w:t>.2015 г. № 7</w:t>
      </w:r>
      <w:r>
        <w:rPr>
          <w:rFonts w:ascii="Times New Roman" w:hAnsi="Times New Roman"/>
          <w:sz w:val="28"/>
          <w:szCs w:val="28"/>
        </w:rPr>
        <w:t>3</w:t>
      </w:r>
      <w:r w:rsidRPr="005C0EFF">
        <w:rPr>
          <w:rFonts w:ascii="Times New Roman" w:hAnsi="Times New Roman"/>
        </w:rPr>
        <w:t>)</w:t>
      </w:r>
      <w:r>
        <w:rPr>
          <w:rFonts w:ascii="Times New Roman" w:hAnsi="Times New Roman"/>
          <w:b/>
          <w:i/>
        </w:rPr>
        <w:t>.</w:t>
      </w:r>
    </w:p>
    <w:p w:rsidR="009C1E2F" w:rsidRDefault="009C1E2F" w:rsidP="009C1E2F">
      <w:pPr>
        <w:tabs>
          <w:tab w:val="left" w:pos="1134"/>
        </w:tabs>
        <w:ind w:firstLine="709"/>
        <w:contextualSpacing/>
        <w:jc w:val="both"/>
        <w:rPr>
          <w:rFonts w:eastAsia="Calibri"/>
          <w:bCs/>
          <w:sz w:val="28"/>
          <w:szCs w:val="28"/>
          <w:lang w:eastAsia="en-US"/>
        </w:rPr>
      </w:pPr>
      <w:proofErr w:type="gramStart"/>
      <w:r w:rsidRPr="00227DE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27DEE">
        <w:rPr>
          <w:rFonts w:eastAsia="Calibri"/>
          <w:sz w:val="28"/>
          <w:szCs w:val="28"/>
          <w:lang w:eastAsia="en-US"/>
        </w:rPr>
        <w:t xml:space="preserve"> видами юридических лиц» (далее – Положение).</w:t>
      </w:r>
    </w:p>
    <w:p w:rsidR="009C1E2F" w:rsidRPr="00B34CAB" w:rsidRDefault="009C1E2F" w:rsidP="009C1E2F">
      <w:pPr>
        <w:tabs>
          <w:tab w:val="left" w:pos="1134"/>
        </w:tabs>
        <w:ind w:left="709"/>
        <w:contextualSpacing/>
        <w:jc w:val="both"/>
        <w:rPr>
          <w:rFonts w:eastAsia="Calibri"/>
          <w:bCs/>
          <w:sz w:val="28"/>
          <w:szCs w:val="28"/>
          <w:lang w:eastAsia="en-US"/>
        </w:rPr>
      </w:pPr>
    </w:p>
    <w:p w:rsidR="009C1E2F" w:rsidRPr="00B86755"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sidRPr="00F23A60">
        <w:rPr>
          <w:rFonts w:ascii="Times New Roman" w:hAnsi="Times New Roman"/>
          <w:spacing w:val="-6"/>
          <w:sz w:val="28"/>
          <w:szCs w:val="28"/>
        </w:rPr>
        <w:t xml:space="preserve"> на </w:t>
      </w:r>
      <w:r>
        <w:rPr>
          <w:rFonts w:ascii="Times New Roman" w:hAnsi="Times New Roman"/>
          <w:spacing w:val="-6"/>
          <w:sz w:val="28"/>
          <w:szCs w:val="28"/>
        </w:rPr>
        <w:t xml:space="preserve">оказание </w:t>
      </w:r>
      <w:proofErr w:type="gramStart"/>
      <w:r>
        <w:rPr>
          <w:rFonts w:ascii="Times New Roman" w:hAnsi="Times New Roman"/>
          <w:spacing w:val="-6"/>
          <w:sz w:val="28"/>
          <w:szCs w:val="28"/>
        </w:rPr>
        <w:t xml:space="preserve">услуг технического обслуживания </w:t>
      </w:r>
      <w:r w:rsidRPr="0063082D">
        <w:rPr>
          <w:rFonts w:ascii="Times New Roman" w:hAnsi="Times New Roman"/>
          <w:spacing w:val="-6"/>
          <w:sz w:val="28"/>
          <w:szCs w:val="28"/>
        </w:rPr>
        <w:t>Системы электронного учета рабочего времени персонала</w:t>
      </w:r>
      <w:proofErr w:type="gramEnd"/>
      <w:r w:rsidRPr="0063082D">
        <w:rPr>
          <w:rFonts w:ascii="Times New Roman" w:hAnsi="Times New Roman"/>
          <w:spacing w:val="-6"/>
          <w:sz w:val="28"/>
          <w:szCs w:val="28"/>
        </w:rPr>
        <w:t xml:space="preserve"> с помощью RFID-карт на строительной площадке энергоблока № 4 Ростовской АЭС</w:t>
      </w:r>
      <w:r w:rsidRPr="005C0EFF">
        <w:rPr>
          <w:rFonts w:ascii="Times New Roman" w:hAnsi="Times New Roman"/>
          <w:spacing w:val="-6"/>
          <w:sz w:val="28"/>
          <w:szCs w:val="28"/>
        </w:rPr>
        <w:t>.</w:t>
      </w:r>
    </w:p>
    <w:p w:rsidR="009C1E2F" w:rsidRPr="005C0EFF" w:rsidRDefault="009C1E2F" w:rsidP="009C1E2F">
      <w:pPr>
        <w:tabs>
          <w:tab w:val="left" w:pos="1134"/>
        </w:tabs>
        <w:ind w:left="709"/>
        <w:contextualSpacing/>
        <w:jc w:val="both"/>
        <w:rPr>
          <w:b/>
          <w:spacing w:val="-6"/>
          <w:sz w:val="28"/>
          <w:szCs w:val="28"/>
        </w:rPr>
      </w:pPr>
    </w:p>
    <w:p w:rsidR="009C1E2F" w:rsidRPr="006A42D1" w:rsidRDefault="009C1E2F" w:rsidP="009C1E2F">
      <w:pPr>
        <w:pStyle w:val="a8"/>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9C1E2F" w:rsidRPr="006A42D1" w:rsidRDefault="009C1E2F" w:rsidP="009C1E2F">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9C1E2F" w:rsidRDefault="009C1E2F" w:rsidP="009C1E2F">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9C1E2F" w:rsidRPr="00B86755" w:rsidRDefault="009C1E2F" w:rsidP="009C1E2F">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9C1E2F" w:rsidRPr="005C0EFF" w:rsidRDefault="009C1E2F" w:rsidP="009C1E2F">
      <w:pPr>
        <w:tabs>
          <w:tab w:val="left" w:pos="1134"/>
        </w:tabs>
        <w:ind w:firstLine="709"/>
        <w:contextualSpacing/>
        <w:jc w:val="both"/>
        <w:rPr>
          <w:sz w:val="28"/>
          <w:szCs w:val="28"/>
        </w:rPr>
      </w:pPr>
    </w:p>
    <w:p w:rsidR="009C1E2F" w:rsidRPr="00EC5CDB" w:rsidRDefault="009C1E2F" w:rsidP="009C1E2F">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C1E2F" w:rsidRPr="005C0EFF" w:rsidRDefault="009C1E2F" w:rsidP="009C1E2F">
      <w:pPr>
        <w:tabs>
          <w:tab w:val="left" w:pos="1134"/>
        </w:tabs>
        <w:ind w:firstLine="709"/>
        <w:contextualSpacing/>
        <w:rPr>
          <w:sz w:val="28"/>
          <w:szCs w:val="28"/>
        </w:rPr>
      </w:pPr>
    </w:p>
    <w:p w:rsidR="009C1E2F" w:rsidRPr="005C0EF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оказание услуг технической поддержки </w:t>
      </w:r>
      <w:r w:rsidRPr="0063082D">
        <w:rPr>
          <w:rFonts w:ascii="Times New Roman" w:hAnsi="Times New Roman"/>
          <w:spacing w:val="-6"/>
          <w:sz w:val="28"/>
          <w:szCs w:val="28"/>
        </w:rPr>
        <w:t>Системы электронного учета рабочего времени персонала с помощью RFID-карт на строительной площадке энергоблока № 4 Ростовской АЭС</w:t>
      </w:r>
      <w:r>
        <w:rPr>
          <w:rFonts w:ascii="Times New Roman" w:hAnsi="Times New Roman"/>
          <w:spacing w:val="-6"/>
          <w:sz w:val="28"/>
          <w:szCs w:val="28"/>
        </w:rPr>
        <w:t>.</w:t>
      </w:r>
    </w:p>
    <w:p w:rsidR="009C1E2F" w:rsidRPr="00A10A70" w:rsidRDefault="009C1E2F" w:rsidP="009C1E2F">
      <w:pPr>
        <w:tabs>
          <w:tab w:val="left" w:pos="0"/>
          <w:tab w:val="left" w:pos="1134"/>
        </w:tabs>
        <w:ind w:firstLine="709"/>
        <w:jc w:val="both"/>
        <w:rPr>
          <w:sz w:val="28"/>
          <w:szCs w:val="28"/>
        </w:rPr>
      </w:pPr>
      <w:r w:rsidRPr="00A10A70">
        <w:rPr>
          <w:sz w:val="28"/>
          <w:szCs w:val="28"/>
        </w:rPr>
        <w:t>Срок выполнения поставок/работ/услуг: в соответствии с Томом 2 «Техническая часть» закупочной документации.</w:t>
      </w:r>
    </w:p>
    <w:p w:rsidR="009C1E2F" w:rsidRPr="00A10A70" w:rsidRDefault="009C1E2F" w:rsidP="009C1E2F">
      <w:pPr>
        <w:tabs>
          <w:tab w:val="left" w:pos="0"/>
          <w:tab w:val="left" w:pos="1134"/>
        </w:tabs>
        <w:ind w:firstLine="709"/>
        <w:jc w:val="both"/>
        <w:rPr>
          <w:sz w:val="28"/>
          <w:szCs w:val="28"/>
        </w:rPr>
      </w:pPr>
      <w:r w:rsidRPr="00A10A70">
        <w:rPr>
          <w:sz w:val="28"/>
          <w:szCs w:val="28"/>
        </w:rPr>
        <w:t>Место выполнения поставок/работ/услуг: в соответствии с Томом 2 «Техническая часть» закупочной документации.</w:t>
      </w:r>
    </w:p>
    <w:p w:rsidR="009C1E2F" w:rsidRPr="00A10A70" w:rsidRDefault="009C1E2F" w:rsidP="009C1E2F">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закупочной документации.</w:t>
      </w:r>
    </w:p>
    <w:p w:rsidR="009C1E2F" w:rsidRPr="00A10A70" w:rsidRDefault="009C1E2F" w:rsidP="009C1E2F">
      <w:pPr>
        <w:tabs>
          <w:tab w:val="left" w:pos="0"/>
          <w:tab w:val="left" w:pos="1134"/>
        </w:tabs>
        <w:ind w:firstLine="709"/>
        <w:jc w:val="both"/>
        <w:rPr>
          <w:sz w:val="28"/>
          <w:szCs w:val="28"/>
        </w:rPr>
      </w:pPr>
      <w:r w:rsidRPr="00A10A70">
        <w:rPr>
          <w:sz w:val="28"/>
          <w:szCs w:val="28"/>
        </w:rPr>
        <w:lastRenderedPageBreak/>
        <w:t>Предложение частичного выполнения поставок/работ/услуг не допускается.</w:t>
      </w:r>
    </w:p>
    <w:p w:rsidR="009C1E2F" w:rsidRPr="005C0EFF" w:rsidRDefault="009C1E2F" w:rsidP="009C1E2F">
      <w:pPr>
        <w:tabs>
          <w:tab w:val="left" w:pos="1134"/>
        </w:tabs>
        <w:ind w:firstLine="709"/>
        <w:contextualSpacing/>
        <w:jc w:val="both"/>
        <w:rPr>
          <w:b/>
          <w:i/>
        </w:rPr>
      </w:pPr>
    </w:p>
    <w:p w:rsidR="009C1E2F" w:rsidRPr="005C0EF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9C1E2F" w:rsidRDefault="009C1E2F" w:rsidP="009C1E2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C1E2F" w:rsidRPr="005C0EFF" w:rsidRDefault="009C1E2F" w:rsidP="009C1E2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9C1E2F" w:rsidRPr="005C0EFF" w:rsidRDefault="009C1E2F" w:rsidP="009C1E2F">
      <w:pPr>
        <w:tabs>
          <w:tab w:val="left" w:pos="1134"/>
        </w:tabs>
        <w:ind w:firstLine="709"/>
        <w:contextualSpacing/>
        <w:jc w:val="both"/>
        <w:rPr>
          <w:sz w:val="28"/>
          <w:szCs w:val="28"/>
        </w:rPr>
      </w:pPr>
    </w:p>
    <w:p w:rsidR="009C1E2F" w:rsidRPr="005C0EF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1 700 656  руб. (один миллион семьсот тысяч шестьсот пятьдесят шесть) рублей 31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9C1E2F" w:rsidRPr="00D312E9" w:rsidRDefault="009C1E2F" w:rsidP="009C1E2F">
      <w:pPr>
        <w:tabs>
          <w:tab w:val="left" w:pos="0"/>
          <w:tab w:val="left" w:pos="1134"/>
        </w:tabs>
        <w:ind w:firstLine="709"/>
        <w:jc w:val="both"/>
        <w:rPr>
          <w:sz w:val="28"/>
          <w:szCs w:val="28"/>
        </w:rPr>
      </w:pPr>
      <w:r>
        <w:rPr>
          <w:sz w:val="28"/>
          <w:szCs w:val="28"/>
        </w:rPr>
        <w:t>1 441 234</w:t>
      </w:r>
      <w:r w:rsidRPr="00D312E9">
        <w:rPr>
          <w:sz w:val="28"/>
          <w:szCs w:val="28"/>
        </w:rPr>
        <w:t xml:space="preserve"> (</w:t>
      </w:r>
      <w:r>
        <w:rPr>
          <w:sz w:val="28"/>
          <w:szCs w:val="28"/>
        </w:rPr>
        <w:t>один миллион четыреста сорок одна тысяча двести тридцать четыре</w:t>
      </w:r>
      <w:r w:rsidRPr="00D312E9">
        <w:rPr>
          <w:sz w:val="28"/>
          <w:szCs w:val="28"/>
        </w:rPr>
        <w:t>) рубл</w:t>
      </w:r>
      <w:r>
        <w:rPr>
          <w:sz w:val="28"/>
          <w:szCs w:val="28"/>
        </w:rPr>
        <w:t>я</w:t>
      </w:r>
      <w:r w:rsidRPr="00D312E9">
        <w:rPr>
          <w:sz w:val="28"/>
          <w:szCs w:val="28"/>
        </w:rPr>
        <w:t xml:space="preserve"> </w:t>
      </w:r>
      <w:r>
        <w:rPr>
          <w:sz w:val="28"/>
          <w:szCs w:val="28"/>
        </w:rPr>
        <w:t>16</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9C1E2F" w:rsidRPr="00D312E9" w:rsidRDefault="009C1E2F" w:rsidP="009C1E2F">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C1E2F" w:rsidRPr="00594882"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C1E2F" w:rsidRPr="00636092" w:rsidRDefault="009C1E2F" w:rsidP="009C1E2F">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C1E2F" w:rsidRDefault="009C1E2F" w:rsidP="009C1E2F">
      <w:pPr>
        <w:tabs>
          <w:tab w:val="left" w:pos="1134"/>
        </w:tabs>
        <w:ind w:firstLine="709"/>
        <w:contextualSpacing/>
        <w:jc w:val="both"/>
        <w:rPr>
          <w:b/>
          <w:i/>
        </w:rPr>
      </w:pPr>
    </w:p>
    <w:p w:rsidR="009C1E2F" w:rsidRPr="00594882"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C1E2F" w:rsidRPr="00636092" w:rsidRDefault="009C1E2F" w:rsidP="009C1E2F">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C1E2F" w:rsidRDefault="009C1E2F" w:rsidP="009C1E2F">
      <w:pPr>
        <w:tabs>
          <w:tab w:val="left" w:pos="1134"/>
        </w:tabs>
        <w:ind w:firstLine="709"/>
        <w:contextualSpacing/>
        <w:jc w:val="both"/>
        <w:rPr>
          <w:b/>
          <w:i/>
        </w:rPr>
      </w:pPr>
    </w:p>
    <w:p w:rsidR="009C1E2F" w:rsidRDefault="009C1E2F" w:rsidP="009C1E2F">
      <w:pPr>
        <w:pStyle w:val="a8"/>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9C1E2F" w:rsidRPr="005C0EFF" w:rsidRDefault="009C1E2F" w:rsidP="009C1E2F">
      <w:pPr>
        <w:tabs>
          <w:tab w:val="left" w:pos="1134"/>
        </w:tabs>
        <w:ind w:firstLine="709"/>
        <w:contextualSpacing/>
        <w:jc w:val="both"/>
        <w:rPr>
          <w:rFonts w:eastAsia="Calibri"/>
          <w:b/>
          <w:i/>
          <w:lang w:eastAsia="en-US"/>
        </w:rPr>
      </w:pPr>
    </w:p>
    <w:p w:rsidR="009C1E2F" w:rsidRPr="005C0EF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C1E2F" w:rsidRPr="005C0EFF" w:rsidRDefault="009C1E2F" w:rsidP="009C1E2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rStyle w:val="a6"/>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C1E2F" w:rsidRDefault="009C1E2F" w:rsidP="009C1E2F">
      <w:pPr>
        <w:tabs>
          <w:tab w:val="left" w:pos="1134"/>
        </w:tabs>
        <w:ind w:firstLine="709"/>
        <w:contextualSpacing/>
        <w:jc w:val="both"/>
        <w:rPr>
          <w:sz w:val="28"/>
          <w:szCs w:val="28"/>
        </w:rPr>
      </w:pPr>
      <w:r w:rsidRPr="00227DEE">
        <w:rPr>
          <w:rFonts w:eastAsia="Calibri"/>
          <w:sz w:val="28"/>
          <w:szCs w:val="28"/>
          <w:lang w:eastAsia="en-US"/>
        </w:rPr>
        <w:t>В </w:t>
      </w:r>
      <w:proofErr w:type="gramStart"/>
      <w:r w:rsidRPr="00227DEE">
        <w:rPr>
          <w:rFonts w:eastAsia="Calibri"/>
          <w:sz w:val="28"/>
          <w:szCs w:val="28"/>
          <w:lang w:eastAsia="en-US"/>
        </w:rPr>
        <w:t>соответствии</w:t>
      </w:r>
      <w:proofErr w:type="gramEnd"/>
      <w:r w:rsidRPr="00227DEE">
        <w:rPr>
          <w:rFonts w:eastAsia="Calibri"/>
          <w:sz w:val="28"/>
          <w:szCs w:val="28"/>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227DEE" w:rsidDel="00EC0238">
        <w:rPr>
          <w:rFonts w:eastAsia="Calibri"/>
          <w:sz w:val="28"/>
          <w:szCs w:val="28"/>
          <w:lang w:eastAsia="en-US"/>
        </w:rPr>
        <w:t xml:space="preserve"> статьей 4 Федерального закона о</w:t>
      </w:r>
      <w:r w:rsidRPr="00227DEE">
        <w:rPr>
          <w:rFonts w:eastAsia="Calibri"/>
          <w:sz w:val="28"/>
          <w:szCs w:val="28"/>
          <w:lang w:eastAsia="en-US"/>
        </w:rPr>
        <w:t>т 24 июля 2007 года № 209-ФЗ «О </w:t>
      </w:r>
      <w:r w:rsidRPr="00227DEE" w:rsidDel="00EC0238">
        <w:rPr>
          <w:rFonts w:eastAsia="Calibri"/>
          <w:sz w:val="28"/>
          <w:szCs w:val="28"/>
          <w:lang w:eastAsia="en-US"/>
        </w:rPr>
        <w:t>развитии малого и среднего предпринимательства в Российской Федерации»</w:t>
      </w:r>
      <w:r w:rsidRPr="00227DEE">
        <w:rPr>
          <w:rFonts w:eastAsia="Calibri"/>
          <w:sz w:val="28"/>
          <w:szCs w:val="28"/>
          <w:lang w:eastAsia="en-US"/>
        </w:rPr>
        <w:t>.</w:t>
      </w:r>
    </w:p>
    <w:p w:rsidR="009C1E2F" w:rsidRPr="005C0EFF" w:rsidRDefault="009C1E2F" w:rsidP="009C1E2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C1E2F" w:rsidRPr="005C0EFF" w:rsidRDefault="009C1E2F" w:rsidP="009C1E2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C1E2F" w:rsidRDefault="009C1E2F" w:rsidP="009C1E2F">
      <w:pPr>
        <w:tabs>
          <w:tab w:val="left" w:pos="1134"/>
        </w:tabs>
        <w:contextualSpacing/>
        <w:jc w:val="both"/>
        <w:rPr>
          <w:spacing w:val="-6"/>
          <w:sz w:val="28"/>
          <w:szCs w:val="28"/>
        </w:rPr>
      </w:pPr>
    </w:p>
    <w:p w:rsidR="009C1E2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C1E2F" w:rsidRDefault="009C1E2F" w:rsidP="009C1E2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C1E2F" w:rsidRPr="005C0EFF" w:rsidRDefault="009C1E2F" w:rsidP="009C1E2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C1E2F" w:rsidRPr="005C0EFF" w:rsidRDefault="009C1E2F" w:rsidP="009C1E2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C1E2F" w:rsidRPr="005C0EFF" w:rsidRDefault="009C1E2F" w:rsidP="009C1E2F">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C1E2F" w:rsidRPr="005C0EFF" w:rsidRDefault="009C1E2F" w:rsidP="009C1E2F">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sidRPr="005C0EFF">
        <w:rPr>
          <w:rFonts w:ascii="Times New Roman" w:hAnsi="Times New Roman"/>
          <w:sz w:val="28"/>
          <w:szCs w:val="28"/>
        </w:rPr>
        <w:t>.</w:t>
      </w:r>
    </w:p>
    <w:p w:rsidR="009C1E2F" w:rsidRPr="005C0EFF" w:rsidRDefault="009C1E2F" w:rsidP="009C1E2F">
      <w:pPr>
        <w:tabs>
          <w:tab w:val="left" w:pos="386"/>
        </w:tabs>
        <w:contextualSpacing/>
        <w:jc w:val="both"/>
        <w:rPr>
          <w:spacing w:val="-6"/>
        </w:rPr>
      </w:pPr>
    </w:p>
    <w:p w:rsidR="009C1E2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9C1E2F" w:rsidRDefault="009C1E2F" w:rsidP="009C1E2F">
      <w:pPr>
        <w:tabs>
          <w:tab w:val="left" w:pos="1134"/>
        </w:tabs>
        <w:ind w:firstLine="709"/>
        <w:contextualSpacing/>
        <w:jc w:val="both"/>
        <w:rPr>
          <w:spacing w:val="-6"/>
          <w:sz w:val="28"/>
          <w:szCs w:val="28"/>
        </w:rPr>
      </w:pPr>
    </w:p>
    <w:p w:rsidR="009C1E2F" w:rsidRPr="008A76B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9C1E2F" w:rsidRPr="008A76BF" w:rsidRDefault="009C1E2F" w:rsidP="009C1E2F">
      <w:pPr>
        <w:pStyle w:val="a8"/>
        <w:rPr>
          <w:rFonts w:ascii="Times New Roman" w:hAnsi="Times New Roman"/>
          <w:bCs/>
          <w:sz w:val="28"/>
          <w:szCs w:val="28"/>
        </w:rPr>
      </w:pPr>
    </w:p>
    <w:p w:rsidR="009C1E2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9C1E2F" w:rsidRPr="005C0EFF" w:rsidRDefault="009C1E2F" w:rsidP="009C1E2F">
      <w:pPr>
        <w:tabs>
          <w:tab w:val="left" w:pos="1134"/>
        </w:tabs>
        <w:ind w:firstLine="709"/>
        <w:contextualSpacing/>
        <w:jc w:val="both"/>
        <w:rPr>
          <w:spacing w:val="-6"/>
          <w:sz w:val="28"/>
          <w:szCs w:val="28"/>
        </w:rPr>
      </w:pPr>
    </w:p>
    <w:p w:rsidR="009C1E2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06</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августа</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9C1E2F" w:rsidRPr="005C0EFF" w:rsidRDefault="009C1E2F" w:rsidP="009C1E2F">
      <w:pPr>
        <w:tabs>
          <w:tab w:val="left" w:pos="1134"/>
        </w:tabs>
        <w:ind w:left="709"/>
        <w:contextualSpacing/>
        <w:jc w:val="both"/>
        <w:rPr>
          <w:spacing w:val="-6"/>
          <w:sz w:val="28"/>
          <w:szCs w:val="28"/>
        </w:rPr>
      </w:pPr>
    </w:p>
    <w:p w:rsidR="009C1E2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lastRenderedPageBreak/>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9C1E2F" w:rsidRPr="00F66437" w:rsidRDefault="009C1E2F" w:rsidP="009C1E2F">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26</w:t>
      </w:r>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2015 г</w:t>
      </w:r>
      <w:r w:rsidRPr="00F66437">
        <w:rPr>
          <w:sz w:val="28"/>
          <w:szCs w:val="28"/>
        </w:rPr>
        <w:t xml:space="preserve">. </w:t>
      </w:r>
    </w:p>
    <w:p w:rsidR="009C1E2F" w:rsidRDefault="009C1E2F" w:rsidP="009C1E2F">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04</w:t>
      </w:r>
      <w:r w:rsidRPr="008A76BF">
        <w:rPr>
          <w:sz w:val="28"/>
          <w:szCs w:val="28"/>
          <w:highlight w:val="yellow"/>
        </w:rPr>
        <w:t xml:space="preserve">» </w:t>
      </w:r>
      <w:r>
        <w:rPr>
          <w:sz w:val="28"/>
          <w:szCs w:val="28"/>
          <w:highlight w:val="yellow"/>
        </w:rPr>
        <w:t>сентября</w:t>
      </w:r>
      <w:r w:rsidRPr="008A76BF">
        <w:rPr>
          <w:sz w:val="28"/>
          <w:szCs w:val="28"/>
          <w:highlight w:val="yellow"/>
        </w:rPr>
        <w:t xml:space="preserve"> </w:t>
      </w:r>
      <w:r w:rsidRPr="00227DEE">
        <w:rPr>
          <w:sz w:val="28"/>
          <w:szCs w:val="28"/>
          <w:highlight w:val="yellow"/>
        </w:rPr>
        <w:t>2015 г.</w:t>
      </w:r>
    </w:p>
    <w:p w:rsidR="009C1E2F" w:rsidRPr="005C0EFF" w:rsidRDefault="009C1E2F" w:rsidP="009C1E2F">
      <w:pPr>
        <w:tabs>
          <w:tab w:val="left" w:pos="1134"/>
        </w:tabs>
        <w:ind w:firstLine="709"/>
        <w:contextualSpacing/>
        <w:jc w:val="both"/>
        <w:rPr>
          <w:spacing w:val="-6"/>
          <w:sz w:val="28"/>
          <w:szCs w:val="28"/>
        </w:rPr>
      </w:pPr>
    </w:p>
    <w:p w:rsidR="009C1E2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C1E2F" w:rsidRPr="005C65EB" w:rsidRDefault="009C1E2F" w:rsidP="009C1E2F">
      <w:pPr>
        <w:tabs>
          <w:tab w:val="left" w:pos="1134"/>
        </w:tabs>
        <w:ind w:firstLine="709"/>
        <w:contextualSpacing/>
        <w:jc w:val="both"/>
        <w:rPr>
          <w:sz w:val="28"/>
          <w:szCs w:val="28"/>
        </w:rPr>
      </w:pPr>
      <w:r w:rsidRPr="005C65E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C1E2F" w:rsidRPr="008963F8" w:rsidRDefault="009C1E2F" w:rsidP="009C1E2F">
      <w:pPr>
        <w:tabs>
          <w:tab w:val="left" w:pos="1134"/>
        </w:tabs>
        <w:ind w:firstLine="709"/>
        <w:contextualSpacing/>
        <w:jc w:val="both"/>
        <w:rPr>
          <w:sz w:val="28"/>
          <w:szCs w:val="28"/>
        </w:rPr>
      </w:pPr>
      <w:r w:rsidRPr="005C65EB">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C1E2F" w:rsidRDefault="009C1E2F" w:rsidP="009C1E2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C1E2F" w:rsidRDefault="009C1E2F" w:rsidP="009C1E2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C1E2F" w:rsidRDefault="009C1E2F" w:rsidP="009C1E2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9C1E2F" w:rsidRDefault="009C1E2F" w:rsidP="009C1E2F">
      <w:pPr>
        <w:tabs>
          <w:tab w:val="left" w:pos="1134"/>
        </w:tabs>
        <w:ind w:left="709"/>
        <w:contextualSpacing/>
        <w:jc w:val="both"/>
        <w:rPr>
          <w:spacing w:val="-6"/>
          <w:sz w:val="32"/>
          <w:szCs w:val="28"/>
        </w:rPr>
      </w:pPr>
    </w:p>
    <w:p w:rsidR="009C1E2F" w:rsidRPr="00146DB5" w:rsidRDefault="009C1E2F" w:rsidP="009C1E2F">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9C1E2F" w:rsidRPr="00146DB5" w:rsidRDefault="009C1E2F" w:rsidP="009C1E2F">
      <w:pPr>
        <w:tabs>
          <w:tab w:val="left" w:pos="0"/>
          <w:tab w:val="left" w:pos="1134"/>
        </w:tabs>
        <w:ind w:left="709"/>
        <w:jc w:val="both"/>
        <w:rPr>
          <w:rFonts w:eastAsia="Calibri"/>
          <w:spacing w:val="-6"/>
          <w:sz w:val="28"/>
          <w:szCs w:val="28"/>
        </w:rPr>
      </w:pPr>
    </w:p>
    <w:p w:rsidR="009C1E2F" w:rsidRDefault="009C1E2F" w:rsidP="009C1E2F">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9C1E2F" w:rsidRPr="004A7987" w:rsidRDefault="009C1E2F" w:rsidP="009C1E2F">
      <w:pPr>
        <w:tabs>
          <w:tab w:val="left" w:pos="0"/>
          <w:tab w:val="left" w:pos="1134"/>
        </w:tabs>
        <w:ind w:left="709"/>
        <w:contextualSpacing/>
        <w:jc w:val="both"/>
        <w:rPr>
          <w:sz w:val="28"/>
          <w:szCs w:val="28"/>
        </w:rPr>
      </w:pPr>
    </w:p>
    <w:p w:rsidR="009C1E2F" w:rsidRPr="00146DB5"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9C1E2F" w:rsidRPr="005C0EFF" w:rsidRDefault="009C1E2F" w:rsidP="009C1E2F">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C1E2F" w:rsidRPr="005C0EFF" w:rsidRDefault="009C1E2F" w:rsidP="009C1E2F">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C1E2F" w:rsidRPr="005C0EFF" w:rsidRDefault="009C1E2F" w:rsidP="009C1E2F">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C1E2F" w:rsidRDefault="009C1E2F" w:rsidP="009C1E2F">
      <w:pPr>
        <w:pStyle w:val="a7"/>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r w:rsidRPr="001A662C">
        <w:rPr>
          <w:sz w:val="28"/>
          <w:szCs w:val="28"/>
        </w:rPr>
        <w:t>.</w:t>
      </w:r>
    </w:p>
    <w:p w:rsidR="009C1E2F" w:rsidRDefault="009C1E2F" w:rsidP="009C1E2F">
      <w:pPr>
        <w:tabs>
          <w:tab w:val="left" w:pos="1134"/>
        </w:tabs>
        <w:ind w:left="142" w:firstLine="567"/>
        <w:contextualSpacing/>
        <w:jc w:val="both"/>
        <w:rPr>
          <w:sz w:val="28"/>
          <w:szCs w:val="28"/>
        </w:rPr>
      </w:pPr>
    </w:p>
    <w:p w:rsidR="009C1E2F" w:rsidRDefault="009C1E2F" w:rsidP="009C1E2F">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C1E2F" w:rsidRDefault="009C1E2F" w:rsidP="009C1E2F">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p>
    <w:p w:rsidR="0098601D" w:rsidRDefault="0098601D" w:rsidP="009C1E2F">
      <w:bookmarkStart w:id="5" w:name="_GoBack"/>
      <w:bookmarkEnd w:id="5"/>
    </w:p>
    <w:sectPr w:rsidR="009860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E2F"/>
    <w:rsid w:val="0098601D"/>
    <w:rsid w:val="009C1E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1E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C1E2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C1E2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C1E2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C1E2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9C1E2F"/>
    <w:pPr>
      <w:spacing w:before="100" w:beforeAutospacing="1" w:after="100" w:afterAutospacing="1"/>
    </w:pPr>
  </w:style>
  <w:style w:type="paragraph" w:customStyle="1" w:styleId="a">
    <w:name w:val="Пункт"/>
    <w:basedOn w:val="a0"/>
    <w:rsid w:val="009C1E2F"/>
    <w:pPr>
      <w:numPr>
        <w:ilvl w:val="2"/>
        <w:numId w:val="1"/>
      </w:numPr>
      <w:spacing w:line="360" w:lineRule="auto"/>
      <w:jc w:val="both"/>
    </w:pPr>
    <w:rPr>
      <w:snapToGrid w:val="0"/>
      <w:sz w:val="28"/>
      <w:szCs w:val="28"/>
    </w:rPr>
  </w:style>
  <w:style w:type="character" w:styleId="a6">
    <w:name w:val="Hyperlink"/>
    <w:uiPriority w:val="99"/>
    <w:rsid w:val="009C1E2F"/>
    <w:rPr>
      <w:color w:val="0000FF"/>
      <w:u w:val="single"/>
    </w:rPr>
  </w:style>
  <w:style w:type="paragraph" w:styleId="a7">
    <w:name w:val="List Continue"/>
    <w:basedOn w:val="a0"/>
    <w:rsid w:val="009C1E2F"/>
    <w:pPr>
      <w:spacing w:after="120"/>
      <w:ind w:left="283"/>
    </w:pPr>
  </w:style>
  <w:style w:type="paragraph" w:styleId="a8">
    <w:name w:val="List Paragraph"/>
    <w:basedOn w:val="a0"/>
    <w:link w:val="a9"/>
    <w:uiPriority w:val="34"/>
    <w:qFormat/>
    <w:rsid w:val="009C1E2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C1E2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9C1E2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1E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C1E2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C1E2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C1E2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C1E2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9C1E2F"/>
    <w:pPr>
      <w:spacing w:before="100" w:beforeAutospacing="1" w:after="100" w:afterAutospacing="1"/>
    </w:pPr>
  </w:style>
  <w:style w:type="paragraph" w:customStyle="1" w:styleId="a">
    <w:name w:val="Пункт"/>
    <w:basedOn w:val="a0"/>
    <w:rsid w:val="009C1E2F"/>
    <w:pPr>
      <w:numPr>
        <w:ilvl w:val="2"/>
        <w:numId w:val="1"/>
      </w:numPr>
      <w:spacing w:line="360" w:lineRule="auto"/>
      <w:jc w:val="both"/>
    </w:pPr>
    <w:rPr>
      <w:snapToGrid w:val="0"/>
      <w:sz w:val="28"/>
      <w:szCs w:val="28"/>
    </w:rPr>
  </w:style>
  <w:style w:type="character" w:styleId="a6">
    <w:name w:val="Hyperlink"/>
    <w:uiPriority w:val="99"/>
    <w:rsid w:val="009C1E2F"/>
    <w:rPr>
      <w:color w:val="0000FF"/>
      <w:u w:val="single"/>
    </w:rPr>
  </w:style>
  <w:style w:type="paragraph" w:styleId="a7">
    <w:name w:val="List Continue"/>
    <w:basedOn w:val="a0"/>
    <w:rsid w:val="009C1E2F"/>
    <w:pPr>
      <w:spacing w:after="120"/>
      <w:ind w:left="283"/>
    </w:pPr>
  </w:style>
  <w:style w:type="paragraph" w:styleId="a8">
    <w:name w:val="List Paragraph"/>
    <w:basedOn w:val="a0"/>
    <w:link w:val="a9"/>
    <w:uiPriority w:val="34"/>
    <w:qFormat/>
    <w:rsid w:val="009C1E2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C1E2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9C1E2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1527</Words>
  <Characters>8705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2015-07-20T11:58:00Z</dcterms:created>
  <dcterms:modified xsi:type="dcterms:W3CDTF">2015-07-20T12:03:00Z</dcterms:modified>
</cp:coreProperties>
</file>