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27" w:rsidRDefault="00024B27" w:rsidP="00024B27">
      <w:pPr>
        <w:pStyle w:val="Style9"/>
        <w:spacing w:before="29" w:after="518" w:line="269" w:lineRule="exact"/>
        <w:jc w:val="center"/>
        <w:rPr>
          <w:rStyle w:val="FontStyle16"/>
          <w:b/>
        </w:rPr>
      </w:pPr>
      <w:r>
        <w:rPr>
          <w:rStyle w:val="FontStyle16"/>
          <w:b/>
        </w:rPr>
        <w:t xml:space="preserve">                                                                                           02 октября 2012 года</w:t>
      </w:r>
    </w:p>
    <w:p w:rsidR="00024B27" w:rsidRDefault="00024B27" w:rsidP="00024B27">
      <w:pPr>
        <w:pStyle w:val="Style9"/>
        <w:spacing w:before="29" w:after="518" w:line="269" w:lineRule="exact"/>
        <w:jc w:val="center"/>
        <w:rPr>
          <w:rStyle w:val="FontStyle16"/>
          <w:b/>
        </w:rPr>
      </w:pPr>
      <w:r>
        <w:rPr>
          <w:rStyle w:val="FontStyle16"/>
          <w:b/>
        </w:rPr>
        <w:t>Информация к запросу на разъяснение положений документации на проведение открытого запроса цен</w:t>
      </w:r>
    </w:p>
    <w:p w:rsidR="00024B27" w:rsidRPr="00024B27" w:rsidRDefault="00024B27" w:rsidP="00024B27">
      <w:pPr>
        <w:pStyle w:val="Style9"/>
        <w:spacing w:before="29" w:after="518" w:line="269" w:lineRule="exact"/>
        <w:jc w:val="center"/>
        <w:rPr>
          <w:rStyle w:val="FontStyle16"/>
          <w:b/>
        </w:rPr>
      </w:pPr>
      <w:r w:rsidRPr="00024B27">
        <w:rPr>
          <w:rStyle w:val="FontStyle16"/>
          <w:b/>
        </w:rPr>
        <w:t>№</w:t>
      </w:r>
      <w:r w:rsidRPr="00024B27">
        <w:rPr>
          <w:b/>
          <w:color w:val="000000"/>
        </w:rPr>
        <w:t>120926/0638/066</w:t>
      </w:r>
    </w:p>
    <w:p w:rsidR="001766F8" w:rsidRDefault="00024B27" w:rsidP="001766F8">
      <w:pPr>
        <w:rPr>
          <w:sz w:val="24"/>
          <w:szCs w:val="24"/>
        </w:rPr>
      </w:pPr>
      <w:r w:rsidRPr="00024B27">
        <w:rPr>
          <w:sz w:val="24"/>
          <w:szCs w:val="24"/>
        </w:rPr>
        <w:t>В соответствии с поступившим запросом на разъяснение содержания Технического задания в документации, на проведение открытого запроса цен</w:t>
      </w:r>
      <w:r w:rsidR="001766F8">
        <w:rPr>
          <w:sz w:val="24"/>
          <w:szCs w:val="24"/>
        </w:rPr>
        <w:t>,</w:t>
      </w:r>
      <w:r w:rsidRPr="00024B27">
        <w:rPr>
          <w:sz w:val="24"/>
          <w:szCs w:val="24"/>
        </w:rPr>
        <w:t xml:space="preserve"> на поставку расходных материалов для офисного оборудования для нужд заказчиков Филиала ЗАО «</w:t>
      </w:r>
      <w:proofErr w:type="spellStart"/>
      <w:r w:rsidRPr="00024B27">
        <w:rPr>
          <w:sz w:val="24"/>
          <w:szCs w:val="24"/>
        </w:rPr>
        <w:t>Гринатом</w:t>
      </w:r>
      <w:proofErr w:type="spellEnd"/>
      <w:r w:rsidRPr="00024B27">
        <w:rPr>
          <w:sz w:val="24"/>
          <w:szCs w:val="24"/>
        </w:rPr>
        <w:t xml:space="preserve">» </w:t>
      </w:r>
    </w:p>
    <w:p w:rsidR="00024B27" w:rsidRPr="00024B27" w:rsidRDefault="00024B27" w:rsidP="001766F8">
      <w:pPr>
        <w:ind w:firstLine="0"/>
        <w:rPr>
          <w:rFonts w:eastAsiaTheme="majorEastAsia"/>
          <w:sz w:val="24"/>
          <w:szCs w:val="24"/>
        </w:rPr>
      </w:pPr>
      <w:r w:rsidRPr="00024B27">
        <w:rPr>
          <w:sz w:val="24"/>
          <w:szCs w:val="24"/>
        </w:rPr>
        <w:t xml:space="preserve">г. </w:t>
      </w:r>
      <w:proofErr w:type="spellStart"/>
      <w:r w:rsidRPr="00024B27">
        <w:rPr>
          <w:sz w:val="24"/>
          <w:szCs w:val="24"/>
        </w:rPr>
        <w:t>Новоуральск</w:t>
      </w:r>
      <w:proofErr w:type="spellEnd"/>
      <w:r w:rsidRPr="00024B27">
        <w:rPr>
          <w:sz w:val="24"/>
          <w:szCs w:val="24"/>
        </w:rPr>
        <w:t xml:space="preserve">. </w:t>
      </w:r>
    </w:p>
    <w:p w:rsidR="00024B27" w:rsidRPr="00024B27" w:rsidRDefault="00024B27" w:rsidP="00024B27">
      <w:pPr>
        <w:rPr>
          <w:sz w:val="24"/>
          <w:szCs w:val="24"/>
        </w:rPr>
      </w:pPr>
      <w:r w:rsidRPr="00024B27">
        <w:rPr>
          <w:sz w:val="24"/>
          <w:szCs w:val="24"/>
        </w:rPr>
        <w:t>поясняем:</w:t>
      </w:r>
    </w:p>
    <w:p w:rsidR="00024B27" w:rsidRPr="00024B27" w:rsidRDefault="00024B27" w:rsidP="00024B27">
      <w:pPr>
        <w:rPr>
          <w:color w:val="000000"/>
          <w:sz w:val="24"/>
          <w:szCs w:val="24"/>
        </w:rPr>
      </w:pPr>
      <w:r w:rsidRPr="00024B27">
        <w:rPr>
          <w:color w:val="000000"/>
          <w:sz w:val="24"/>
          <w:szCs w:val="24"/>
        </w:rPr>
        <w:t xml:space="preserve">По п.9 </w:t>
      </w:r>
      <w:r w:rsidR="001766F8">
        <w:rPr>
          <w:color w:val="000000"/>
          <w:sz w:val="24"/>
          <w:szCs w:val="24"/>
        </w:rPr>
        <w:t>Технического задания необходим:</w:t>
      </w:r>
      <w:r w:rsidRPr="00024B27">
        <w:rPr>
          <w:color w:val="000000"/>
          <w:sz w:val="24"/>
          <w:szCs w:val="24"/>
        </w:rPr>
        <w:t xml:space="preserve"> </w:t>
      </w:r>
      <w:r w:rsidR="001766F8">
        <w:rPr>
          <w:color w:val="000000"/>
          <w:sz w:val="24"/>
          <w:szCs w:val="24"/>
        </w:rPr>
        <w:t>картридж</w:t>
      </w:r>
      <w:r w:rsidRPr="00024B27">
        <w:rPr>
          <w:color w:val="000000"/>
          <w:sz w:val="24"/>
          <w:szCs w:val="24"/>
        </w:rPr>
        <w:t xml:space="preserve"> для </w:t>
      </w:r>
      <w:proofErr w:type="spellStart"/>
      <w:r w:rsidRPr="00024B27">
        <w:rPr>
          <w:bCs/>
          <w:color w:val="000000"/>
          <w:sz w:val="24"/>
          <w:szCs w:val="24"/>
        </w:rPr>
        <w:t>Xerox</w:t>
      </w:r>
      <w:proofErr w:type="spellEnd"/>
      <w:r w:rsidRPr="00024B27">
        <w:rPr>
          <w:bCs/>
          <w:color w:val="000000"/>
          <w:sz w:val="24"/>
          <w:szCs w:val="24"/>
        </w:rPr>
        <w:t xml:space="preserve"> </w:t>
      </w:r>
      <w:proofErr w:type="spellStart"/>
      <w:r w:rsidRPr="00024B27">
        <w:rPr>
          <w:bCs/>
          <w:color w:val="000000"/>
          <w:sz w:val="24"/>
          <w:szCs w:val="24"/>
        </w:rPr>
        <w:t>Phaser</w:t>
      </w:r>
      <w:proofErr w:type="spellEnd"/>
      <w:r w:rsidRPr="00024B27">
        <w:rPr>
          <w:bCs/>
          <w:color w:val="000000"/>
          <w:sz w:val="24"/>
          <w:szCs w:val="24"/>
        </w:rPr>
        <w:t xml:space="preserve"> 3100,</w:t>
      </w:r>
      <w:r>
        <w:rPr>
          <w:b/>
          <w:bCs/>
          <w:color w:val="000000"/>
          <w:sz w:val="24"/>
          <w:szCs w:val="24"/>
        </w:rPr>
        <w:t xml:space="preserve"> </w:t>
      </w:r>
      <w:hyperlink r:id="rId5" w:tgtFrame="_blank" w:history="1">
        <w:r w:rsidRPr="00024B27">
          <w:rPr>
            <w:rStyle w:val="a4"/>
            <w:color w:val="auto"/>
            <w:sz w:val="24"/>
            <w:szCs w:val="24"/>
            <w:u w:val="none"/>
          </w:rPr>
          <w:t>106R01378</w:t>
        </w:r>
      </w:hyperlink>
      <w:r w:rsidRPr="00024B27">
        <w:rPr>
          <w:color w:val="000000"/>
          <w:sz w:val="24"/>
          <w:szCs w:val="24"/>
        </w:rPr>
        <w:t xml:space="preserve"> на 3000 листов.</w:t>
      </w:r>
    </w:p>
    <w:p w:rsidR="00024B27" w:rsidRPr="00024B27" w:rsidRDefault="00024B27" w:rsidP="00024B27">
      <w:pPr>
        <w:rPr>
          <w:color w:val="000000"/>
          <w:sz w:val="24"/>
          <w:szCs w:val="24"/>
        </w:rPr>
      </w:pPr>
      <w:r w:rsidRPr="00024B27">
        <w:rPr>
          <w:color w:val="000000"/>
          <w:sz w:val="24"/>
          <w:szCs w:val="24"/>
        </w:rPr>
        <w:t xml:space="preserve">По п.22 Технического задания: необходим Тонер NPG-1 137A005 для </w:t>
      </w:r>
      <w:r w:rsidRPr="00024B27">
        <w:rPr>
          <w:color w:val="000000"/>
          <w:sz w:val="24"/>
          <w:szCs w:val="24"/>
          <w:lang w:val="en-US"/>
        </w:rPr>
        <w:t>Canon</w:t>
      </w:r>
      <w:r w:rsidRPr="00024B27">
        <w:rPr>
          <w:color w:val="000000"/>
          <w:sz w:val="24"/>
          <w:szCs w:val="24"/>
        </w:rPr>
        <w:t xml:space="preserve"> </w:t>
      </w:r>
      <w:r w:rsidRPr="00024B27">
        <w:rPr>
          <w:color w:val="000000"/>
          <w:sz w:val="24"/>
          <w:szCs w:val="24"/>
          <w:lang w:val="en-US"/>
        </w:rPr>
        <w:t>NP</w:t>
      </w:r>
      <w:r w:rsidRPr="00024B27">
        <w:rPr>
          <w:color w:val="000000"/>
          <w:sz w:val="24"/>
          <w:szCs w:val="24"/>
        </w:rPr>
        <w:t>-1215/1550 - 1уп. (4шт)</w:t>
      </w:r>
    </w:p>
    <w:p w:rsidR="00024B27" w:rsidRDefault="00024B27" w:rsidP="00024B27">
      <w:pPr>
        <w:rPr>
          <w:sz w:val="24"/>
          <w:szCs w:val="24"/>
        </w:rPr>
      </w:pPr>
      <w:r w:rsidRPr="00B60774">
        <w:rPr>
          <w:sz w:val="24"/>
          <w:szCs w:val="24"/>
        </w:rPr>
        <w:t xml:space="preserve">          </w:t>
      </w:r>
    </w:p>
    <w:p w:rsidR="00024B27" w:rsidRPr="00B60774" w:rsidRDefault="00024B27" w:rsidP="00024B27">
      <w:pPr>
        <w:ind w:firstLine="0"/>
        <w:rPr>
          <w:sz w:val="24"/>
          <w:szCs w:val="24"/>
        </w:rPr>
      </w:pPr>
      <w:r w:rsidRPr="00B60774">
        <w:rPr>
          <w:sz w:val="24"/>
          <w:szCs w:val="24"/>
        </w:rPr>
        <w:t xml:space="preserve"> </w:t>
      </w:r>
    </w:p>
    <w:p w:rsidR="00CE1108" w:rsidRDefault="001766F8"/>
    <w:sectPr w:rsidR="00CE1108" w:rsidSect="00C04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57260"/>
    <w:multiLevelType w:val="hybridMultilevel"/>
    <w:tmpl w:val="6388E280"/>
    <w:lvl w:ilvl="0" w:tplc="9420FAF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B27"/>
    <w:rsid w:val="00024B27"/>
    <w:rsid w:val="000F3C0F"/>
    <w:rsid w:val="001766F8"/>
    <w:rsid w:val="00524F4B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2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4B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024B27"/>
    <w:pPr>
      <w:autoSpaceDE w:val="0"/>
      <w:autoSpaceDN w:val="0"/>
      <w:spacing w:line="272" w:lineRule="exact"/>
      <w:ind w:firstLine="710"/>
    </w:pPr>
    <w:rPr>
      <w:rFonts w:eastAsia="Calibri"/>
      <w:sz w:val="24"/>
      <w:szCs w:val="24"/>
    </w:rPr>
  </w:style>
  <w:style w:type="paragraph" w:customStyle="1" w:styleId="HEADINGS">
    <w:name w:val="HEADINGS"/>
    <w:basedOn w:val="1"/>
    <w:autoRedefine/>
    <w:qFormat/>
    <w:rsid w:val="00024B27"/>
    <w:pPr>
      <w:keepLines w:val="0"/>
      <w:spacing w:before="120" w:after="120" w:line="240" w:lineRule="auto"/>
      <w:ind w:firstLine="0"/>
    </w:pPr>
    <w:rPr>
      <w:rFonts w:ascii="Times New Roman" w:eastAsia="Times New Roman" w:hAnsi="Times New Roman" w:cs="Times New Roman"/>
      <w:b w:val="0"/>
      <w:iCs/>
      <w:color w:val="1F497D"/>
      <w:sz w:val="24"/>
      <w:szCs w:val="24"/>
    </w:rPr>
  </w:style>
  <w:style w:type="character" w:customStyle="1" w:styleId="FontStyle16">
    <w:name w:val="Font Style16"/>
    <w:basedOn w:val="a0"/>
    <w:uiPriority w:val="99"/>
    <w:rsid w:val="00024B27"/>
    <w:rPr>
      <w:rFonts w:ascii="Times New Roman" w:hAnsi="Times New Roman" w:cs="Times New Roman" w:hint="default"/>
    </w:rPr>
  </w:style>
  <w:style w:type="paragraph" w:styleId="a3">
    <w:name w:val="List Paragraph"/>
    <w:basedOn w:val="a"/>
    <w:uiPriority w:val="34"/>
    <w:qFormat/>
    <w:rsid w:val="00024B27"/>
    <w:pPr>
      <w:spacing w:line="240" w:lineRule="auto"/>
      <w:ind w:left="720" w:firstLine="0"/>
      <w:jc w:val="left"/>
    </w:pPr>
    <w:rPr>
      <w:rFonts w:ascii="Calibri" w:eastAsiaTheme="minorHAnsi" w:hAnsi="Calibri"/>
      <w:sz w:val="22"/>
      <w:szCs w:val="22"/>
    </w:rPr>
  </w:style>
  <w:style w:type="paragraph" w:customStyle="1" w:styleId="Times12">
    <w:name w:val="Times 12"/>
    <w:basedOn w:val="a"/>
    <w:rsid w:val="00024B27"/>
    <w:pPr>
      <w:overflowPunct w:val="0"/>
      <w:autoSpaceDE w:val="0"/>
      <w:autoSpaceDN w:val="0"/>
      <w:spacing w:line="240" w:lineRule="auto"/>
    </w:pPr>
    <w:rPr>
      <w:rFonts w:eastAsiaTheme="minorHAnsi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24B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iPriority w:val="99"/>
    <w:semiHidden/>
    <w:rsid w:val="00024B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0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ashodnika.net/9_1_1_62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654</Characters>
  <Application>Microsoft Office Word</Application>
  <DocSecurity>0</DocSecurity>
  <Lines>5</Lines>
  <Paragraphs>1</Paragraphs>
  <ScaleCrop>false</ScaleCrop>
  <Company>Росатом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2012-10-02T13:51:00Z</dcterms:created>
  <dcterms:modified xsi:type="dcterms:W3CDTF">2012-10-02T14:03:00Z</dcterms:modified>
</cp:coreProperties>
</file>