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6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26012E" w:rsidRPr="00D708AA" w:rsidRDefault="0026012E" w:rsidP="0026012E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D708AA">
        <w:rPr>
          <w:b/>
          <w:sz w:val="28"/>
          <w:szCs w:val="28"/>
        </w:rPr>
        <w:t>Открытый</w:t>
      </w:r>
      <w:proofErr w:type="gramEnd"/>
      <w:r w:rsidRPr="00D708AA">
        <w:rPr>
          <w:b/>
          <w:sz w:val="28"/>
          <w:szCs w:val="28"/>
        </w:rPr>
        <w:t xml:space="preserve"> </w:t>
      </w:r>
      <w:proofErr w:type="spellStart"/>
      <w:r w:rsidRPr="00D708AA">
        <w:rPr>
          <w:b/>
          <w:sz w:val="28"/>
          <w:szCs w:val="28"/>
        </w:rPr>
        <w:t>редукцион</w:t>
      </w:r>
      <w:proofErr w:type="spellEnd"/>
      <w:r w:rsidRPr="00D708AA">
        <w:rPr>
          <w:b/>
          <w:sz w:val="28"/>
          <w:szCs w:val="28"/>
        </w:rPr>
        <w:t xml:space="preserve"> в электронной форме на право заключения договора на проведение работ по продлению срока эксплуатации хранилища ХБРО-1 и разработка проектных решений по приданию зданию 20 статуса хранилища ТРО наземного типа.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CA2502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 w:rsidP="00BE0A26">
      <w:pPr>
        <w:pStyle w:val="111"/>
        <w:keepNext w:val="0"/>
      </w:pPr>
      <w:r>
        <w:rPr>
          <w:b/>
          <w:szCs w:val="24"/>
        </w:rPr>
        <w:t>2011</w:t>
      </w:r>
    </w:p>
    <w:p w:rsidR="00913F45" w:rsidRDefault="00913F45">
      <w:pPr>
        <w:widowControl/>
        <w:adjustRightInd/>
        <w:spacing w:line="240" w:lineRule="auto"/>
        <w:jc w:val="left"/>
        <w:sectPr w:rsidR="00913F45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5E22B7" w:rsidRPr="00164AA8" w:rsidRDefault="005E22B7" w:rsidP="005E22B7">
      <w:pPr>
        <w:ind w:right="-1"/>
        <w:jc w:val="center"/>
        <w:rPr>
          <w:b/>
          <w:color w:val="000000"/>
          <w:sz w:val="36"/>
          <w:szCs w:val="36"/>
        </w:rPr>
      </w:pPr>
      <w:r w:rsidRPr="00164AA8">
        <w:rPr>
          <w:b/>
          <w:color w:val="000000"/>
          <w:sz w:val="36"/>
          <w:szCs w:val="36"/>
        </w:rPr>
        <w:lastRenderedPageBreak/>
        <w:t>Техническое задание</w:t>
      </w:r>
    </w:p>
    <w:p w:rsidR="005E22B7" w:rsidRDefault="005E22B7" w:rsidP="005E22B7">
      <w:pPr>
        <w:pStyle w:val="aff4"/>
        <w:tabs>
          <w:tab w:val="left" w:pos="142"/>
        </w:tabs>
        <w:ind w:left="0" w:firstLine="709"/>
        <w:rPr>
          <w:b/>
          <w:color w:val="000000"/>
          <w:sz w:val="28"/>
          <w:szCs w:val="28"/>
        </w:rPr>
      </w:pP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b/>
          <w:color w:val="000000"/>
          <w:sz w:val="24"/>
          <w:szCs w:val="24"/>
        </w:rPr>
        <w:t xml:space="preserve">1. </w:t>
      </w:r>
      <w:r w:rsidRPr="005E22B7">
        <w:rPr>
          <w:rFonts w:ascii="Times New Roman" w:hAnsi="Times New Roman"/>
          <w:b/>
          <w:sz w:val="24"/>
          <w:szCs w:val="24"/>
        </w:rPr>
        <w:t xml:space="preserve">Предмет </w:t>
      </w:r>
      <w:proofErr w:type="gramStart"/>
      <w:r w:rsidRPr="005E22B7">
        <w:rPr>
          <w:rFonts w:ascii="Times New Roman" w:hAnsi="Times New Roman"/>
          <w:b/>
          <w:sz w:val="24"/>
          <w:szCs w:val="24"/>
        </w:rPr>
        <w:t>открытого</w:t>
      </w:r>
      <w:proofErr w:type="gramEnd"/>
      <w:r w:rsidRPr="005E22B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E22B7">
        <w:rPr>
          <w:rFonts w:ascii="Times New Roman" w:hAnsi="Times New Roman"/>
          <w:b/>
          <w:sz w:val="24"/>
          <w:szCs w:val="24"/>
        </w:rPr>
        <w:t>редукциона</w:t>
      </w:r>
      <w:proofErr w:type="spellEnd"/>
      <w:r w:rsidRPr="005E22B7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5E22B7">
        <w:rPr>
          <w:rFonts w:ascii="Times New Roman" w:hAnsi="Times New Roman"/>
          <w:sz w:val="24"/>
          <w:szCs w:val="24"/>
        </w:rPr>
        <w:t xml:space="preserve"> </w:t>
      </w:r>
    </w:p>
    <w:p w:rsidR="005E22B7" w:rsidRPr="005E22B7" w:rsidRDefault="005E22B7" w:rsidP="005E22B7">
      <w:pPr>
        <w:pStyle w:val="Default"/>
        <w:tabs>
          <w:tab w:val="left" w:pos="851"/>
        </w:tabs>
        <w:spacing w:before="0"/>
        <w:rPr>
          <w:b/>
        </w:rPr>
      </w:pPr>
      <w:r w:rsidRPr="005E22B7">
        <w:rPr>
          <w:b/>
        </w:rPr>
        <w:t>«П</w:t>
      </w:r>
      <w:r w:rsidRPr="005E22B7">
        <w:rPr>
          <w:b/>
          <w:noProof/>
        </w:rPr>
        <w:t>родление срока эксплуатации хранилища ХБРО-1 Иркутского отделения филиала «Сибирский территориальный округ» ФГУП «РосРАО» и разработка проектных решений по приданию зданию 20 статуса хранилища ТРО наземного типа»</w:t>
      </w:r>
      <w:r w:rsidRPr="005E22B7">
        <w:rPr>
          <w:b/>
        </w:rPr>
        <w:t>.</w:t>
      </w:r>
    </w:p>
    <w:p w:rsidR="005E22B7" w:rsidRPr="005E22B7" w:rsidRDefault="005E22B7" w:rsidP="005E22B7">
      <w:pPr>
        <w:pStyle w:val="Default"/>
        <w:tabs>
          <w:tab w:val="left" w:pos="851"/>
        </w:tabs>
        <w:spacing w:before="0"/>
        <w:ind w:firstLine="709"/>
        <w:rPr>
          <w:b/>
        </w:rPr>
      </w:pPr>
    </w:p>
    <w:p w:rsidR="005E22B7" w:rsidRPr="005E22B7" w:rsidRDefault="005E22B7" w:rsidP="005E22B7">
      <w:pPr>
        <w:pStyle w:val="Default"/>
        <w:tabs>
          <w:tab w:val="left" w:pos="851"/>
        </w:tabs>
        <w:spacing w:before="0"/>
        <w:ind w:firstLine="709"/>
        <w:rPr>
          <w:b/>
        </w:rPr>
      </w:pPr>
      <w:r w:rsidRPr="005E22B7">
        <w:rPr>
          <w:b/>
        </w:rPr>
        <w:t>2. Сроки оказания услуг:</w:t>
      </w: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sz w:val="24"/>
          <w:szCs w:val="24"/>
        </w:rPr>
        <w:t>До 3 декабря 2011 года.</w:t>
      </w: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b/>
          <w:sz w:val="24"/>
          <w:szCs w:val="24"/>
        </w:rPr>
      </w:pP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b/>
          <w:sz w:val="24"/>
          <w:szCs w:val="24"/>
        </w:rPr>
      </w:pPr>
      <w:r w:rsidRPr="005E22B7">
        <w:rPr>
          <w:rFonts w:ascii="Times New Roman" w:hAnsi="Times New Roman"/>
          <w:b/>
          <w:sz w:val="24"/>
          <w:szCs w:val="24"/>
        </w:rPr>
        <w:t>3. Адрес заказчика услуг:</w:t>
      </w:r>
    </w:p>
    <w:p w:rsidR="005E22B7" w:rsidRPr="005E22B7" w:rsidRDefault="005E22B7" w:rsidP="005E22B7">
      <w:pPr>
        <w:pStyle w:val="aff4"/>
        <w:tabs>
          <w:tab w:val="left" w:pos="142"/>
        </w:tabs>
        <w:ind w:left="0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sz w:val="24"/>
          <w:szCs w:val="24"/>
        </w:rPr>
        <w:t>Иркутское отделение филиала «Сибирский территориальный округ» ФГУП «РосРАО».</w:t>
      </w:r>
    </w:p>
    <w:p w:rsidR="005E22B7" w:rsidRPr="005E22B7" w:rsidRDefault="005E22B7" w:rsidP="005E22B7">
      <w:pPr>
        <w:pStyle w:val="aff4"/>
        <w:tabs>
          <w:tab w:val="left" w:pos="142"/>
        </w:tabs>
        <w:ind w:left="0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sz w:val="24"/>
          <w:szCs w:val="24"/>
        </w:rPr>
        <w:t xml:space="preserve">Почтовый адрес: 664022, г. Иркутск, ул. 6-я </w:t>
      </w:r>
      <w:proofErr w:type="gramStart"/>
      <w:r w:rsidRPr="005E22B7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5E22B7">
        <w:rPr>
          <w:rFonts w:ascii="Times New Roman" w:hAnsi="Times New Roman"/>
          <w:sz w:val="24"/>
          <w:szCs w:val="24"/>
        </w:rPr>
        <w:t>, 20.</w:t>
      </w:r>
    </w:p>
    <w:p w:rsidR="005E22B7" w:rsidRPr="005E22B7" w:rsidRDefault="005E22B7" w:rsidP="005E22B7">
      <w:pPr>
        <w:pStyle w:val="aff4"/>
        <w:tabs>
          <w:tab w:val="left" w:pos="142"/>
        </w:tabs>
        <w:ind w:left="0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sz w:val="24"/>
          <w:szCs w:val="24"/>
        </w:rPr>
        <w:t>ИНН/КПП: 4714004270/381145001</w:t>
      </w: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b/>
          <w:sz w:val="24"/>
          <w:szCs w:val="24"/>
        </w:rPr>
      </w:pP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b/>
          <w:sz w:val="24"/>
          <w:szCs w:val="24"/>
        </w:rPr>
      </w:pPr>
      <w:r w:rsidRPr="005E22B7">
        <w:rPr>
          <w:rFonts w:ascii="Times New Roman" w:hAnsi="Times New Roman"/>
          <w:b/>
          <w:sz w:val="24"/>
          <w:szCs w:val="24"/>
        </w:rPr>
        <w:t>4. Основание для оказания услуг:</w:t>
      </w: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sz w:val="24"/>
          <w:szCs w:val="24"/>
        </w:rPr>
        <w:t xml:space="preserve">Выполнение условий нормативных документов «Требования к обоснованию возможного </w:t>
      </w:r>
      <w:proofErr w:type="gramStart"/>
      <w:r w:rsidRPr="005E22B7">
        <w:rPr>
          <w:rFonts w:ascii="Times New Roman" w:hAnsi="Times New Roman"/>
          <w:sz w:val="24"/>
          <w:szCs w:val="24"/>
        </w:rPr>
        <w:t>продления назначенного срока эксплуатации объектов использования атомной</w:t>
      </w:r>
      <w:proofErr w:type="gramEnd"/>
      <w:r w:rsidRPr="005E22B7">
        <w:rPr>
          <w:rFonts w:ascii="Times New Roman" w:hAnsi="Times New Roman"/>
          <w:sz w:val="24"/>
          <w:szCs w:val="24"/>
        </w:rPr>
        <w:t xml:space="preserve"> энергии» (НП-024-2000).</w:t>
      </w:r>
    </w:p>
    <w:p w:rsidR="005E22B7" w:rsidRPr="005E22B7" w:rsidRDefault="005E22B7" w:rsidP="005E22B7">
      <w:pPr>
        <w:ind w:firstLine="709"/>
      </w:pPr>
      <w:r w:rsidRPr="005E22B7">
        <w:t>Назначенный срок эксплуатации хранилища ХБРО-1 Иркутского отделения проектом установлен не был. Поэтому необходимо провести оценку возможности продления назначенного срока эксплуатации ХБРО-1 на основании достижения 30-летнего срока его эксплуатации.</w:t>
      </w:r>
    </w:p>
    <w:p w:rsidR="005E22B7" w:rsidRPr="005E22B7" w:rsidRDefault="005E22B7" w:rsidP="005E22B7">
      <w:pPr>
        <w:ind w:firstLine="709"/>
      </w:pPr>
      <w:r w:rsidRPr="005E22B7">
        <w:t>Хранилище ХБРО-1 построено по типовому проекту ТП-4891-</w:t>
      </w:r>
      <w:r w:rsidRPr="005E22B7">
        <w:rPr>
          <w:lang w:val="en-US"/>
        </w:rPr>
        <w:t>IV</w:t>
      </w:r>
      <w:r w:rsidRPr="005E22B7">
        <w:t xml:space="preserve"> и введено в эксплуатацию в 1968 году. В 2008-2010 годах был выполнен капитальный ремонт хранилища, который включал в себя следующие работы:</w:t>
      </w:r>
    </w:p>
    <w:p w:rsidR="005E22B7" w:rsidRPr="005E22B7" w:rsidRDefault="005E22B7" w:rsidP="005E22B7">
      <w:pPr>
        <w:ind w:firstLine="709"/>
      </w:pPr>
      <w:r w:rsidRPr="005E22B7">
        <w:t xml:space="preserve">- восстановление </w:t>
      </w:r>
      <w:proofErr w:type="spellStart"/>
      <w:r w:rsidRPr="005E22B7">
        <w:t>сейсмопояса</w:t>
      </w:r>
      <w:proofErr w:type="spellEnd"/>
      <w:r w:rsidRPr="005E22B7">
        <w:t xml:space="preserve"> хранилища, с устройством гнёзд для укладки плит;</w:t>
      </w:r>
    </w:p>
    <w:p w:rsidR="005E22B7" w:rsidRPr="005E22B7" w:rsidRDefault="005E22B7" w:rsidP="005E22B7">
      <w:pPr>
        <w:ind w:firstLine="709"/>
      </w:pPr>
      <w:r w:rsidRPr="005E22B7">
        <w:t>- возведение над сооружением хранилища приземного типа модульного здания типа «Кузбасс» размером 18×60×10 м;</w:t>
      </w:r>
    </w:p>
    <w:p w:rsidR="005E22B7" w:rsidRPr="005E22B7" w:rsidRDefault="005E22B7" w:rsidP="005E22B7">
      <w:pPr>
        <w:ind w:firstLine="709"/>
      </w:pPr>
      <w:r w:rsidRPr="005E22B7">
        <w:t xml:space="preserve">- устройство армированных бетонных полов внутри здания и обустройство бетонных </w:t>
      </w:r>
      <w:proofErr w:type="spellStart"/>
      <w:r w:rsidRPr="005E22B7">
        <w:t>отмосток</w:t>
      </w:r>
      <w:proofErr w:type="spellEnd"/>
      <w:r w:rsidRPr="005E22B7">
        <w:t xml:space="preserve"> и подъездных путей к хранилищу.</w:t>
      </w: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sz w:val="24"/>
          <w:szCs w:val="24"/>
        </w:rPr>
        <w:t>В настоящее время приземное сооружение и здание над ним являются одним комплексным объектом недвижимости – хранилище РАО (здание №20), согласно Свидетельству о государственной регистрации права собственности от 11.02.2010 г. № 38 АД 126438.</w:t>
      </w: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sz w:val="24"/>
          <w:szCs w:val="24"/>
        </w:rPr>
      </w:pPr>
      <w:r w:rsidRPr="005E22B7">
        <w:rPr>
          <w:rFonts w:ascii="Times New Roman" w:hAnsi="Times New Roman"/>
          <w:sz w:val="24"/>
          <w:szCs w:val="24"/>
        </w:rPr>
        <w:t xml:space="preserve">По предварительным подсчётам имеющаяся свободная площадь (и объём) здания позволяют организовать в нём временное (до 30 лет) хранение </w:t>
      </w:r>
      <w:proofErr w:type="spellStart"/>
      <w:r w:rsidRPr="005E22B7">
        <w:rPr>
          <w:rFonts w:ascii="Times New Roman" w:hAnsi="Times New Roman"/>
          <w:sz w:val="24"/>
          <w:szCs w:val="24"/>
        </w:rPr>
        <w:t>низкоактивных</w:t>
      </w:r>
      <w:proofErr w:type="spellEnd"/>
      <w:r w:rsidRPr="005E22B7">
        <w:rPr>
          <w:rFonts w:ascii="Times New Roman" w:hAnsi="Times New Roman"/>
          <w:sz w:val="24"/>
          <w:szCs w:val="24"/>
        </w:rPr>
        <w:t xml:space="preserve"> РАО в контейнерах типа НЗК в объёме до 3,5 тыс.м3. </w:t>
      </w: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sz w:val="24"/>
          <w:szCs w:val="24"/>
        </w:rPr>
      </w:pPr>
    </w:p>
    <w:p w:rsidR="005E22B7" w:rsidRPr="005E22B7" w:rsidRDefault="005E22B7" w:rsidP="005E22B7">
      <w:pPr>
        <w:pStyle w:val="aff4"/>
        <w:tabs>
          <w:tab w:val="left" w:pos="142"/>
        </w:tabs>
        <w:ind w:left="0" w:firstLine="709"/>
        <w:rPr>
          <w:rFonts w:ascii="Times New Roman" w:hAnsi="Times New Roman"/>
          <w:b/>
          <w:sz w:val="24"/>
          <w:szCs w:val="24"/>
        </w:rPr>
      </w:pPr>
      <w:r w:rsidRPr="005E22B7">
        <w:rPr>
          <w:rFonts w:ascii="Times New Roman" w:hAnsi="Times New Roman"/>
          <w:b/>
          <w:sz w:val="24"/>
          <w:szCs w:val="24"/>
        </w:rPr>
        <w:t>4.1. Цель оказания услуг:</w:t>
      </w:r>
    </w:p>
    <w:p w:rsidR="005E22B7" w:rsidRPr="005E22B7" w:rsidRDefault="005E22B7" w:rsidP="005E22B7">
      <w:pPr>
        <w:pStyle w:val="afffb"/>
        <w:ind w:firstLine="720"/>
        <w:jc w:val="both"/>
        <w:rPr>
          <w:b w:val="0"/>
          <w:sz w:val="24"/>
        </w:rPr>
      </w:pPr>
      <w:r w:rsidRPr="005E22B7">
        <w:rPr>
          <w:b w:val="0"/>
          <w:sz w:val="24"/>
        </w:rPr>
        <w:lastRenderedPageBreak/>
        <w:t>Целью оказания услуг</w:t>
      </w:r>
      <w:r w:rsidRPr="005E22B7">
        <w:rPr>
          <w:sz w:val="24"/>
        </w:rPr>
        <w:t xml:space="preserve"> </w:t>
      </w:r>
      <w:r w:rsidRPr="005E22B7">
        <w:rPr>
          <w:b w:val="0"/>
          <w:sz w:val="24"/>
        </w:rPr>
        <w:t xml:space="preserve">является продление срока эксплуатации ОИАЭ сверх назначенного срока эксплуатации, </w:t>
      </w:r>
      <w:r w:rsidRPr="005E22B7">
        <w:rPr>
          <w:b w:val="0"/>
          <w:noProof/>
          <w:sz w:val="24"/>
        </w:rPr>
        <w:t>разработка проектных решений по приданию зданию 20 статуса хранилища ТРО наземного типа</w:t>
      </w:r>
      <w:r w:rsidRPr="005E22B7">
        <w:rPr>
          <w:b w:val="0"/>
          <w:sz w:val="24"/>
        </w:rPr>
        <w:t xml:space="preserve"> и получения разрешения на эксплуатацию хранилища на дополнительный срок при соблюдении критериев и требований обеспечения безопасности.</w:t>
      </w:r>
    </w:p>
    <w:p w:rsidR="005E22B7" w:rsidRPr="005E22B7" w:rsidRDefault="005E22B7" w:rsidP="005E22B7">
      <w:pPr>
        <w:pStyle w:val="afffb"/>
        <w:spacing w:line="288" w:lineRule="auto"/>
        <w:jc w:val="both"/>
        <w:rPr>
          <w:b w:val="0"/>
          <w:sz w:val="24"/>
        </w:rPr>
      </w:pPr>
    </w:p>
    <w:p w:rsidR="005E22B7" w:rsidRPr="005E22B7" w:rsidRDefault="005E22B7" w:rsidP="005E22B7">
      <w:pPr>
        <w:pStyle w:val="10"/>
        <w:numPr>
          <w:ilvl w:val="0"/>
          <w:numId w:val="0"/>
        </w:numPr>
        <w:jc w:val="left"/>
        <w:rPr>
          <w:b/>
        </w:rPr>
      </w:pPr>
      <w:r w:rsidRPr="005E22B7">
        <w:rPr>
          <w:b/>
        </w:rPr>
        <w:t>5. Технические требования:</w:t>
      </w:r>
    </w:p>
    <w:p w:rsidR="005E22B7" w:rsidRPr="005E22B7" w:rsidRDefault="005E22B7" w:rsidP="005E22B7">
      <w:pPr>
        <w:pStyle w:val="10"/>
        <w:numPr>
          <w:ilvl w:val="0"/>
          <w:numId w:val="0"/>
        </w:numPr>
        <w:jc w:val="left"/>
        <w:rPr>
          <w:b/>
        </w:rPr>
      </w:pPr>
      <w:r w:rsidRPr="005E22B7">
        <w:rPr>
          <w:b/>
          <w:bCs/>
        </w:rPr>
        <w:t>5.1</w:t>
      </w:r>
      <w:r w:rsidRPr="005E22B7">
        <w:rPr>
          <w:bCs/>
        </w:rPr>
        <w:t xml:space="preserve">. </w:t>
      </w:r>
      <w:r w:rsidRPr="005E22B7">
        <w:rPr>
          <w:b/>
          <w:bCs/>
        </w:rPr>
        <w:t>Общие положения</w:t>
      </w:r>
    </w:p>
    <w:p w:rsidR="005E22B7" w:rsidRPr="005E22B7" w:rsidRDefault="005E22B7" w:rsidP="005E22B7">
      <w:pPr>
        <w:pStyle w:val="afffb"/>
        <w:ind w:firstLine="709"/>
        <w:jc w:val="both"/>
        <w:rPr>
          <w:b w:val="0"/>
          <w:sz w:val="24"/>
        </w:rPr>
      </w:pPr>
      <w:r w:rsidRPr="005E22B7">
        <w:rPr>
          <w:b w:val="0"/>
          <w:sz w:val="24"/>
        </w:rPr>
        <w:t xml:space="preserve"> В настоящее время на пункте хранения радиоактивных отходов (ПХРО) Иркутского отделения филиала «Сибирский территориальный округ» ФГУП «РосРАО»  эксплуатируется  хранилище ХБРО-1 (здание 20), у которого закончился 30-ти летний срок эксплуатации.  Кроме того необходима  разработка проектных решений придания зданию 20  статуса хранилища ТРО наземного типа.</w:t>
      </w:r>
    </w:p>
    <w:p w:rsidR="005E22B7" w:rsidRPr="005E22B7" w:rsidRDefault="005E22B7" w:rsidP="005E22B7">
      <w:pPr>
        <w:pStyle w:val="afffb"/>
        <w:ind w:firstLine="720"/>
        <w:jc w:val="both"/>
        <w:rPr>
          <w:b w:val="0"/>
          <w:sz w:val="24"/>
        </w:rPr>
      </w:pPr>
      <w:r w:rsidRPr="005E22B7">
        <w:rPr>
          <w:b w:val="0"/>
          <w:sz w:val="24"/>
        </w:rPr>
        <w:t>Общие технические данные  хранилища ХБРО-1 (здание 20) приведены в таблице 1.</w:t>
      </w:r>
    </w:p>
    <w:p w:rsidR="005E22B7" w:rsidRPr="005E22B7" w:rsidRDefault="005E22B7" w:rsidP="005E22B7">
      <w:pPr>
        <w:shd w:val="clear" w:color="auto" w:fill="FFFFFF"/>
        <w:spacing w:line="322" w:lineRule="exact"/>
        <w:ind w:right="379"/>
        <w:jc w:val="right"/>
      </w:pPr>
      <w:r w:rsidRPr="005E22B7">
        <w:t>Таблица 1</w:t>
      </w:r>
    </w:p>
    <w:tbl>
      <w:tblPr>
        <w:tblpPr w:leftFromText="180" w:rightFromText="180" w:vertAnchor="text" w:horzAnchor="margin" w:tblpY="152"/>
        <w:tblW w:w="953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1"/>
        <w:gridCol w:w="3065"/>
        <w:gridCol w:w="797"/>
        <w:gridCol w:w="1278"/>
        <w:gridCol w:w="1136"/>
        <w:gridCol w:w="2537"/>
      </w:tblGrid>
      <w:tr w:rsidR="005E22B7" w:rsidRPr="005E22B7" w:rsidTr="00EC078B">
        <w:tblPrEx>
          <w:tblCellMar>
            <w:top w:w="0" w:type="dxa"/>
            <w:bottom w:w="0" w:type="dxa"/>
          </w:tblCellMar>
        </w:tblPrEx>
        <w:trPr>
          <w:trHeight w:hRule="exact" w:val="1115"/>
        </w:trPr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spacing w:line="278" w:lineRule="exact"/>
              <w:ind w:left="72" w:right="72"/>
              <w:jc w:val="center"/>
            </w:pPr>
            <w:r w:rsidRPr="005E22B7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E22B7">
              <w:rPr>
                <w:color w:val="000000"/>
                <w:spacing w:val="-7"/>
              </w:rPr>
              <w:t>п</w:t>
            </w:r>
            <w:proofErr w:type="spellEnd"/>
            <w:proofErr w:type="gramEnd"/>
            <w:r w:rsidRPr="005E22B7">
              <w:rPr>
                <w:color w:val="000000"/>
                <w:spacing w:val="-7"/>
              </w:rPr>
              <w:t>/</w:t>
            </w:r>
            <w:proofErr w:type="spellStart"/>
            <w:r w:rsidRPr="005E22B7">
              <w:rPr>
                <w:color w:val="000000"/>
                <w:spacing w:val="-7"/>
              </w:rPr>
              <w:t>п</w:t>
            </w:r>
            <w:proofErr w:type="spellEnd"/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spacing w:line="274" w:lineRule="exact"/>
              <w:ind w:left="130" w:right="154"/>
            </w:pPr>
            <w:r w:rsidRPr="005E22B7">
              <w:rPr>
                <w:color w:val="000000"/>
                <w:spacing w:val="-3"/>
              </w:rPr>
              <w:t xml:space="preserve">Наименование хранилища, </w:t>
            </w:r>
            <w:r w:rsidRPr="005E22B7">
              <w:rPr>
                <w:color w:val="000000"/>
                <w:spacing w:val="-1"/>
              </w:rPr>
              <w:t>сооружения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spacing w:line="278" w:lineRule="exact"/>
              <w:ind w:right="82"/>
              <w:jc w:val="center"/>
            </w:pPr>
            <w:r w:rsidRPr="005E22B7">
              <w:rPr>
                <w:color w:val="000000"/>
                <w:spacing w:val="-7"/>
              </w:rPr>
              <w:t>Кол-</w:t>
            </w:r>
            <w:r w:rsidRPr="005E22B7">
              <w:rPr>
                <w:color w:val="000000"/>
                <w:spacing w:val="-10"/>
              </w:rPr>
              <w:t xml:space="preserve">во, </w:t>
            </w:r>
            <w:r w:rsidRPr="005E22B7">
              <w:rPr>
                <w:color w:val="000000"/>
                <w:spacing w:val="-8"/>
              </w:rPr>
              <w:t>ед.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ind w:left="38"/>
              <w:jc w:val="center"/>
              <w:rPr>
                <w:color w:val="000000"/>
                <w:spacing w:val="-11"/>
              </w:rPr>
            </w:pPr>
          </w:p>
          <w:p w:rsidR="005E22B7" w:rsidRPr="005E22B7" w:rsidRDefault="005E22B7" w:rsidP="00EC078B">
            <w:pPr>
              <w:shd w:val="clear" w:color="auto" w:fill="FFFFFF"/>
              <w:ind w:left="38"/>
              <w:jc w:val="center"/>
              <w:rPr>
                <w:color w:val="000000"/>
                <w:spacing w:val="-11"/>
              </w:rPr>
            </w:pPr>
            <w:r w:rsidRPr="005E22B7">
              <w:rPr>
                <w:color w:val="000000"/>
                <w:spacing w:val="-11"/>
              </w:rPr>
              <w:t>Проект</w:t>
            </w:r>
          </w:p>
          <w:p w:rsidR="005E22B7" w:rsidRPr="005E22B7" w:rsidRDefault="005E22B7" w:rsidP="00EC078B">
            <w:pPr>
              <w:shd w:val="clear" w:color="auto" w:fill="FFFFFF"/>
              <w:ind w:left="38"/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spacing w:line="274" w:lineRule="exact"/>
              <w:ind w:right="96"/>
              <w:jc w:val="center"/>
            </w:pPr>
            <w:r w:rsidRPr="005E22B7">
              <w:rPr>
                <w:color w:val="000000"/>
                <w:spacing w:val="-2"/>
              </w:rPr>
              <w:t xml:space="preserve">Год </w:t>
            </w:r>
            <w:r w:rsidRPr="005E22B7">
              <w:rPr>
                <w:color w:val="000000"/>
                <w:spacing w:val="-1"/>
              </w:rPr>
              <w:t xml:space="preserve">ввода в </w:t>
            </w:r>
            <w:r w:rsidRPr="005E22B7">
              <w:rPr>
                <w:color w:val="000000"/>
                <w:spacing w:val="-4"/>
              </w:rPr>
              <w:t>эксплуа</w:t>
            </w:r>
            <w:r w:rsidRPr="005E22B7">
              <w:rPr>
                <w:color w:val="000000"/>
                <w:spacing w:val="-4"/>
              </w:rPr>
              <w:softHyphen/>
            </w:r>
            <w:r w:rsidRPr="005E22B7">
              <w:rPr>
                <w:color w:val="000000"/>
                <w:spacing w:val="-1"/>
              </w:rPr>
              <w:t>тацию</w:t>
            </w:r>
          </w:p>
        </w:tc>
        <w:tc>
          <w:tcPr>
            <w:tcW w:w="2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spacing w:line="274" w:lineRule="exact"/>
              <w:ind w:right="29"/>
            </w:pPr>
          </w:p>
          <w:p w:rsidR="005E22B7" w:rsidRPr="005E22B7" w:rsidRDefault="005E22B7" w:rsidP="00EC078B">
            <w:pPr>
              <w:shd w:val="clear" w:color="auto" w:fill="FFFFFF"/>
              <w:spacing w:line="274" w:lineRule="exact"/>
              <w:ind w:right="29"/>
              <w:jc w:val="center"/>
            </w:pPr>
            <w:r w:rsidRPr="005E22B7">
              <w:t>Примечание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rPr>
          <w:trHeight w:hRule="exact" w:val="4621"/>
        </w:trPr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jc w:val="center"/>
            </w:pPr>
            <w:r w:rsidRPr="005E22B7">
              <w:rPr>
                <w:color w:val="000000"/>
              </w:rPr>
              <w:t>1</w:t>
            </w: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spacing w:line="278" w:lineRule="exact"/>
              <w:ind w:right="149"/>
            </w:pPr>
            <w:r w:rsidRPr="005E22B7">
              <w:rPr>
                <w:color w:val="000000"/>
                <w:spacing w:val="-1"/>
              </w:rPr>
              <w:t>Хранилище биологических радио</w:t>
            </w:r>
            <w:r w:rsidRPr="005E22B7">
              <w:rPr>
                <w:color w:val="000000"/>
                <w:spacing w:val="-3"/>
              </w:rPr>
              <w:t>активных отходов (ХБРО-1) (здание 20)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jc w:val="center"/>
            </w:pPr>
            <w:r w:rsidRPr="005E22B7">
              <w:rPr>
                <w:color w:val="000000"/>
              </w:rPr>
              <w:t>1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spacing w:line="278" w:lineRule="exact"/>
              <w:ind w:left="24" w:right="62" w:firstLine="221"/>
            </w:pPr>
            <w:r w:rsidRPr="005E22B7">
              <w:rPr>
                <w:color w:val="000000"/>
                <w:spacing w:val="-7"/>
              </w:rPr>
              <w:t>ТП-</w:t>
            </w:r>
            <w:r w:rsidRPr="005E22B7">
              <w:rPr>
                <w:color w:val="000000"/>
                <w:spacing w:val="-8"/>
              </w:rPr>
              <w:t>4891-</w:t>
            </w:r>
            <w:r w:rsidRPr="005E22B7">
              <w:rPr>
                <w:color w:val="000000"/>
                <w:spacing w:val="-8"/>
                <w:lang w:val="en-US"/>
              </w:rPr>
              <w:t>V</w:t>
            </w:r>
            <w:r w:rsidRPr="005E22B7">
              <w:rPr>
                <w:color w:val="000000"/>
                <w:spacing w:val="-8"/>
              </w:rPr>
              <w:t>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  <w:jc w:val="center"/>
            </w:pPr>
            <w:r w:rsidRPr="005E22B7">
              <w:rPr>
                <w:color w:val="000000"/>
                <w:spacing w:val="-12"/>
              </w:rPr>
              <w:t>1968</w:t>
            </w:r>
          </w:p>
        </w:tc>
        <w:tc>
          <w:tcPr>
            <w:tcW w:w="2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22B7" w:rsidRPr="005E22B7" w:rsidRDefault="005E22B7" w:rsidP="00EC078B">
            <w:pPr>
              <w:shd w:val="clear" w:color="auto" w:fill="FFFFFF"/>
            </w:pPr>
            <w:r w:rsidRPr="005E22B7">
              <w:t xml:space="preserve">Для обеспечения защиты РАО от выпадений (снег, дождь) и усиления инженерных средств защиты над хранилищем ХБРО-1 (здание 20) возведено одноэтажное  производственное здание из стальных конструкций типа «Кузбасс» </w:t>
            </w:r>
          </w:p>
        </w:tc>
      </w:tr>
    </w:tbl>
    <w:p w:rsidR="005E22B7" w:rsidRPr="005E22B7" w:rsidRDefault="005E22B7" w:rsidP="005E22B7">
      <w:pPr>
        <w:shd w:val="clear" w:color="auto" w:fill="FFFFFF"/>
        <w:tabs>
          <w:tab w:val="left" w:pos="284"/>
          <w:tab w:val="left" w:pos="2127"/>
        </w:tabs>
        <w:autoSpaceDE w:val="0"/>
        <w:autoSpaceDN w:val="0"/>
        <w:spacing w:before="5" w:line="274" w:lineRule="exact"/>
        <w:rPr>
          <w:color w:val="000000"/>
          <w:spacing w:val="-1"/>
        </w:rPr>
      </w:pPr>
    </w:p>
    <w:p w:rsidR="005E22B7" w:rsidRPr="005E22B7" w:rsidRDefault="005E22B7" w:rsidP="005E22B7">
      <w:pPr>
        <w:pStyle w:val="afffb"/>
        <w:ind w:firstLine="720"/>
        <w:jc w:val="both"/>
        <w:rPr>
          <w:bCs w:val="0"/>
          <w:sz w:val="24"/>
        </w:rPr>
      </w:pPr>
      <w:r w:rsidRPr="005E22B7">
        <w:rPr>
          <w:bCs w:val="0"/>
          <w:sz w:val="24"/>
        </w:rPr>
        <w:t>5.2 Перечень материалов, передаваемых «Заказчиком» для выполнения работы. «Заказчик» передает «Исполнителю» следующие материалы: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генеральный план ПХРО (копия);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типовой проект на хранилище ХБРО-1 (здание 20);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техническая документация на элементы и оборудование хранилища «Кузбасс»;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характеристика РВ и РАО, находящиеся в ХБРО-1(паспорт хранилища);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данные о радиационно-гигиеническом и радиационно-экологическом состоянии ПХРО и его объектов, СЗЗ, ЗН;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- данные и </w:t>
      </w:r>
      <w:proofErr w:type="spellStart"/>
      <w:r w:rsidRPr="005E22B7">
        <w:rPr>
          <w:color w:val="000000"/>
          <w:spacing w:val="-2"/>
        </w:rPr>
        <w:t>гео</w:t>
      </w:r>
      <w:proofErr w:type="spellEnd"/>
      <w:r w:rsidRPr="005E22B7">
        <w:rPr>
          <w:color w:val="000000"/>
          <w:spacing w:val="-2"/>
        </w:rPr>
        <w:t>- и биосфере;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данные о сейсмической опасности в регионе и на территории ПХРО;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инженерно-геодезические, инженерно-геологические и инженерно-экологические изыскания прошлых лет;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lastRenderedPageBreak/>
        <w:t>- данные об источниках внешнего техногенного воздействия на ОИАЭ;</w:t>
      </w:r>
    </w:p>
    <w:p w:rsidR="005E22B7" w:rsidRPr="005E22B7" w:rsidRDefault="005E22B7" w:rsidP="005E22B7">
      <w:pPr>
        <w:shd w:val="clear" w:color="auto" w:fill="FFFFFF"/>
        <w:tabs>
          <w:tab w:val="left" w:pos="993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- данные об источниках природного воздействия.</w:t>
      </w:r>
    </w:p>
    <w:p w:rsidR="005E22B7" w:rsidRPr="005E22B7" w:rsidRDefault="005E22B7" w:rsidP="005E22B7">
      <w:pPr>
        <w:pStyle w:val="afffb"/>
        <w:spacing w:line="288" w:lineRule="auto"/>
        <w:ind w:firstLine="720"/>
        <w:jc w:val="both"/>
        <w:rPr>
          <w:bCs w:val="0"/>
          <w:sz w:val="24"/>
        </w:rPr>
      </w:pPr>
    </w:p>
    <w:p w:rsidR="005E22B7" w:rsidRPr="005E22B7" w:rsidRDefault="005E22B7" w:rsidP="005E22B7">
      <w:pPr>
        <w:pStyle w:val="afffb"/>
        <w:spacing w:line="288" w:lineRule="auto"/>
        <w:ind w:firstLine="720"/>
        <w:jc w:val="both"/>
        <w:rPr>
          <w:bCs w:val="0"/>
          <w:sz w:val="24"/>
        </w:rPr>
      </w:pPr>
      <w:r w:rsidRPr="005E22B7">
        <w:rPr>
          <w:bCs w:val="0"/>
          <w:sz w:val="24"/>
        </w:rPr>
        <w:t>5.3 Требования к объему выполняемых работ</w:t>
      </w:r>
    </w:p>
    <w:p w:rsidR="005E22B7" w:rsidRPr="005E22B7" w:rsidRDefault="005E22B7" w:rsidP="005E22B7">
      <w:pPr>
        <w:pStyle w:val="afffb"/>
        <w:spacing w:line="288" w:lineRule="auto"/>
        <w:ind w:firstLine="709"/>
        <w:jc w:val="both"/>
        <w:rPr>
          <w:b w:val="0"/>
          <w:sz w:val="24"/>
        </w:rPr>
      </w:pPr>
      <w:r w:rsidRPr="005E22B7">
        <w:rPr>
          <w:b w:val="0"/>
          <w:sz w:val="24"/>
        </w:rPr>
        <w:t>«Исполнитель» выполняет следующие  работы:</w:t>
      </w:r>
    </w:p>
    <w:p w:rsidR="005E22B7" w:rsidRPr="005E22B7" w:rsidRDefault="005E22B7" w:rsidP="005E22B7">
      <w:pPr>
        <w:shd w:val="clear" w:color="auto" w:fill="FFFFFF"/>
        <w:tabs>
          <w:tab w:val="left" w:pos="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1. Участвует в подготовке </w:t>
      </w:r>
      <w:proofErr w:type="gramStart"/>
      <w:r w:rsidRPr="005E22B7">
        <w:rPr>
          <w:color w:val="000000"/>
          <w:spacing w:val="-2"/>
        </w:rPr>
        <w:t>Программы проведения оценки возможности продления срока  эксплуатации хранилища</w:t>
      </w:r>
      <w:proofErr w:type="gramEnd"/>
      <w:r w:rsidRPr="005E22B7">
        <w:rPr>
          <w:color w:val="000000"/>
          <w:spacing w:val="-2"/>
        </w:rPr>
        <w:t xml:space="preserve"> ХБРО-1 (здание 20) и  разработке проектных решений придания зданию 20 хранилища ТРО наземного типа.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2. Проводит изучение материалов, передаваемых «Заказчиком» в соответствии с п. 5.2.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3. Подготавливает частные программы </w:t>
      </w:r>
      <w:proofErr w:type="gramStart"/>
      <w:r w:rsidRPr="005E22B7">
        <w:rPr>
          <w:color w:val="000000"/>
          <w:spacing w:val="-2"/>
        </w:rPr>
        <w:t>проведения оценки возможности продления срока эксплуатации хранилища</w:t>
      </w:r>
      <w:proofErr w:type="gramEnd"/>
      <w:r w:rsidRPr="005E22B7">
        <w:rPr>
          <w:color w:val="000000"/>
          <w:spacing w:val="-2"/>
        </w:rPr>
        <w:t xml:space="preserve"> ХБРО-1 (здание 20) и придания зданию 20 статуса хранилища ТРО наземного типа.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4. Согласовывает «Программу </w:t>
      </w:r>
      <w:proofErr w:type="gramStart"/>
      <w:r w:rsidRPr="005E22B7">
        <w:rPr>
          <w:color w:val="000000"/>
          <w:spacing w:val="-2"/>
        </w:rPr>
        <w:t>проведения оценки возможности продления срока  эксплуатации хранилища</w:t>
      </w:r>
      <w:proofErr w:type="gramEnd"/>
      <w:r w:rsidRPr="005E22B7">
        <w:rPr>
          <w:color w:val="000000"/>
          <w:spacing w:val="-2"/>
        </w:rPr>
        <w:t xml:space="preserve"> ХБРО-1 (здание 20)» и придания зданию 20 статуса хранилища ТРО наземного типа с </w:t>
      </w:r>
      <w:proofErr w:type="spellStart"/>
      <w:r w:rsidRPr="005E22B7">
        <w:rPr>
          <w:color w:val="000000"/>
          <w:spacing w:val="-2"/>
        </w:rPr>
        <w:t>Ростехнадзором</w:t>
      </w:r>
      <w:proofErr w:type="spellEnd"/>
      <w:r w:rsidRPr="005E22B7">
        <w:rPr>
          <w:color w:val="000000"/>
          <w:spacing w:val="-2"/>
        </w:rPr>
        <w:t>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5. Разрабатывает методики </w:t>
      </w:r>
      <w:proofErr w:type="gramStart"/>
      <w:r w:rsidRPr="005E22B7">
        <w:rPr>
          <w:color w:val="000000"/>
          <w:spacing w:val="-2"/>
        </w:rPr>
        <w:t>проведения оценки возможности продления срока   эксплуатации хранилища</w:t>
      </w:r>
      <w:proofErr w:type="gramEnd"/>
      <w:r w:rsidRPr="005E22B7">
        <w:rPr>
          <w:color w:val="000000"/>
          <w:spacing w:val="-2"/>
        </w:rPr>
        <w:t xml:space="preserve"> ХБРО-1 (здание 20), придания зданию 20 статуса хранилища ТРО наземного типа  и согласовывает их с </w:t>
      </w:r>
      <w:proofErr w:type="spellStart"/>
      <w:r w:rsidRPr="005E22B7">
        <w:rPr>
          <w:color w:val="000000"/>
          <w:spacing w:val="-2"/>
        </w:rPr>
        <w:t>Ростехнадзором</w:t>
      </w:r>
      <w:proofErr w:type="spellEnd"/>
      <w:r w:rsidRPr="005E22B7">
        <w:rPr>
          <w:color w:val="000000"/>
          <w:spacing w:val="-2"/>
        </w:rPr>
        <w:t>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6. В соответствие с «Программой </w:t>
      </w:r>
      <w:proofErr w:type="gramStart"/>
      <w:r w:rsidRPr="005E22B7">
        <w:rPr>
          <w:color w:val="000000"/>
          <w:spacing w:val="-2"/>
        </w:rPr>
        <w:t>проведения оценки возможности продления срока эксплуатации хранилища</w:t>
      </w:r>
      <w:proofErr w:type="gramEnd"/>
      <w:r w:rsidRPr="005E22B7">
        <w:rPr>
          <w:color w:val="000000"/>
          <w:spacing w:val="-2"/>
        </w:rPr>
        <w:t xml:space="preserve"> ХБРО-1 (здание 20)» частными программами и методиками  проводит комплексное обследование. 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7. Подготавливает и передает «Заказчику» комплект отчетных  материалов  «Обоснование продления срока эксплуатации хранилища  ХБРО-1 (здание 20)», включая отчет о комплексном обследовании хранилища ХБРО-1 (здание 20) и Программу работ по подготовке хранилища к продлению срока эксплуатации.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8. Подготавливает и передает «Заказчику» проектные решения по приданию зданию 20 статуса хранилища ТРО наземного типа, содержащие: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rPr>
          <w:color w:val="000000"/>
          <w:spacing w:val="-2"/>
        </w:rPr>
        <w:t xml:space="preserve">-   </w:t>
      </w:r>
      <w:r w:rsidRPr="005E22B7">
        <w:t xml:space="preserve">технические и организационные мероприятия </w:t>
      </w:r>
      <w:proofErr w:type="gramStart"/>
      <w:r w:rsidRPr="005E22B7">
        <w:t>по обращению с РАО на основе требований по обеспечению безопасности при обращении</w:t>
      </w:r>
      <w:proofErr w:type="gramEnd"/>
      <w:r w:rsidRPr="005E22B7">
        <w:t xml:space="preserve"> с РАО с учетом характеристик РАО и критериев приемлемости для их хранения;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t xml:space="preserve">-  расчет суммарной и удельной активности, </w:t>
      </w:r>
      <w:proofErr w:type="spellStart"/>
      <w:r w:rsidRPr="005E22B7">
        <w:t>радионуклидный</w:t>
      </w:r>
      <w:proofErr w:type="spellEnd"/>
      <w:r w:rsidRPr="005E22B7">
        <w:t xml:space="preserve"> состав РАО, помещаемых в хранилище;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t>-  расчет объема и массы РАО, помещаемых в хранилище;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t>- прогнозный расчет радиационного воздействия хранилища РАО вследствие распространения радионуклидов из хранения в окружающую среду, а также прогноз средней годовой эффективной индивидуальной дозы и коллективной дозы облучения работников (персонала) при выполнении технических операций, технологическом обслуживании и ремонте;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t>- расчет конструкций здания 20 на максимальное воздействие при использовании грузоподъемного механизма (кран-балки);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t>- на основе расчета объемов РАО, помещаемых на хранение, типа используемых контейнеров произвести расчет конструкции пола хранилища;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t>- систему технических средств физической защиты (ТСФЗ) и пожарной сигнализации;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rPr>
          <w:color w:val="000000"/>
          <w:spacing w:val="-2"/>
        </w:rPr>
        <w:t xml:space="preserve">- </w:t>
      </w:r>
      <w:r w:rsidRPr="005E22B7">
        <w:t>систему внутреннего освещения и  электроснабжения;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</w:pPr>
      <w:r w:rsidRPr="005E22B7">
        <w:t>- систему радиационного мониторинга хранилища;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t>- организацию погрузочно-разгрузочных работ (контейнеризация РАО) исходя из технологии обращения с РАО в хранилище.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9. Участвует в проведении экспертизы проектных решений по продлению срока эксплуатации хранилища ХБРО-1 (здание 20) и приданию ему статуса хранилища ТРО наземного типа в органах </w:t>
      </w:r>
      <w:proofErr w:type="spellStart"/>
      <w:r w:rsidRPr="005E22B7">
        <w:rPr>
          <w:color w:val="000000"/>
          <w:spacing w:val="-2"/>
        </w:rPr>
        <w:t>Ростехнадзора</w:t>
      </w:r>
      <w:proofErr w:type="spellEnd"/>
      <w:r w:rsidRPr="005E22B7">
        <w:rPr>
          <w:color w:val="000000"/>
          <w:spacing w:val="-2"/>
        </w:rPr>
        <w:t>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lastRenderedPageBreak/>
        <w:t>10. Подготавливает и передает «Заказчику» программы обеспечения качества при проектировании.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11. Курирует выполнение «Заказчиком» проектных решений по продлению срока эксплуатации хранилища ХБРО-1 (здание 20) и придания ему статуса хранилища ТРО наземного типа (авторский надзор – по отдельному договору).</w:t>
      </w:r>
    </w:p>
    <w:p w:rsidR="005E22B7" w:rsidRPr="005E22B7" w:rsidRDefault="005E22B7" w:rsidP="005E22B7">
      <w:pPr>
        <w:shd w:val="clear" w:color="auto" w:fill="FFFFFF"/>
        <w:tabs>
          <w:tab w:val="left" w:pos="720"/>
        </w:tabs>
        <w:spacing w:before="5" w:line="274" w:lineRule="exact"/>
        <w:ind w:firstLine="709"/>
        <w:rPr>
          <w:color w:val="000000"/>
          <w:spacing w:val="-2"/>
        </w:rPr>
      </w:pPr>
      <w:r w:rsidRPr="005E22B7">
        <w:rPr>
          <w:color w:val="000000"/>
          <w:spacing w:val="-2"/>
        </w:rPr>
        <w:t>12. Совместно с «Заказчиком» осуществляет комиссионную приемку выполненных работ по продлению срока эксплуатации хранилища ХБРО-1 (здание 20).</w:t>
      </w:r>
    </w:p>
    <w:p w:rsidR="005E22B7" w:rsidRPr="005E22B7" w:rsidRDefault="005E22B7" w:rsidP="005E22B7">
      <w:pPr>
        <w:pStyle w:val="afffb"/>
        <w:spacing w:line="288" w:lineRule="auto"/>
        <w:ind w:firstLine="720"/>
        <w:jc w:val="both"/>
        <w:rPr>
          <w:bCs w:val="0"/>
          <w:sz w:val="24"/>
        </w:rPr>
      </w:pPr>
    </w:p>
    <w:p w:rsidR="005E22B7" w:rsidRPr="005E22B7" w:rsidRDefault="005E22B7" w:rsidP="005E22B7">
      <w:pPr>
        <w:pStyle w:val="afffb"/>
        <w:spacing w:line="288" w:lineRule="auto"/>
        <w:ind w:firstLine="720"/>
        <w:jc w:val="both"/>
        <w:rPr>
          <w:bCs w:val="0"/>
          <w:sz w:val="24"/>
        </w:rPr>
      </w:pPr>
      <w:r w:rsidRPr="005E22B7">
        <w:rPr>
          <w:bCs w:val="0"/>
          <w:sz w:val="24"/>
        </w:rPr>
        <w:t>5.4. Перечень частных программ, разрабатываемых «Исполнителем»</w:t>
      </w:r>
    </w:p>
    <w:p w:rsidR="005E22B7" w:rsidRPr="005E22B7" w:rsidRDefault="005E22B7" w:rsidP="005E22B7">
      <w:pPr>
        <w:widowControl/>
        <w:numPr>
          <w:ilvl w:val="0"/>
          <w:numId w:val="21"/>
        </w:numPr>
        <w:shd w:val="clear" w:color="auto" w:fill="FFFFFF"/>
        <w:adjustRightInd/>
        <w:spacing w:before="5" w:line="274" w:lineRule="exact"/>
        <w:rPr>
          <w:color w:val="000000"/>
          <w:spacing w:val="-2"/>
        </w:rPr>
      </w:pPr>
      <w:r w:rsidRPr="005E22B7">
        <w:rPr>
          <w:color w:val="000000"/>
          <w:spacing w:val="-2"/>
        </w:rPr>
        <w:t>Анализ  внешних воздействий природного и техногенного характера на устойчивость и безопасность эксплуатируемого объекта в соответствии с ПНАЭГ-05-035-94.</w:t>
      </w:r>
    </w:p>
    <w:p w:rsidR="005E22B7" w:rsidRPr="005E22B7" w:rsidRDefault="005E22B7" w:rsidP="005E22B7">
      <w:pPr>
        <w:widowControl/>
        <w:numPr>
          <w:ilvl w:val="0"/>
          <w:numId w:val="21"/>
        </w:numPr>
        <w:shd w:val="clear" w:color="auto" w:fill="FFFFFF"/>
        <w:adjustRightInd/>
        <w:spacing w:before="5" w:line="274" w:lineRule="exact"/>
        <w:rPr>
          <w:color w:val="000000"/>
          <w:spacing w:val="-2"/>
        </w:rPr>
      </w:pPr>
      <w:r w:rsidRPr="005E22B7">
        <w:rPr>
          <w:color w:val="000000"/>
          <w:spacing w:val="-2"/>
        </w:rPr>
        <w:t>Определение остаточного ресурса систем и элементов, важных для безопасности и показателей надежности хранилища ХБРО-1, входящего в состав ПХРО.</w:t>
      </w:r>
    </w:p>
    <w:p w:rsidR="005E22B7" w:rsidRPr="005E22B7" w:rsidRDefault="005E22B7" w:rsidP="005E22B7">
      <w:pPr>
        <w:widowControl/>
        <w:numPr>
          <w:ilvl w:val="0"/>
          <w:numId w:val="21"/>
        </w:numPr>
        <w:shd w:val="clear" w:color="auto" w:fill="FFFFFF"/>
        <w:adjustRightInd/>
        <w:spacing w:before="5" w:line="274" w:lineRule="exact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Анализ системы </w:t>
      </w:r>
      <w:proofErr w:type="gramStart"/>
      <w:r w:rsidRPr="005E22B7">
        <w:rPr>
          <w:color w:val="000000"/>
          <w:spacing w:val="-2"/>
        </w:rPr>
        <w:t>контроля за</w:t>
      </w:r>
      <w:proofErr w:type="gramEnd"/>
      <w:r w:rsidRPr="005E22B7">
        <w:rPr>
          <w:color w:val="000000"/>
          <w:spacing w:val="-2"/>
        </w:rPr>
        <w:t xml:space="preserve"> радиационной безопасностью хранилища.</w:t>
      </w:r>
    </w:p>
    <w:p w:rsidR="005E22B7" w:rsidRPr="005E22B7" w:rsidRDefault="005E22B7" w:rsidP="005E22B7">
      <w:pPr>
        <w:widowControl/>
        <w:numPr>
          <w:ilvl w:val="0"/>
          <w:numId w:val="21"/>
        </w:numPr>
        <w:shd w:val="clear" w:color="auto" w:fill="FFFFFF"/>
        <w:adjustRightInd/>
        <w:spacing w:before="5" w:line="274" w:lineRule="exact"/>
        <w:rPr>
          <w:color w:val="000000"/>
          <w:spacing w:val="-2"/>
        </w:rPr>
      </w:pPr>
      <w:r w:rsidRPr="005E22B7">
        <w:rPr>
          <w:color w:val="000000"/>
          <w:spacing w:val="-2"/>
        </w:rPr>
        <w:t>Обследование находящихся на хранении РАО и система их хранения.</w:t>
      </w:r>
    </w:p>
    <w:p w:rsidR="005E22B7" w:rsidRPr="005E22B7" w:rsidRDefault="005E22B7" w:rsidP="005E22B7">
      <w:pPr>
        <w:widowControl/>
        <w:numPr>
          <w:ilvl w:val="0"/>
          <w:numId w:val="21"/>
        </w:numPr>
        <w:shd w:val="clear" w:color="auto" w:fill="FFFFFF"/>
        <w:adjustRightInd/>
        <w:spacing w:before="5" w:line="274" w:lineRule="exact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Обследование инженерных коммуникаций и оборудования. </w:t>
      </w:r>
    </w:p>
    <w:p w:rsidR="005E22B7" w:rsidRPr="005E22B7" w:rsidRDefault="005E22B7" w:rsidP="005E22B7">
      <w:pPr>
        <w:widowControl/>
        <w:numPr>
          <w:ilvl w:val="0"/>
          <w:numId w:val="21"/>
        </w:numPr>
        <w:shd w:val="clear" w:color="auto" w:fill="FFFFFF"/>
        <w:adjustRightInd/>
        <w:spacing w:before="5" w:line="274" w:lineRule="exact"/>
        <w:rPr>
          <w:color w:val="000000"/>
          <w:spacing w:val="-2"/>
        </w:rPr>
      </w:pPr>
      <w:r w:rsidRPr="005E22B7">
        <w:rPr>
          <w:color w:val="000000"/>
          <w:spacing w:val="-2"/>
        </w:rPr>
        <w:t>Анализ соответствия ОИАЭ действующим нормативным требованиям.</w:t>
      </w:r>
    </w:p>
    <w:p w:rsidR="005E22B7" w:rsidRPr="005E22B7" w:rsidRDefault="005E22B7" w:rsidP="005E22B7">
      <w:pPr>
        <w:pStyle w:val="afffb"/>
        <w:spacing w:line="288" w:lineRule="auto"/>
        <w:ind w:firstLine="720"/>
        <w:jc w:val="both"/>
        <w:rPr>
          <w:bCs w:val="0"/>
          <w:sz w:val="24"/>
        </w:rPr>
      </w:pPr>
    </w:p>
    <w:p w:rsidR="005E22B7" w:rsidRPr="005E22B7" w:rsidRDefault="005E22B7" w:rsidP="005E22B7">
      <w:pPr>
        <w:pStyle w:val="afffb"/>
        <w:spacing w:line="288" w:lineRule="auto"/>
        <w:ind w:firstLine="720"/>
        <w:jc w:val="both"/>
        <w:rPr>
          <w:bCs w:val="0"/>
          <w:sz w:val="24"/>
        </w:rPr>
      </w:pPr>
      <w:r w:rsidRPr="005E22B7">
        <w:rPr>
          <w:bCs w:val="0"/>
          <w:sz w:val="24"/>
        </w:rPr>
        <w:t>5.5. Перечень частных методик, разрабатываемых «Исполнителем»</w:t>
      </w:r>
    </w:p>
    <w:p w:rsidR="005E22B7" w:rsidRPr="005E22B7" w:rsidRDefault="005E22B7" w:rsidP="005E22B7">
      <w:pPr>
        <w:pStyle w:val="afffb"/>
        <w:ind w:firstLine="425"/>
        <w:jc w:val="both"/>
        <w:rPr>
          <w:b w:val="0"/>
          <w:bCs w:val="0"/>
          <w:sz w:val="24"/>
        </w:rPr>
      </w:pPr>
      <w:r w:rsidRPr="005E22B7">
        <w:rPr>
          <w:b w:val="0"/>
          <w:bCs w:val="0"/>
          <w:sz w:val="24"/>
        </w:rPr>
        <w:t>1. Методика по анализу внешних воздействий природного и техногенного характера на устойчивость и безопасность эксплуатируемого объекта в соответствии с ПНАЭГ-05-035-94.</w:t>
      </w:r>
    </w:p>
    <w:p w:rsidR="005E22B7" w:rsidRPr="005E22B7" w:rsidRDefault="005E22B7" w:rsidP="005E22B7">
      <w:pPr>
        <w:shd w:val="clear" w:color="auto" w:fill="FFFFFF"/>
        <w:spacing w:before="5" w:line="274" w:lineRule="exact"/>
        <w:ind w:firstLine="360"/>
        <w:rPr>
          <w:color w:val="000000"/>
          <w:spacing w:val="-2"/>
        </w:rPr>
      </w:pPr>
      <w:r w:rsidRPr="005E22B7">
        <w:rPr>
          <w:bCs/>
        </w:rPr>
        <w:t>2. Методика по</w:t>
      </w:r>
      <w:r w:rsidRPr="005E22B7">
        <w:rPr>
          <w:b/>
          <w:bCs/>
        </w:rPr>
        <w:t xml:space="preserve"> </w:t>
      </w:r>
      <w:r w:rsidRPr="005E22B7">
        <w:rPr>
          <w:color w:val="000000"/>
          <w:spacing w:val="-2"/>
        </w:rPr>
        <w:t>определению остаточного ресурса систем и элементов, важных для безопасности и показателей надежности хранилища ХБРО-1, входящего в состав ПХРО.</w:t>
      </w:r>
    </w:p>
    <w:p w:rsidR="005E22B7" w:rsidRPr="005E22B7" w:rsidRDefault="005E22B7" w:rsidP="005E22B7">
      <w:pPr>
        <w:shd w:val="clear" w:color="auto" w:fill="FFFFFF"/>
        <w:spacing w:before="5" w:line="274" w:lineRule="exact"/>
        <w:ind w:firstLine="360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3. Методика по анализу системы </w:t>
      </w:r>
      <w:proofErr w:type="gramStart"/>
      <w:r w:rsidRPr="005E22B7">
        <w:rPr>
          <w:color w:val="000000"/>
          <w:spacing w:val="-2"/>
        </w:rPr>
        <w:t>контроля за</w:t>
      </w:r>
      <w:proofErr w:type="gramEnd"/>
      <w:r w:rsidRPr="005E22B7">
        <w:rPr>
          <w:color w:val="000000"/>
          <w:spacing w:val="-2"/>
        </w:rPr>
        <w:t xml:space="preserve"> радиационной безопасностью хранилища.</w:t>
      </w:r>
    </w:p>
    <w:p w:rsidR="005E22B7" w:rsidRPr="005E22B7" w:rsidRDefault="005E22B7" w:rsidP="005E22B7">
      <w:pPr>
        <w:shd w:val="clear" w:color="auto" w:fill="FFFFFF"/>
        <w:spacing w:before="5" w:line="274" w:lineRule="exact"/>
        <w:ind w:firstLine="426"/>
        <w:rPr>
          <w:color w:val="000000"/>
          <w:spacing w:val="-2"/>
        </w:rPr>
      </w:pPr>
      <w:r w:rsidRPr="005E22B7">
        <w:rPr>
          <w:color w:val="000000"/>
          <w:spacing w:val="-2"/>
        </w:rPr>
        <w:t>4. Методика по обследованию находящихся на хранении РАО и система их хранения.</w:t>
      </w:r>
    </w:p>
    <w:p w:rsidR="005E22B7" w:rsidRPr="005E22B7" w:rsidRDefault="005E22B7" w:rsidP="005E22B7">
      <w:pPr>
        <w:shd w:val="clear" w:color="auto" w:fill="FFFFFF"/>
        <w:spacing w:before="5" w:line="274" w:lineRule="exact"/>
        <w:ind w:firstLine="360"/>
        <w:rPr>
          <w:color w:val="000000"/>
          <w:spacing w:val="-2"/>
        </w:rPr>
      </w:pPr>
      <w:r w:rsidRPr="005E22B7">
        <w:rPr>
          <w:color w:val="000000"/>
          <w:spacing w:val="-2"/>
        </w:rPr>
        <w:t xml:space="preserve">5. Методика по обследованию инженерных коммуникаций и оборудования. </w:t>
      </w:r>
    </w:p>
    <w:p w:rsidR="005E22B7" w:rsidRPr="005E22B7" w:rsidRDefault="005E22B7" w:rsidP="005E22B7">
      <w:pPr>
        <w:shd w:val="clear" w:color="auto" w:fill="FFFFFF"/>
        <w:spacing w:before="5" w:line="274" w:lineRule="exact"/>
        <w:ind w:firstLine="360"/>
        <w:rPr>
          <w:color w:val="000000"/>
          <w:spacing w:val="-2"/>
        </w:rPr>
      </w:pPr>
      <w:r w:rsidRPr="005E22B7">
        <w:rPr>
          <w:color w:val="000000"/>
          <w:spacing w:val="-2"/>
        </w:rPr>
        <w:t>6. Методика по анализу соответствия ОИАЭ действующим требованиям следующей нормативно-методической документации:</w:t>
      </w:r>
    </w:p>
    <w:p w:rsidR="005E22B7" w:rsidRPr="005E22B7" w:rsidRDefault="005E22B7" w:rsidP="005E22B7">
      <w:pPr>
        <w:shd w:val="clear" w:color="auto" w:fill="FFFFFF"/>
        <w:spacing w:before="5" w:line="274" w:lineRule="exact"/>
        <w:ind w:firstLine="360"/>
        <w:rPr>
          <w:color w:val="000000"/>
          <w:spacing w:val="-2"/>
        </w:rPr>
      </w:pPr>
    </w:p>
    <w:p w:rsidR="005E22B7" w:rsidRPr="005E22B7" w:rsidRDefault="005E22B7" w:rsidP="005E22B7">
      <w:pPr>
        <w:jc w:val="center"/>
        <w:rPr>
          <w:b/>
        </w:rPr>
      </w:pPr>
      <w:bookmarkStart w:id="2" w:name="_Toc117397718"/>
      <w:bookmarkStart w:id="3" w:name="_Toc124827425"/>
      <w:r w:rsidRPr="005E22B7">
        <w:rPr>
          <w:b/>
        </w:rPr>
        <w:t>Нормативно-методическая документация</w:t>
      </w:r>
      <w:bookmarkEnd w:id="2"/>
      <w:bookmarkEnd w:id="3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2351"/>
        <w:gridCol w:w="6296"/>
      </w:tblGrid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jc w:val="center"/>
              <w:rPr>
                <w:color w:val="000000"/>
              </w:rPr>
            </w:pPr>
            <w:r w:rsidRPr="005E22B7">
              <w:rPr>
                <w:color w:val="000000"/>
              </w:rPr>
              <w:t>№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  <w:jc w:val="center"/>
              <w:rPr>
                <w:color w:val="000000"/>
              </w:rPr>
            </w:pPr>
            <w:proofErr w:type="spellStart"/>
            <w:proofErr w:type="gramStart"/>
            <w:r w:rsidRPr="005E22B7">
              <w:rPr>
                <w:color w:val="000000"/>
              </w:rPr>
              <w:t>п</w:t>
            </w:r>
            <w:proofErr w:type="spellEnd"/>
            <w:proofErr w:type="gramEnd"/>
            <w:r w:rsidRPr="005E22B7">
              <w:rPr>
                <w:color w:val="000000"/>
              </w:rPr>
              <w:t>/</w:t>
            </w:r>
            <w:proofErr w:type="spellStart"/>
            <w:r w:rsidRPr="005E22B7">
              <w:rPr>
                <w:color w:val="000000"/>
              </w:rPr>
              <w:t>п</w:t>
            </w:r>
            <w:proofErr w:type="spellEnd"/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jc w:val="center"/>
              <w:rPr>
                <w:color w:val="000000"/>
              </w:rPr>
            </w:pPr>
          </w:p>
          <w:p w:rsidR="005E22B7" w:rsidRPr="005E22B7" w:rsidRDefault="005E22B7" w:rsidP="00EC078B">
            <w:pPr>
              <w:numPr>
                <w:ilvl w:val="12"/>
                <w:numId w:val="0"/>
              </w:numPr>
              <w:jc w:val="center"/>
              <w:rPr>
                <w:color w:val="000000"/>
              </w:rPr>
            </w:pPr>
            <w:r w:rsidRPr="005E22B7">
              <w:rPr>
                <w:color w:val="000000"/>
              </w:rPr>
              <w:t>Шифр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rPr>
                <w:color w:val="000000"/>
              </w:rPr>
            </w:pPr>
          </w:p>
          <w:p w:rsidR="005E22B7" w:rsidRPr="005E22B7" w:rsidRDefault="005E22B7" w:rsidP="00EC078B">
            <w:pPr>
              <w:numPr>
                <w:ilvl w:val="12"/>
                <w:numId w:val="0"/>
              </w:numPr>
              <w:rPr>
                <w:color w:val="000000"/>
              </w:rPr>
            </w:pPr>
            <w:r w:rsidRPr="005E22B7">
              <w:rPr>
                <w:color w:val="000000"/>
              </w:rPr>
              <w:t>Наименование документа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  <w:rPr>
                <w:color w:val="000000"/>
              </w:rPr>
            </w:pPr>
            <w:r w:rsidRPr="005E22B7">
              <w:rPr>
                <w:color w:val="000000"/>
              </w:rPr>
              <w:t>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rPr>
                <w:color w:val="000000"/>
              </w:rPr>
            </w:pPr>
            <w:r w:rsidRPr="005E22B7">
              <w:rPr>
                <w:color w:val="000000"/>
              </w:rPr>
              <w:t>ОСПОРБ-99/2010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rPr>
                <w:color w:val="000000"/>
              </w:rPr>
            </w:pPr>
            <w:r w:rsidRPr="005E22B7">
              <w:rPr>
                <w:color w:val="000000"/>
              </w:rPr>
              <w:t>Основные санитарные правила обеспечения радиационной безопасности. СП 2.6.1.2612 - 10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НРБ-99/2009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Нормы радиационной безопасности. 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СанПин</w:t>
            </w:r>
            <w:proofErr w:type="spellEnd"/>
            <w:r w:rsidRPr="005E22B7">
              <w:t xml:space="preserve"> 2.6.1.2523 - 09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СПОРО-2002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Санитарные правила обращения с радиоактивными отх</w:t>
            </w:r>
            <w:r w:rsidRPr="005E22B7">
              <w:t>о</w:t>
            </w:r>
            <w:r w:rsidRPr="005E22B7">
              <w:t>дами СП 2.6.61168 - 02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НП-020-2000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Сбор, переработка, хранение и кондиционирование ТРО. Тр</w:t>
            </w:r>
            <w:r w:rsidRPr="005E22B7">
              <w:t>е</w:t>
            </w:r>
            <w:r w:rsidRPr="005E22B7">
              <w:t xml:space="preserve">бования безопасности. Госатомнадзор России,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5E22B7">
                <w:t>2000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rPr>
                <w:bCs/>
              </w:rPr>
              <w:t>НП-024-2000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Требования к обоснованию возможности продления н</w:t>
            </w:r>
            <w:r w:rsidRPr="005E22B7">
              <w:t>а</w:t>
            </w:r>
            <w:r w:rsidRPr="005E22B7">
              <w:t>значенного срока эксплуатации объектов использования атомной</w:t>
            </w:r>
            <w:proofErr w:type="gramStart"/>
            <w:r w:rsidRPr="005E22B7">
              <w:t xml:space="preserve"> .</w:t>
            </w:r>
            <w:proofErr w:type="gramEnd"/>
            <w:r w:rsidRPr="005E22B7">
              <w:t xml:space="preserve"> энергии. Госатомнадзор России,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5E22B7">
                <w:t>2000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rPr>
                <w:bCs/>
              </w:rPr>
              <w:t>НП-034-01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Правила физической защиты радиационных источников, пунктов хранения, радиоактивных веществ.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rPr>
          <w:trHeight w:val="235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lastRenderedPageBreak/>
              <w:t>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rPr>
                <w:bCs/>
              </w:rPr>
            </w:pP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Общая (типовая) программа комплексного обследования хранилищ радиоактивных отходов </w:t>
            </w:r>
            <w:proofErr w:type="spellStart"/>
            <w:r w:rsidRPr="005E22B7">
              <w:t>спецкомбинатов</w:t>
            </w:r>
            <w:proofErr w:type="spellEnd"/>
            <w:r w:rsidRPr="005E22B7">
              <w:t xml:space="preserve"> «Радон» с целью </w:t>
            </w:r>
            <w:proofErr w:type="gramStart"/>
            <w:r w:rsidRPr="005E22B7">
              <w:t>обоснования возможности продления назначенного срока эксплуатации</w:t>
            </w:r>
            <w:proofErr w:type="gramEnd"/>
            <w:r w:rsidRPr="005E22B7">
              <w:t xml:space="preserve"> Приказ Федерального агентства по строительству и жилищно-коммунальному хозяйству  от 26.07.2006 г. № 185.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rPr>
                <w:bCs/>
              </w:rPr>
            </w:pPr>
            <w:r w:rsidRPr="005E22B7">
              <w:t>НП-055-04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Захоронение радиоактивных отходов. Принципы, критерии и основные требования безопасности.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rPr>
                <w:bCs/>
              </w:rPr>
              <w:t>НП-058-04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Безопасность при обращении с радиоактивными отходами. О</w:t>
            </w:r>
            <w:r w:rsidRPr="005E22B7">
              <w:t>б</w:t>
            </w:r>
            <w:r w:rsidRPr="005E22B7">
              <w:t xml:space="preserve">щие положения. </w:t>
            </w:r>
            <w:proofErr w:type="spellStart"/>
            <w:r w:rsidRPr="005E22B7">
              <w:t>Ростехнадзор</w:t>
            </w:r>
            <w:proofErr w:type="spellEnd"/>
            <w:r w:rsidRPr="005E22B7">
              <w:t xml:space="preserve">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5E22B7">
                <w:t>2004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rPr>
                <w:bCs/>
              </w:rPr>
              <w:t>НП-064-05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Учет внешних воздействий природного и техногенного происхождения на объекты использования атомной энергии.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rPr>
                <w:bCs/>
              </w:rPr>
              <w:t>НП-069-06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Приповерхностное захоронение радиоактивных отходов. Требования безопасности.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  <w:rPr>
                <w:bCs/>
              </w:rPr>
            </w:pPr>
            <w:r w:rsidRPr="005E22B7">
              <w:rPr>
                <w:bCs/>
              </w:rPr>
              <w:t>НПБ-105-2003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Определение категорий помещений, зданий и наружных установок по взрывопожарной и пожарной опасности. Нормы пожарной безопасности,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5E22B7">
                <w:t>2003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РБ-011-2000 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Оценка безопасности приповерхностных хранилищ ради</w:t>
            </w:r>
            <w:r w:rsidRPr="005E22B7">
              <w:t>о</w:t>
            </w:r>
            <w:r w:rsidRPr="005E22B7">
              <w:t xml:space="preserve">активных отходов. Госатомнадзор России,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5E22B7">
                <w:t>2000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РБ-023-02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Рекомендации по установлению критериев приемлемости кондиционированных радиоактивных отходов для их хранения и захоронения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МУ 2.6.1.25-2000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Дозиметрический контроль внешнего профессионального обл</w:t>
            </w:r>
            <w:r w:rsidRPr="005E22B7">
              <w:t>у</w:t>
            </w:r>
            <w:r w:rsidRPr="005E22B7">
              <w:t>чения. Общие требования, Минатом РФ, Минздрав РФ, ФУ «</w:t>
            </w:r>
            <w:proofErr w:type="spellStart"/>
            <w:r w:rsidRPr="005E22B7">
              <w:t>Ме</w:t>
            </w:r>
            <w:r w:rsidRPr="005E22B7">
              <w:t>д</w:t>
            </w:r>
            <w:r w:rsidRPr="005E22B7">
              <w:t>биоэкстрем</w:t>
            </w:r>
            <w:proofErr w:type="spellEnd"/>
            <w:r w:rsidRPr="005E22B7">
              <w:t>», 2000г.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СанПиН</w:t>
            </w:r>
            <w:proofErr w:type="spellEnd"/>
            <w:r w:rsidRPr="005E22B7">
              <w:t xml:space="preserve"> 2.6.1.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1281-03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Санитарные правила по радиационной безопасности персонала и населения при транспортировании радиоакти</w:t>
            </w:r>
            <w:r w:rsidRPr="005E22B7">
              <w:t>в</w:t>
            </w:r>
            <w:r w:rsidRPr="005E22B7">
              <w:t xml:space="preserve">ных материалов (веществ), Минздрав РФ,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5E22B7">
                <w:t>2003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Положение о порядке расследования причин аварий зд</w:t>
            </w:r>
            <w:r w:rsidRPr="005E22B7">
              <w:t>а</w:t>
            </w:r>
            <w:r w:rsidRPr="005E22B7">
              <w:t>ний и сооружений, их частей и конструктивных элементов на терр</w:t>
            </w:r>
            <w:r w:rsidRPr="005E22B7">
              <w:t>и</w:t>
            </w:r>
            <w:r w:rsidRPr="005E22B7">
              <w:t xml:space="preserve">тории РФ, Минстрой РФ,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5E22B7">
                <w:t>1994 г</w:t>
              </w:r>
            </w:smartTag>
            <w:r w:rsidRPr="005E22B7">
              <w:t>. (от 06.12.94 г. № 17-48)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18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РД 153-34.1-21.326-2001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РД 153-34.1-21.530-99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Методические указания по обследованию строительных конструкций производственных зданий и </w:t>
            </w:r>
            <w:proofErr w:type="gramStart"/>
            <w:r w:rsidRPr="005E22B7">
              <w:t>сооружении</w:t>
            </w:r>
            <w:proofErr w:type="gramEnd"/>
            <w:r w:rsidRPr="005E22B7">
              <w:t xml:space="preserve"> тепловых эле</w:t>
            </w:r>
            <w:r w:rsidRPr="005E22B7">
              <w:t>к</w:t>
            </w:r>
            <w:r w:rsidRPr="005E22B7">
              <w:t>тростанций: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часть 1. Железобетонные и бетонные конструкции;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lastRenderedPageBreak/>
              <w:t>часть 2. Металлические конструкции», РАО «ЕЭС Ро</w:t>
            </w:r>
            <w:r w:rsidRPr="005E22B7">
              <w:t>с</w:t>
            </w:r>
            <w:r w:rsidRPr="005E22B7">
              <w:t>сии», 2001, 2000 гг.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lastRenderedPageBreak/>
              <w:t>19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МУ 34-70-116-85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Методические указания по диагностике строительных конс</w:t>
            </w:r>
            <w:r w:rsidRPr="005E22B7">
              <w:t>т</w:t>
            </w:r>
            <w:r w:rsidRPr="005E22B7">
              <w:t xml:space="preserve">рукций производственных зданий и сооружений </w:t>
            </w:r>
            <w:proofErr w:type="spellStart"/>
            <w:r w:rsidRPr="005E22B7">
              <w:t>энергопре</w:t>
            </w:r>
            <w:r w:rsidRPr="005E22B7">
              <w:t>д</w:t>
            </w:r>
            <w:r w:rsidRPr="005E22B7">
              <w:t>приятий</w:t>
            </w:r>
            <w:proofErr w:type="spellEnd"/>
            <w:r w:rsidRPr="005E22B7">
              <w:t xml:space="preserve">, Минэнерго СССР, </w:t>
            </w:r>
            <w:smartTag w:uri="urn:schemas-microsoft-com:office:smarttags" w:element="metricconverter">
              <w:smartTagPr>
                <w:attr w:name="ProductID" w:val="1986 г"/>
              </w:smartTagPr>
              <w:r w:rsidRPr="005E22B7">
                <w:t>1986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РД 34.21.322-94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Методические указания по организации и проведению наблюдений за осадками фундаментов, деформациями зданий и </w:t>
            </w:r>
            <w:proofErr w:type="gramStart"/>
            <w:r w:rsidRPr="005E22B7">
              <w:t>сооружений</w:t>
            </w:r>
            <w:proofErr w:type="gramEnd"/>
            <w:r w:rsidRPr="005E22B7">
              <w:t xml:space="preserve"> строящихся и эксплуатируемых тепл</w:t>
            </w:r>
            <w:r w:rsidRPr="005E22B7">
              <w:t>о</w:t>
            </w:r>
            <w:r w:rsidRPr="005E22B7">
              <w:t>вых электростанций (для руководства), РАО «ЕЭС Ро</w:t>
            </w:r>
            <w:r w:rsidRPr="005E22B7">
              <w:t>с</w:t>
            </w:r>
            <w:r w:rsidRPr="005E22B7">
              <w:t xml:space="preserve">сии»,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5E22B7">
                <w:t>1994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Рекомендации по оптимизации наблюдений за осадками фундаментов оборудования, зданий и сооружений тепловых и ато</w:t>
            </w:r>
            <w:r w:rsidRPr="005E22B7">
              <w:t>м</w:t>
            </w:r>
            <w:r w:rsidRPr="005E22B7">
              <w:t xml:space="preserve">ных электростанций, </w:t>
            </w:r>
            <w:proofErr w:type="spellStart"/>
            <w:r w:rsidRPr="005E22B7">
              <w:t>Союзтехэнерго</w:t>
            </w:r>
            <w:proofErr w:type="spellEnd"/>
            <w:r w:rsidRPr="005E22B7">
              <w:t xml:space="preserve">, </w:t>
            </w:r>
            <w:smartTag w:uri="urn:schemas-microsoft-com:office:smarttags" w:element="metricconverter">
              <w:smartTagPr>
                <w:attr w:name="ProductID" w:val="1984 г"/>
              </w:smartTagPr>
              <w:r w:rsidRPr="005E22B7">
                <w:t>1984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Рекомендации по определению технического состояния огра</w:t>
            </w:r>
            <w:r w:rsidRPr="005E22B7">
              <w:t>ж</w:t>
            </w:r>
            <w:r w:rsidRPr="005E22B7">
              <w:t xml:space="preserve">дающих конструкций промышленных зданий», </w:t>
            </w:r>
            <w:proofErr w:type="spellStart"/>
            <w:r w:rsidRPr="005E22B7">
              <w:t>ЦНИИпромзд</w:t>
            </w:r>
            <w:r w:rsidRPr="005E22B7">
              <w:t>а</w:t>
            </w:r>
            <w:r w:rsidRPr="005E22B7">
              <w:t>ний</w:t>
            </w:r>
            <w:proofErr w:type="spellEnd"/>
            <w:r w:rsidRPr="005E22B7">
              <w:t xml:space="preserve">, </w:t>
            </w:r>
            <w:smartTag w:uri="urn:schemas-microsoft-com:office:smarttags" w:element="metricconverter">
              <w:smartTagPr>
                <w:attr w:name="ProductID" w:val="1988 г"/>
              </w:smartTagPr>
              <w:r w:rsidRPr="005E22B7">
                <w:t>1988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-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«Рекомендации по оценке состояния и усилению стро</w:t>
            </w:r>
            <w:r w:rsidRPr="005E22B7">
              <w:t>и</w:t>
            </w:r>
            <w:r w:rsidRPr="005E22B7">
              <w:t>тельных конструкций промышленных зданий и сооруж</w:t>
            </w:r>
            <w:r w:rsidRPr="005E22B7">
              <w:t>е</w:t>
            </w:r>
            <w:r w:rsidRPr="005E22B7">
              <w:t xml:space="preserve">ний, НИИСК, </w:t>
            </w:r>
            <w:smartTag w:uri="urn:schemas-microsoft-com:office:smarttags" w:element="metricconverter">
              <w:smartTagPr>
                <w:attr w:name="ProductID" w:val="1989 г"/>
              </w:smartTagPr>
              <w:r w:rsidRPr="005E22B7">
                <w:t>1989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-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Рекомендации по усилению стальных конструкций производс</w:t>
            </w:r>
            <w:r w:rsidRPr="005E22B7">
              <w:t>т</w:t>
            </w:r>
            <w:r w:rsidRPr="005E22B7">
              <w:t xml:space="preserve">венных зданий и сооружений </w:t>
            </w:r>
            <w:proofErr w:type="spellStart"/>
            <w:r w:rsidRPr="005E22B7">
              <w:t>энергопредприятий</w:t>
            </w:r>
            <w:proofErr w:type="spellEnd"/>
            <w:r w:rsidRPr="005E22B7">
              <w:t xml:space="preserve">, Минэнерго СССР, </w:t>
            </w:r>
            <w:smartTag w:uri="urn:schemas-microsoft-com:office:smarttags" w:element="metricconverter">
              <w:smartTagPr>
                <w:attr w:name="ProductID" w:val="1987 г"/>
              </w:smartTagPr>
              <w:r w:rsidRPr="005E22B7">
                <w:t>1987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-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Рекомендации по усилению металлоконструкций зданий и с</w:t>
            </w:r>
            <w:r w:rsidRPr="005E22B7">
              <w:t>о</w:t>
            </w:r>
            <w:r w:rsidRPr="005E22B7">
              <w:t xml:space="preserve">оружений </w:t>
            </w:r>
            <w:proofErr w:type="spellStart"/>
            <w:r w:rsidRPr="005E22B7">
              <w:t>энергопредприятий</w:t>
            </w:r>
            <w:proofErr w:type="spellEnd"/>
            <w:r w:rsidRPr="005E22B7">
              <w:t xml:space="preserve">, Минэнерго СССР, </w:t>
            </w:r>
            <w:smartTag w:uri="urn:schemas-microsoft-com:office:smarttags" w:element="metricconverter">
              <w:smartTagPr>
                <w:attr w:name="ProductID" w:val="1987 г"/>
              </w:smartTagPr>
              <w:r w:rsidRPr="005E22B7">
                <w:t>1987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26</w:t>
            </w:r>
          </w:p>
        </w:tc>
        <w:tc>
          <w:tcPr>
            <w:tcW w:w="23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-</w:t>
            </w:r>
          </w:p>
        </w:tc>
        <w:tc>
          <w:tcPr>
            <w:tcW w:w="62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Рекомендации по повышению надежности железобето</w:t>
            </w:r>
            <w:r w:rsidRPr="005E22B7">
              <w:t>н</w:t>
            </w:r>
            <w:r w:rsidRPr="005E22B7">
              <w:t xml:space="preserve">ных строительных конструкций зданий и сооружений 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энергопредприятий</w:t>
            </w:r>
            <w:proofErr w:type="spellEnd"/>
            <w:r w:rsidRPr="005E22B7">
              <w:t xml:space="preserve">, </w:t>
            </w:r>
            <w:proofErr w:type="spellStart"/>
            <w:r w:rsidRPr="005E22B7">
              <w:t>Союзтехэнерго</w:t>
            </w:r>
            <w:proofErr w:type="spellEnd"/>
            <w:r w:rsidRPr="005E22B7">
              <w:t xml:space="preserve">, </w:t>
            </w:r>
            <w:smartTag w:uri="urn:schemas-microsoft-com:office:smarttags" w:element="metricconverter">
              <w:smartTagPr>
                <w:attr w:name="ProductID" w:val="1980 г"/>
              </w:smartTagPr>
              <w:r w:rsidRPr="005E22B7">
                <w:t>1980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-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Рекомендации по усилению и восстановлению металл</w:t>
            </w:r>
            <w:r w:rsidRPr="005E22B7">
              <w:t>о</w:t>
            </w:r>
            <w:r w:rsidRPr="005E22B7">
              <w:t xml:space="preserve">конструкций зданий и сооружений </w:t>
            </w:r>
            <w:proofErr w:type="spellStart"/>
            <w:r w:rsidRPr="005E22B7">
              <w:t>энергопредприятий</w:t>
            </w:r>
            <w:proofErr w:type="spellEnd"/>
            <w:r w:rsidRPr="005E22B7">
              <w:t xml:space="preserve">, </w:t>
            </w:r>
            <w:proofErr w:type="spellStart"/>
            <w:r w:rsidRPr="005E22B7">
              <w:t>Союзте</w:t>
            </w:r>
            <w:r w:rsidRPr="005E22B7">
              <w:t>х</w:t>
            </w:r>
            <w:r w:rsidRPr="005E22B7">
              <w:t>энерго</w:t>
            </w:r>
            <w:proofErr w:type="spellEnd"/>
            <w:r w:rsidRPr="005E22B7">
              <w:t xml:space="preserve">, </w:t>
            </w:r>
            <w:smartTag w:uri="urn:schemas-microsoft-com:office:smarttags" w:element="metricconverter">
              <w:smartTagPr>
                <w:attr w:name="ProductID" w:val="1980 г"/>
              </w:smartTagPr>
              <w:r w:rsidRPr="005E22B7">
                <w:t>1980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-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Руководство по эксплуатации строительных конструкций пр</w:t>
            </w:r>
            <w:r w:rsidRPr="005E22B7">
              <w:t>о</w:t>
            </w:r>
            <w:r w:rsidRPr="005E22B7">
              <w:t xml:space="preserve">изводственных зданий промышленных предприятий, </w:t>
            </w:r>
            <w:proofErr w:type="spellStart"/>
            <w:r w:rsidRPr="005E22B7">
              <w:t>Стройи</w:t>
            </w:r>
            <w:r w:rsidRPr="005E22B7">
              <w:t>з</w:t>
            </w:r>
            <w:r w:rsidRPr="005E22B7">
              <w:t>дат</w:t>
            </w:r>
            <w:proofErr w:type="spellEnd"/>
            <w:r w:rsidRPr="005E22B7">
              <w:t xml:space="preserve">, </w:t>
            </w:r>
            <w:smartTag w:uri="urn:schemas-microsoft-com:office:smarttags" w:element="metricconverter">
              <w:smartTagPr>
                <w:attr w:name="ProductID" w:val="1981 г"/>
              </w:smartTagPr>
              <w:r w:rsidRPr="005E22B7">
                <w:t>1981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29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-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Руководство по проведению натурных обследований пр</w:t>
            </w:r>
            <w:r w:rsidRPr="005E22B7">
              <w:t>о</w:t>
            </w:r>
            <w:r w:rsidRPr="005E22B7">
              <w:t xml:space="preserve">мышленных зданий и сооружений, </w:t>
            </w:r>
            <w:proofErr w:type="spellStart"/>
            <w:r w:rsidRPr="005E22B7">
              <w:t>ЦНИИпромзданий</w:t>
            </w:r>
            <w:proofErr w:type="spellEnd"/>
            <w:r w:rsidRPr="005E22B7">
              <w:t xml:space="preserve">, </w:t>
            </w:r>
            <w:smartTag w:uri="urn:schemas-microsoft-com:office:smarttags" w:element="metricconverter">
              <w:smartTagPr>
                <w:attr w:name="ProductID" w:val="1975 г"/>
              </w:smartTagPr>
              <w:r w:rsidRPr="005E22B7">
                <w:t>1975 г</w:t>
              </w:r>
            </w:smartTag>
            <w:r w:rsidRPr="005E22B7">
              <w:t>.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lastRenderedPageBreak/>
              <w:t>30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2.01.07-85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Нагрузки и воздействия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2.02.01-83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Основания зданий и сооружений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2.03.01-84*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Бетонные и железобетонные конструкции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3-02-01-87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Земляные сооружения. Основания и фундаменты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3-03-01-87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Несущие и ограждающие конструкции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</w:t>
            </w:r>
            <w:r w:rsidRPr="005E22B7">
              <w:rPr>
                <w:lang w:val="en-US"/>
              </w:rPr>
              <w:t>II</w:t>
            </w:r>
            <w:r w:rsidRPr="005E22B7">
              <w:t>-22-81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Каменные и армокаменные конструкции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</w:t>
            </w:r>
            <w:r w:rsidRPr="005E22B7">
              <w:rPr>
                <w:lang w:val="en-US"/>
              </w:rPr>
              <w:t>II</w:t>
            </w:r>
            <w:r w:rsidRPr="005E22B7">
              <w:t>-26-76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Кровли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</w:t>
            </w:r>
            <w:r w:rsidRPr="005E22B7">
              <w:rPr>
                <w:lang w:val="en-US"/>
              </w:rPr>
              <w:t>III</w:t>
            </w:r>
            <w:r w:rsidRPr="005E22B7">
              <w:t>-18-75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Металлические конструкции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38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proofErr w:type="spellStart"/>
            <w:r w:rsidRPr="005E22B7">
              <w:t>СНиП</w:t>
            </w:r>
            <w:proofErr w:type="spellEnd"/>
            <w:r w:rsidRPr="005E22B7">
              <w:t xml:space="preserve"> 12-03-2001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Безопасность труда в строительстве. Часть </w:t>
            </w:r>
            <w:r w:rsidRPr="005E22B7">
              <w:rPr>
                <w:lang w:val="en-US"/>
              </w:rPr>
              <w:t>I</w:t>
            </w:r>
            <w:r w:rsidRPr="005E22B7">
              <w:t>. Общие тр</w:t>
            </w:r>
            <w:r w:rsidRPr="005E22B7">
              <w:t>е</w:t>
            </w:r>
            <w:r w:rsidRPr="005E22B7">
              <w:t>бования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spacing w:before="60" w:after="60" w:line="280" w:lineRule="exact"/>
              <w:jc w:val="center"/>
            </w:pPr>
            <w:r w:rsidRPr="005E22B7">
              <w:t>39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pStyle w:val="14"/>
              <w:numPr>
                <w:ilvl w:val="0"/>
                <w:numId w:val="0"/>
              </w:numPr>
              <w:spacing w:before="60" w:after="60" w:line="280" w:lineRule="exact"/>
              <w:jc w:val="left"/>
              <w:rPr>
                <w:color w:val="FF0000"/>
                <w:sz w:val="24"/>
                <w:szCs w:val="24"/>
              </w:rPr>
            </w:pPr>
            <w:r w:rsidRPr="005E22B7">
              <w:rPr>
                <w:sz w:val="24"/>
                <w:szCs w:val="24"/>
              </w:rPr>
              <w:t xml:space="preserve">ГОСТ </w:t>
            </w:r>
            <w:proofErr w:type="gramStart"/>
            <w:r w:rsidRPr="005E22B7">
              <w:rPr>
                <w:sz w:val="24"/>
                <w:szCs w:val="24"/>
              </w:rPr>
              <w:t>Р</w:t>
            </w:r>
            <w:proofErr w:type="gramEnd"/>
            <w:r w:rsidRPr="005E22B7">
              <w:rPr>
                <w:sz w:val="24"/>
                <w:szCs w:val="24"/>
              </w:rPr>
              <w:t xml:space="preserve"> 52037-2003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pStyle w:val="12"/>
              <w:rPr>
                <w:szCs w:val="24"/>
              </w:rPr>
            </w:pPr>
            <w:r w:rsidRPr="005E22B7">
              <w:rPr>
                <w:szCs w:val="24"/>
              </w:rPr>
              <w:t xml:space="preserve"> Могильники приповерхностные для захоронения радиоактивных отходов. Общие требов</w:t>
            </w:r>
            <w:r w:rsidRPr="005E22B7">
              <w:rPr>
                <w:szCs w:val="24"/>
              </w:rPr>
              <w:t>а</w:t>
            </w:r>
            <w:r w:rsidRPr="005E22B7">
              <w:rPr>
                <w:szCs w:val="24"/>
              </w:rPr>
              <w:t>ния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18 105.0-80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Бетоны. Правила контроля прочности. Основные полож</w:t>
            </w:r>
            <w:r w:rsidRPr="005E22B7">
              <w:t>е</w:t>
            </w:r>
            <w:r w:rsidRPr="005E22B7">
              <w:t>ния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22 690.2-77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Бетон тяжелый. Методы определения прочности этало</w:t>
            </w:r>
            <w:r w:rsidRPr="005E22B7">
              <w:t>н</w:t>
            </w:r>
            <w:r w:rsidRPr="005E22B7">
              <w:t xml:space="preserve">ным молотком </w:t>
            </w:r>
            <w:proofErr w:type="spellStart"/>
            <w:r w:rsidRPr="005E22B7">
              <w:t>Кошкарова</w:t>
            </w:r>
            <w:proofErr w:type="spellEnd"/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22 690.3-77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Бетон тяжелый. Методы определения прочности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22 690-88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Бетоны. Определение прочности механическими методами н</w:t>
            </w:r>
            <w:r w:rsidRPr="005E22B7">
              <w:t>е</w:t>
            </w:r>
            <w:r w:rsidRPr="005E22B7">
              <w:t>разрушающего контроля.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12 730.0-78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12 730.5-78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Бетоны. Методы определения плотности, влажности, </w:t>
            </w:r>
            <w:proofErr w:type="spellStart"/>
            <w:r w:rsidRPr="005E22B7">
              <w:t>в</w:t>
            </w:r>
            <w:r w:rsidRPr="005E22B7">
              <w:t>о</w:t>
            </w:r>
            <w:r w:rsidRPr="005E22B7">
              <w:t>допоглощения</w:t>
            </w:r>
            <w:proofErr w:type="spellEnd"/>
            <w:r w:rsidRPr="005E22B7">
              <w:t>, пористости и водонепроницаемости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23118-99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Конструкции металлические строительные. Общие техн</w:t>
            </w:r>
            <w:r w:rsidRPr="005E22B7">
              <w:t>и</w:t>
            </w:r>
            <w:r w:rsidRPr="005E22B7">
              <w:t>ческие условия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2.105-79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ЕСКД. Общие требования к текстовым документам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2.106-68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ЕСКД. Текстовые документы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2.111-68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ЕСКД. </w:t>
            </w:r>
            <w:proofErr w:type="spellStart"/>
            <w:r w:rsidRPr="005E22B7">
              <w:t>Нормоконтроль</w:t>
            </w:r>
            <w:proofErr w:type="spellEnd"/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49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2.501-68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ЕСКД. Правила учета и хранения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50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2.503-74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ЕСКД. Правила внесения изменений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51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ГОСТ </w:t>
            </w:r>
            <w:proofErr w:type="gramStart"/>
            <w:r w:rsidRPr="005E22B7">
              <w:t>Р</w:t>
            </w:r>
            <w:proofErr w:type="gramEnd"/>
            <w:r w:rsidRPr="005E22B7">
              <w:t xml:space="preserve"> 50996-96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Сбор, хранение, переработка и захоронение радиоактивных отходов. Термины и определения.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ГОСТ 12.1.048-85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Система стандартов безопасности  труда. Контроль радиационный при захоронении РАО. Номенклатура контрольных параметров.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52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ОСТ 95 10517-95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Хранилища твердых отходов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53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Т-НВК-03-82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Наблюдательные скважины для </w:t>
            </w:r>
            <w:proofErr w:type="spellStart"/>
            <w:r w:rsidRPr="005E22B7">
              <w:t>промплощадок</w:t>
            </w:r>
            <w:proofErr w:type="spellEnd"/>
            <w:r w:rsidRPr="005E22B7">
              <w:t xml:space="preserve"> и городских территорий. Предприятие </w:t>
            </w:r>
            <w:proofErr w:type="spellStart"/>
            <w:proofErr w:type="gramStart"/>
            <w:r w:rsidRPr="005E22B7">
              <w:t>п</w:t>
            </w:r>
            <w:proofErr w:type="spellEnd"/>
            <w:proofErr w:type="gramEnd"/>
            <w:r w:rsidRPr="005E22B7">
              <w:rPr>
                <w:lang w:val="en-US"/>
              </w:rPr>
              <w:t>/</w:t>
            </w:r>
            <w:r w:rsidRPr="005E22B7">
              <w:t xml:space="preserve">я А-7631, </w:t>
            </w:r>
            <w:smartTag w:uri="urn:schemas-microsoft-com:office:smarttags" w:element="metricconverter">
              <w:smartTagPr>
                <w:attr w:name="ProductID" w:val="1982 г"/>
              </w:smartTagPr>
              <w:r w:rsidRPr="005E22B7">
                <w:t>1982 г</w:t>
              </w:r>
            </w:smartTag>
            <w:r w:rsidRPr="005E22B7">
              <w:t>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t>54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РБ, МАГАТЭ</w:t>
            </w:r>
          </w:p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lastRenderedPageBreak/>
              <w:t xml:space="preserve"> № </w:t>
            </w:r>
            <w:r w:rsidRPr="005E22B7">
              <w:rPr>
                <w:lang w:val="en-US"/>
              </w:rPr>
              <w:t>WS</w:t>
            </w:r>
            <w:r w:rsidRPr="005E22B7">
              <w:t>-</w:t>
            </w:r>
            <w:r w:rsidRPr="005E22B7">
              <w:rPr>
                <w:lang w:val="en-US"/>
              </w:rPr>
              <w:t>G</w:t>
            </w:r>
            <w:r w:rsidRPr="005E22B7">
              <w:t xml:space="preserve">-1.1 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lastRenderedPageBreak/>
              <w:t xml:space="preserve">Оценка безопасности приповерхностного захоронения </w:t>
            </w:r>
            <w:r w:rsidRPr="005E22B7">
              <w:lastRenderedPageBreak/>
              <w:t>радиоактивных отходов.</w:t>
            </w:r>
          </w:p>
        </w:tc>
      </w:tr>
      <w:tr w:rsidR="005E22B7" w:rsidRPr="005E22B7" w:rsidTr="00EC078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jc w:val="center"/>
            </w:pPr>
            <w:r w:rsidRPr="005E22B7">
              <w:lastRenderedPageBreak/>
              <w:t>55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 xml:space="preserve">Требования, МАГАТЭ № </w:t>
            </w:r>
            <w:r w:rsidRPr="005E22B7">
              <w:rPr>
                <w:lang w:val="en-US"/>
              </w:rPr>
              <w:t>WS</w:t>
            </w:r>
            <w:r w:rsidRPr="005E22B7">
              <w:t>-</w:t>
            </w:r>
            <w:r w:rsidRPr="005E22B7">
              <w:rPr>
                <w:lang w:val="en-US"/>
              </w:rPr>
              <w:t>R</w:t>
            </w:r>
            <w:r w:rsidRPr="005E22B7">
              <w:t>-</w:t>
            </w:r>
            <w:r w:rsidRPr="005E22B7">
              <w:rPr>
                <w:lang w:val="en-US"/>
              </w:rPr>
              <w:t>2</w:t>
            </w:r>
          </w:p>
        </w:tc>
        <w:tc>
          <w:tcPr>
            <w:tcW w:w="6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2B7" w:rsidRPr="005E22B7" w:rsidRDefault="005E22B7" w:rsidP="00EC078B">
            <w:pPr>
              <w:numPr>
                <w:ilvl w:val="12"/>
                <w:numId w:val="0"/>
              </w:numPr>
            </w:pPr>
            <w:r w:rsidRPr="005E22B7">
              <w:t>Обращение с радиоактивными отходами перед их захоронением, включая снятие с эксплуатации</w:t>
            </w:r>
          </w:p>
        </w:tc>
      </w:tr>
    </w:tbl>
    <w:p w:rsidR="0049707D" w:rsidRPr="00A14EED" w:rsidRDefault="0049707D" w:rsidP="00913F45">
      <w:pPr>
        <w:tabs>
          <w:tab w:val="left" w:pos="2291"/>
        </w:tabs>
        <w:jc w:val="center"/>
        <w:outlineLvl w:val="0"/>
        <w:rPr>
          <w:sz w:val="28"/>
          <w:szCs w:val="28"/>
        </w:rPr>
      </w:pPr>
    </w:p>
    <w:sectPr w:rsidR="0049707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CA2502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CA2502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5E22B7">
      <w:rPr>
        <w:rStyle w:val="afffa"/>
        <w:noProof/>
      </w:rPr>
      <w:t>9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913F45" w:rsidRPr="00913F45" w:rsidRDefault="00913F45" w:rsidP="00913F45">
    <w:pPr>
      <w:spacing w:line="240" w:lineRule="auto"/>
      <w:jc w:val="center"/>
      <w:rPr>
        <w:sz w:val="18"/>
        <w:szCs w:val="18"/>
      </w:rPr>
    </w:pPr>
    <w:proofErr w:type="gramStart"/>
    <w:r w:rsidRPr="00913F45">
      <w:rPr>
        <w:sz w:val="18"/>
        <w:szCs w:val="18"/>
      </w:rPr>
      <w:t>Открытый</w:t>
    </w:r>
    <w:proofErr w:type="gramEnd"/>
    <w:r w:rsidRPr="00913F45">
      <w:rPr>
        <w:sz w:val="18"/>
        <w:szCs w:val="18"/>
      </w:rPr>
      <w:t xml:space="preserve"> </w:t>
    </w:r>
    <w:proofErr w:type="spellStart"/>
    <w:r w:rsidRPr="00913F45">
      <w:rPr>
        <w:sz w:val="18"/>
        <w:szCs w:val="18"/>
      </w:rPr>
      <w:t>редукцион</w:t>
    </w:r>
    <w:proofErr w:type="spellEnd"/>
    <w:r w:rsidRPr="00913F45">
      <w:rPr>
        <w:sz w:val="18"/>
        <w:szCs w:val="18"/>
      </w:rPr>
      <w:t xml:space="preserve"> в электронной форме на право заключения договора на поставку мазута марки М-100 для</w:t>
    </w:r>
    <w:r w:rsidRPr="00913F45">
      <w:rPr>
        <w:bCs/>
        <w:sz w:val="18"/>
        <w:szCs w:val="18"/>
      </w:rPr>
      <w:t xml:space="preserve"> ДВЦ «</w:t>
    </w:r>
    <w:proofErr w:type="spellStart"/>
    <w:r w:rsidRPr="00913F45">
      <w:rPr>
        <w:bCs/>
        <w:sz w:val="18"/>
        <w:szCs w:val="18"/>
      </w:rPr>
      <w:t>ДальРАО</w:t>
    </w:r>
    <w:proofErr w:type="spellEnd"/>
    <w:r w:rsidRPr="00913F45">
      <w:rPr>
        <w:bCs/>
        <w:sz w:val="18"/>
        <w:szCs w:val="18"/>
      </w:rPr>
      <w:t>» - филиала ФГУП «РосРАО».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3E1D11FD"/>
    <w:multiLevelType w:val="multilevel"/>
    <w:tmpl w:val="B212E78C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0">
    <w:nsid w:val="3E7134D0"/>
    <w:multiLevelType w:val="hybridMultilevel"/>
    <w:tmpl w:val="15FCD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2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3">
    <w:nsid w:val="43A436D1"/>
    <w:multiLevelType w:val="hybridMultilevel"/>
    <w:tmpl w:val="3F66A90A"/>
    <w:lvl w:ilvl="0" w:tplc="D4484DAE">
      <w:start w:val="1"/>
      <w:numFmt w:val="bullet"/>
      <w:lvlText w:val=""/>
      <w:lvlJc w:val="left"/>
      <w:pPr>
        <w:tabs>
          <w:tab w:val="num" w:pos="1069"/>
        </w:tabs>
        <w:ind w:left="1049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6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1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0"/>
  </w:num>
  <w:num w:numId="14">
    <w:abstractNumId w:val="5"/>
  </w:num>
  <w:num w:numId="15">
    <w:abstractNumId w:val="19"/>
  </w:num>
  <w:num w:numId="16">
    <w:abstractNumId w:val="16"/>
  </w:num>
  <w:num w:numId="17">
    <w:abstractNumId w:val="11"/>
  </w:num>
  <w:num w:numId="18">
    <w:abstractNumId w:val="12"/>
  </w:num>
  <w:num w:numId="19">
    <w:abstractNumId w:val="9"/>
  </w:num>
  <w:num w:numId="20">
    <w:abstractNumId w:val="13"/>
  </w:num>
  <w:num w:numId="21">
    <w:abstractNumId w:val="10"/>
  </w:num>
  <w:num w:numId="22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0E19A0"/>
    <w:rsid w:val="001C0588"/>
    <w:rsid w:val="001C526E"/>
    <w:rsid w:val="00202610"/>
    <w:rsid w:val="0026012E"/>
    <w:rsid w:val="002635FE"/>
    <w:rsid w:val="002700BF"/>
    <w:rsid w:val="002E3CF7"/>
    <w:rsid w:val="00344F2F"/>
    <w:rsid w:val="0039677A"/>
    <w:rsid w:val="003F5E0B"/>
    <w:rsid w:val="00487A7F"/>
    <w:rsid w:val="00494720"/>
    <w:rsid w:val="0049707D"/>
    <w:rsid w:val="005E22B7"/>
    <w:rsid w:val="00630EFE"/>
    <w:rsid w:val="007F05DD"/>
    <w:rsid w:val="00913F45"/>
    <w:rsid w:val="00A14EED"/>
    <w:rsid w:val="00B52B43"/>
    <w:rsid w:val="00BE0A26"/>
    <w:rsid w:val="00BE142C"/>
    <w:rsid w:val="00CA2502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5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5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7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8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8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9">
    <w:name w:val="Обычный1 Знак"/>
    <w:basedOn w:val="a4"/>
    <w:link w:val="1a"/>
    <w:locked/>
    <w:rsid w:val="00344F2F"/>
    <w:rPr>
      <w:szCs w:val="24"/>
      <w:lang w:val="ru-RU" w:eastAsia="ru-RU" w:bidi="ar-SA"/>
    </w:rPr>
  </w:style>
  <w:style w:type="paragraph" w:customStyle="1" w:styleId="1a">
    <w:name w:val="Обычный1"/>
    <w:link w:val="19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b"/>
    <w:locked/>
    <w:rsid w:val="00344F2F"/>
    <w:rPr>
      <w:sz w:val="23"/>
      <w:szCs w:val="23"/>
      <w:shd w:val="clear" w:color="auto" w:fill="FFFFFF"/>
    </w:rPr>
  </w:style>
  <w:style w:type="paragraph" w:customStyle="1" w:styleId="1b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913F45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  <w:style w:type="paragraph" w:customStyle="1" w:styleId="1c">
    <w:name w:val="Абзац списка1"/>
    <w:basedOn w:val="a3"/>
    <w:rsid w:val="00913F45"/>
    <w:pPr>
      <w:widowControl/>
      <w:adjustRightInd/>
      <w:spacing w:line="240" w:lineRule="auto"/>
      <w:ind w:left="708"/>
      <w:jc w:val="left"/>
    </w:pPr>
    <w:rPr>
      <w:rFonts w:eastAsia="Calibri"/>
      <w:sz w:val="20"/>
      <w:szCs w:val="20"/>
    </w:rPr>
  </w:style>
  <w:style w:type="paragraph" w:customStyle="1" w:styleId="1d">
    <w:name w:val="Без интервала1"/>
    <w:rsid w:val="00913F45"/>
    <w:rPr>
      <w:rFonts w:eastAsia="Calibri"/>
      <w:sz w:val="24"/>
      <w:szCs w:val="24"/>
    </w:rPr>
  </w:style>
  <w:style w:type="character" w:customStyle="1" w:styleId="FontStyle18">
    <w:name w:val="Font Style18"/>
    <w:basedOn w:val="a4"/>
    <w:rsid w:val="00913F45"/>
    <w:rPr>
      <w:rFonts w:ascii="Times New Roman" w:hAnsi="Times New Roman" w:cs="Times New Roman"/>
      <w:sz w:val="20"/>
      <w:szCs w:val="20"/>
    </w:rPr>
  </w:style>
  <w:style w:type="paragraph" w:styleId="afffb">
    <w:name w:val="Title"/>
    <w:basedOn w:val="a3"/>
    <w:link w:val="afffc"/>
    <w:qFormat/>
    <w:rsid w:val="005E22B7"/>
    <w:pPr>
      <w:widowControl/>
      <w:adjustRightInd/>
      <w:spacing w:line="240" w:lineRule="auto"/>
      <w:jc w:val="center"/>
    </w:pPr>
    <w:rPr>
      <w:b/>
      <w:bCs/>
      <w:sz w:val="28"/>
    </w:rPr>
  </w:style>
  <w:style w:type="character" w:customStyle="1" w:styleId="afffc">
    <w:name w:val="Название Знак"/>
    <w:basedOn w:val="a4"/>
    <w:link w:val="afffb"/>
    <w:rsid w:val="005E22B7"/>
    <w:rPr>
      <w:b/>
      <w:bCs/>
      <w:sz w:val="28"/>
      <w:szCs w:val="24"/>
    </w:rPr>
  </w:style>
  <w:style w:type="paragraph" w:customStyle="1" w:styleId="14">
    <w:name w:val="ГрафЛист14"/>
    <w:basedOn w:val="a3"/>
    <w:rsid w:val="005E22B7"/>
    <w:pPr>
      <w:widowControl/>
      <w:numPr>
        <w:numId w:val="22"/>
      </w:numPr>
      <w:adjustRightInd/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AC778-A596-4609-A5D8-81BC4220D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1876</Words>
  <Characters>13523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17</cp:revision>
  <cp:lastPrinted>2011-08-01T08:04:00Z</cp:lastPrinted>
  <dcterms:created xsi:type="dcterms:W3CDTF">2011-07-29T09:23:00Z</dcterms:created>
  <dcterms:modified xsi:type="dcterms:W3CDTF">2011-09-15T13:22:00Z</dcterms:modified>
</cp:coreProperties>
</file>