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568" w:rsidRPr="00E2554E" w:rsidRDefault="00C17568" w:rsidP="00C17568">
      <w:pPr>
        <w:ind w:left="5670"/>
        <w:jc w:val="center"/>
        <w:rPr>
          <w:sz w:val="25"/>
          <w:szCs w:val="25"/>
        </w:rPr>
      </w:pPr>
      <w:r>
        <w:rPr>
          <w:sz w:val="25"/>
          <w:szCs w:val="25"/>
        </w:rPr>
        <w:t>УТВЕРЖДЕНО</w:t>
      </w:r>
    </w:p>
    <w:p w:rsidR="00C17568" w:rsidRPr="00E2554E" w:rsidRDefault="00C17568" w:rsidP="00C17568">
      <w:pPr>
        <w:ind w:left="5670"/>
        <w:jc w:val="center"/>
        <w:rPr>
          <w:sz w:val="25"/>
          <w:szCs w:val="25"/>
        </w:rPr>
      </w:pPr>
    </w:p>
    <w:p w:rsidR="00C17568" w:rsidRPr="00E2554E" w:rsidRDefault="00C17568" w:rsidP="00C17568">
      <w:pPr>
        <w:ind w:left="5670"/>
        <w:jc w:val="center"/>
        <w:rPr>
          <w:sz w:val="25"/>
          <w:szCs w:val="25"/>
        </w:rPr>
      </w:pPr>
      <w:r w:rsidRPr="00E2554E">
        <w:rPr>
          <w:sz w:val="25"/>
          <w:szCs w:val="25"/>
        </w:rPr>
        <w:t>Генеральный директор</w:t>
      </w:r>
    </w:p>
    <w:p w:rsidR="00C17568" w:rsidRPr="00E2554E" w:rsidRDefault="00C17568" w:rsidP="00C17568">
      <w:pPr>
        <w:tabs>
          <w:tab w:val="left" w:pos="6348"/>
          <w:tab w:val="center" w:pos="7512"/>
        </w:tabs>
        <w:ind w:left="5670"/>
        <w:jc w:val="center"/>
        <w:rPr>
          <w:sz w:val="25"/>
          <w:szCs w:val="25"/>
        </w:rPr>
      </w:pPr>
      <w:r w:rsidRPr="00E2554E">
        <w:rPr>
          <w:sz w:val="25"/>
          <w:szCs w:val="25"/>
        </w:rPr>
        <w:t>ОАО «Хиагда»</w:t>
      </w:r>
    </w:p>
    <w:p w:rsidR="00C17568" w:rsidRPr="00E2554E" w:rsidRDefault="00C17568" w:rsidP="00C17568">
      <w:pPr>
        <w:tabs>
          <w:tab w:val="left" w:pos="6348"/>
          <w:tab w:val="center" w:pos="7512"/>
        </w:tabs>
        <w:ind w:left="5670"/>
        <w:jc w:val="center"/>
        <w:rPr>
          <w:sz w:val="25"/>
          <w:szCs w:val="25"/>
        </w:rPr>
      </w:pPr>
    </w:p>
    <w:p w:rsidR="00C17568" w:rsidRPr="00E2554E" w:rsidRDefault="00C17568" w:rsidP="00C17568">
      <w:pPr>
        <w:tabs>
          <w:tab w:val="center" w:pos="7512"/>
        </w:tabs>
        <w:ind w:left="5670"/>
        <w:jc w:val="center"/>
        <w:rPr>
          <w:sz w:val="25"/>
          <w:szCs w:val="25"/>
        </w:rPr>
      </w:pPr>
      <w:r w:rsidRPr="00E2554E">
        <w:rPr>
          <w:sz w:val="25"/>
          <w:szCs w:val="25"/>
        </w:rPr>
        <w:t>________________ Е.И. Гонтарь</w:t>
      </w:r>
    </w:p>
    <w:p w:rsidR="00C17568" w:rsidRPr="00E2554E" w:rsidRDefault="007046E6" w:rsidP="00C17568">
      <w:pPr>
        <w:spacing w:before="120" w:line="360" w:lineRule="auto"/>
        <w:ind w:left="5670"/>
        <w:jc w:val="center"/>
        <w:rPr>
          <w:sz w:val="25"/>
          <w:szCs w:val="25"/>
        </w:rPr>
      </w:pPr>
      <w:r>
        <w:rPr>
          <w:sz w:val="25"/>
          <w:szCs w:val="25"/>
        </w:rPr>
        <w:t xml:space="preserve"> «        » ____________ 2012</w:t>
      </w:r>
      <w:r w:rsidR="00C17568" w:rsidRPr="00E2554E">
        <w:rPr>
          <w:sz w:val="25"/>
          <w:szCs w:val="25"/>
        </w:rPr>
        <w:t xml:space="preserve"> года</w:t>
      </w:r>
    </w:p>
    <w:p w:rsidR="00C17568" w:rsidRDefault="00C17568" w:rsidP="00C17568">
      <w:pPr>
        <w:jc w:val="center"/>
        <w:rPr>
          <w:b/>
        </w:rPr>
      </w:pPr>
    </w:p>
    <w:p w:rsidR="00C17568" w:rsidRPr="004B2F72" w:rsidRDefault="00C17568" w:rsidP="00C17568">
      <w:pPr>
        <w:jc w:val="center"/>
        <w:rPr>
          <w:b/>
        </w:rPr>
      </w:pPr>
      <w:r w:rsidRPr="004B2F72">
        <w:rPr>
          <w:b/>
        </w:rPr>
        <w:t>Техническое задание</w:t>
      </w:r>
    </w:p>
    <w:p w:rsidR="00C17568" w:rsidRPr="00EA7BC5" w:rsidRDefault="00065431" w:rsidP="00C17568">
      <w:pPr>
        <w:jc w:val="both"/>
        <w:rPr>
          <w:b/>
          <w:bCs/>
        </w:rPr>
      </w:pPr>
      <w:r>
        <w:rPr>
          <w:b/>
        </w:rPr>
        <w:t xml:space="preserve">Технологическое присоединение </w:t>
      </w:r>
      <w:r w:rsidR="00BC3163">
        <w:rPr>
          <w:b/>
        </w:rPr>
        <w:t>и обеспечение доступа к</w:t>
      </w:r>
      <w:r>
        <w:rPr>
          <w:b/>
        </w:rPr>
        <w:t xml:space="preserve"> сети Интернет </w:t>
      </w:r>
    </w:p>
    <w:p w:rsidR="00C17568" w:rsidRPr="00EA7BC5" w:rsidRDefault="00C17568" w:rsidP="00C17568"/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3335"/>
        <w:gridCol w:w="6160"/>
      </w:tblGrid>
      <w:tr w:rsidR="00C17568" w:rsidRPr="004B2F72" w:rsidTr="00C17568">
        <w:trPr>
          <w:trHeight w:val="329"/>
          <w:jc w:val="right"/>
        </w:trPr>
        <w:tc>
          <w:tcPr>
            <w:tcW w:w="1756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17568" w:rsidRPr="006A76A9" w:rsidRDefault="00C17568" w:rsidP="00C17568">
            <w:pPr>
              <w:rPr>
                <w:b/>
              </w:rPr>
            </w:pPr>
            <w:r w:rsidRPr="006A76A9">
              <w:rPr>
                <w:b/>
              </w:rPr>
              <w:t>1. Наименование объекта</w:t>
            </w:r>
          </w:p>
        </w:tc>
        <w:tc>
          <w:tcPr>
            <w:tcW w:w="324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17568" w:rsidRPr="004B2F72" w:rsidRDefault="00C17568" w:rsidP="00C17568">
            <w:pPr>
              <w:jc w:val="both"/>
            </w:pPr>
            <w:r>
              <w:rPr>
                <w:sz w:val="25"/>
                <w:szCs w:val="25"/>
              </w:rPr>
              <w:t xml:space="preserve">Цех </w:t>
            </w:r>
            <w:r w:rsidR="00065431">
              <w:rPr>
                <w:sz w:val="25"/>
                <w:szCs w:val="25"/>
              </w:rPr>
              <w:t>подземного выщелачивания</w:t>
            </w:r>
          </w:p>
        </w:tc>
      </w:tr>
      <w:tr w:rsidR="00C17568" w:rsidRPr="004B2F72" w:rsidTr="00C17568">
        <w:trPr>
          <w:trHeight w:val="515"/>
          <w:jc w:val="right"/>
        </w:trPr>
        <w:tc>
          <w:tcPr>
            <w:tcW w:w="1756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17568" w:rsidRPr="006A76A9" w:rsidRDefault="00C17568" w:rsidP="00C17568">
            <w:pPr>
              <w:rPr>
                <w:b/>
              </w:rPr>
            </w:pPr>
            <w:r>
              <w:rPr>
                <w:b/>
              </w:rPr>
              <w:t>2</w:t>
            </w:r>
            <w:r w:rsidRPr="006A76A9">
              <w:rPr>
                <w:b/>
              </w:rPr>
              <w:t xml:space="preserve">. Место </w:t>
            </w:r>
            <w:r>
              <w:rPr>
                <w:b/>
              </w:rPr>
              <w:t>нахождения</w:t>
            </w:r>
            <w:r w:rsidRPr="006A76A9">
              <w:rPr>
                <w:b/>
              </w:rPr>
              <w:t xml:space="preserve"> объекта</w:t>
            </w:r>
          </w:p>
        </w:tc>
        <w:tc>
          <w:tcPr>
            <w:tcW w:w="324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17568" w:rsidRPr="00867C97" w:rsidRDefault="00065431" w:rsidP="00065431">
            <w:pPr>
              <w:jc w:val="both"/>
              <w:rPr>
                <w:sz w:val="25"/>
                <w:szCs w:val="25"/>
              </w:rPr>
            </w:pPr>
            <w:r>
              <w:t>Республика</w:t>
            </w:r>
            <w:r w:rsidR="00C17568">
              <w:t xml:space="preserve"> Бурятия, Баунтовский район, Хиагдинское месторождение</w:t>
            </w:r>
          </w:p>
        </w:tc>
      </w:tr>
      <w:tr w:rsidR="00C17568" w:rsidRPr="004B2F72" w:rsidTr="00C17568">
        <w:trPr>
          <w:jc w:val="right"/>
        </w:trPr>
        <w:tc>
          <w:tcPr>
            <w:tcW w:w="1756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17568" w:rsidRPr="006A76A9" w:rsidRDefault="00C17568" w:rsidP="00C17568">
            <w:pPr>
              <w:rPr>
                <w:b/>
              </w:rPr>
            </w:pPr>
            <w:r>
              <w:rPr>
                <w:b/>
              </w:rPr>
              <w:t>3</w:t>
            </w:r>
            <w:r w:rsidRPr="006A76A9">
              <w:rPr>
                <w:b/>
              </w:rPr>
              <w:t>. Заказчик</w:t>
            </w:r>
          </w:p>
        </w:tc>
        <w:tc>
          <w:tcPr>
            <w:tcW w:w="324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17568" w:rsidRPr="004B2F72" w:rsidRDefault="00C17568" w:rsidP="00C17568">
            <w:r w:rsidRPr="004B2F72">
              <w:t>ОАО «Хиагда»</w:t>
            </w:r>
          </w:p>
        </w:tc>
      </w:tr>
      <w:tr w:rsidR="00C17568" w:rsidRPr="004B2F72" w:rsidTr="00C17568">
        <w:trPr>
          <w:jc w:val="right"/>
        </w:trPr>
        <w:tc>
          <w:tcPr>
            <w:tcW w:w="1756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17568" w:rsidRPr="006A76A9" w:rsidRDefault="00C17568" w:rsidP="00C17568">
            <w:pPr>
              <w:rPr>
                <w:b/>
              </w:rPr>
            </w:pPr>
            <w:r>
              <w:rPr>
                <w:b/>
              </w:rPr>
              <w:t>4</w:t>
            </w:r>
            <w:r w:rsidRPr="006A76A9">
              <w:rPr>
                <w:b/>
              </w:rPr>
              <w:t xml:space="preserve">. Срок </w:t>
            </w:r>
            <w:r>
              <w:rPr>
                <w:b/>
              </w:rPr>
              <w:t>оказания услуг</w:t>
            </w:r>
          </w:p>
          <w:p w:rsidR="00C17568" w:rsidRPr="006A76A9" w:rsidRDefault="00C17568" w:rsidP="00C17568">
            <w:pPr>
              <w:rPr>
                <w:b/>
              </w:rPr>
            </w:pPr>
          </w:p>
        </w:tc>
        <w:tc>
          <w:tcPr>
            <w:tcW w:w="324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17568" w:rsidRPr="00567EA4" w:rsidRDefault="007E502A" w:rsidP="00C17568">
            <w:r>
              <w:t>Июнь</w:t>
            </w:r>
            <w:r w:rsidR="00C17568">
              <w:t xml:space="preserve"> 2012 года</w:t>
            </w:r>
            <w:r w:rsidR="00065431">
              <w:t xml:space="preserve"> – технологическое </w:t>
            </w:r>
            <w:r w:rsidR="00567EA4">
              <w:t>присоединение к сети Интернет.</w:t>
            </w:r>
          </w:p>
          <w:p w:rsidR="00065431" w:rsidRPr="004B2F72" w:rsidRDefault="007E502A" w:rsidP="00AA0222">
            <w:r>
              <w:t>Июль</w:t>
            </w:r>
            <w:r w:rsidR="00065431">
              <w:t xml:space="preserve"> 2012 – </w:t>
            </w:r>
            <w:r w:rsidR="00AA0222">
              <w:t>июнь</w:t>
            </w:r>
            <w:r w:rsidR="00065431">
              <w:t xml:space="preserve"> 2013 – обеспечение доступа</w:t>
            </w:r>
            <w:r w:rsidR="007046E6">
              <w:t xml:space="preserve"> к сети интернет</w:t>
            </w:r>
          </w:p>
        </w:tc>
      </w:tr>
      <w:tr w:rsidR="00C17568" w:rsidRPr="004B2F72" w:rsidTr="00C17568">
        <w:trPr>
          <w:trHeight w:val="1132"/>
          <w:jc w:val="right"/>
        </w:trPr>
        <w:tc>
          <w:tcPr>
            <w:tcW w:w="1756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17568" w:rsidRPr="006A76A9" w:rsidRDefault="00C17568" w:rsidP="00C17568">
            <w:pPr>
              <w:rPr>
                <w:b/>
              </w:rPr>
            </w:pPr>
            <w:r>
              <w:rPr>
                <w:b/>
              </w:rPr>
              <w:t>5</w:t>
            </w:r>
            <w:r w:rsidRPr="006A76A9">
              <w:rPr>
                <w:b/>
              </w:rPr>
              <w:t xml:space="preserve">. Содержание </w:t>
            </w:r>
            <w:r>
              <w:rPr>
                <w:b/>
              </w:rPr>
              <w:t>услуг</w:t>
            </w:r>
          </w:p>
        </w:tc>
        <w:tc>
          <w:tcPr>
            <w:tcW w:w="324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17568" w:rsidRDefault="00C17568" w:rsidP="00C17568">
            <w:r>
              <w:t>Организация доступа к сети Интернет через спутниковое оборудование, включающее в себя</w:t>
            </w:r>
            <w:r w:rsidR="006C6740">
              <w:t xml:space="preserve"> стоимость оборудования, доставки, установки, настройки, </w:t>
            </w:r>
            <w:r w:rsidR="0088555E">
              <w:t>обеспечение доступа к услуге</w:t>
            </w:r>
            <w:r w:rsidR="006C6740">
              <w:t>, а также все сопутствующие расходы.</w:t>
            </w:r>
          </w:p>
          <w:p w:rsidR="00C17568" w:rsidRDefault="00C17568" w:rsidP="00C17568">
            <w:r>
              <w:t xml:space="preserve"> </w:t>
            </w:r>
          </w:p>
          <w:p w:rsidR="00C17568" w:rsidRDefault="00C17568" w:rsidP="00C17568">
            <w:r>
              <w:t>Характеристики:</w:t>
            </w:r>
          </w:p>
          <w:p w:rsidR="00C17568" w:rsidRDefault="00C17568" w:rsidP="00C17568">
            <w:r>
              <w:t>Входящая скорость не менее – 1024 Кбит/с, исходящая скорость не менее – 1024 Кбит/с</w:t>
            </w:r>
          </w:p>
          <w:p w:rsidR="00C17568" w:rsidRPr="00867C97" w:rsidRDefault="00C17568" w:rsidP="009F067D">
            <w:r>
              <w:t xml:space="preserve">Объем передаваемого трафика </w:t>
            </w:r>
            <w:r w:rsidR="009F067D">
              <w:t xml:space="preserve">до </w:t>
            </w:r>
            <w:r>
              <w:t>10 Гб</w:t>
            </w:r>
          </w:p>
        </w:tc>
      </w:tr>
    </w:tbl>
    <w:p w:rsidR="00C17568" w:rsidRPr="004B2F72" w:rsidRDefault="00C17568" w:rsidP="00C17568">
      <w:r w:rsidRPr="004B2F72">
        <w:t xml:space="preserve">  </w:t>
      </w:r>
    </w:p>
    <w:p w:rsidR="00C17568" w:rsidRPr="00D978AB" w:rsidRDefault="00C17568" w:rsidP="00C17568">
      <w:pPr>
        <w:rPr>
          <w:sz w:val="25"/>
          <w:szCs w:val="25"/>
        </w:rPr>
      </w:pPr>
    </w:p>
    <w:p w:rsidR="00C17568" w:rsidRDefault="00C17568" w:rsidP="00C17568">
      <w:r>
        <w:rPr>
          <w:sz w:val="25"/>
          <w:szCs w:val="25"/>
        </w:rPr>
        <w:t>Начальник отдела информационных технологий</w:t>
      </w:r>
      <w:r>
        <w:rPr>
          <w:sz w:val="25"/>
          <w:szCs w:val="25"/>
        </w:rPr>
        <w:tab/>
      </w:r>
      <w:r w:rsidRPr="00D978AB">
        <w:rPr>
          <w:sz w:val="25"/>
          <w:szCs w:val="25"/>
          <w:u w:val="single"/>
        </w:rPr>
        <w:tab/>
      </w:r>
      <w:r w:rsidRPr="00D978AB">
        <w:rPr>
          <w:sz w:val="25"/>
          <w:szCs w:val="25"/>
          <w:u w:val="single"/>
        </w:rPr>
        <w:tab/>
      </w:r>
      <w:r>
        <w:rPr>
          <w:sz w:val="25"/>
          <w:szCs w:val="25"/>
        </w:rPr>
        <w:t>А.В. Коробейников</w:t>
      </w:r>
    </w:p>
    <w:p w:rsidR="00C17568" w:rsidRPr="00E2554E" w:rsidRDefault="00C17568" w:rsidP="00C17568">
      <w:pPr>
        <w:rPr>
          <w:color w:val="414141"/>
          <w:sz w:val="25"/>
          <w:szCs w:val="25"/>
        </w:rPr>
      </w:pPr>
    </w:p>
    <w:p w:rsidR="00C17568" w:rsidRPr="003729A9" w:rsidRDefault="00C17568" w:rsidP="00C17568">
      <w:pPr>
        <w:spacing w:line="360" w:lineRule="auto"/>
      </w:pPr>
    </w:p>
    <w:p w:rsidR="00C17568" w:rsidRPr="00622D0A" w:rsidRDefault="00C17568" w:rsidP="007A0DA7">
      <w:pPr>
        <w:spacing w:line="360" w:lineRule="auto"/>
      </w:pPr>
    </w:p>
    <w:sectPr w:rsidR="00C17568" w:rsidRPr="00622D0A" w:rsidSect="00717B78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331F2"/>
    <w:multiLevelType w:val="hybridMultilevel"/>
    <w:tmpl w:val="00309A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74F402C2"/>
    <w:multiLevelType w:val="hybridMultilevel"/>
    <w:tmpl w:val="B96604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oNotHyphenateCaps/>
  <w:characterSpacingControl w:val="doNotCompress"/>
  <w:doNotValidateAgainstSchema/>
  <w:doNotDemarcateInvalidXml/>
  <w:compat/>
  <w:rsids>
    <w:rsidRoot w:val="00984F4F"/>
    <w:rsid w:val="0003475E"/>
    <w:rsid w:val="00065431"/>
    <w:rsid w:val="00075B21"/>
    <w:rsid w:val="000D7AC4"/>
    <w:rsid w:val="00116349"/>
    <w:rsid w:val="001203D2"/>
    <w:rsid w:val="00131060"/>
    <w:rsid w:val="00133ED7"/>
    <w:rsid w:val="0018786B"/>
    <w:rsid w:val="00192553"/>
    <w:rsid w:val="001B1720"/>
    <w:rsid w:val="001B2D8D"/>
    <w:rsid w:val="002233C1"/>
    <w:rsid w:val="00231C92"/>
    <w:rsid w:val="002533FA"/>
    <w:rsid w:val="00257606"/>
    <w:rsid w:val="002C20BC"/>
    <w:rsid w:val="002C63AF"/>
    <w:rsid w:val="002D2096"/>
    <w:rsid w:val="002E3048"/>
    <w:rsid w:val="002F37A1"/>
    <w:rsid w:val="002F4B68"/>
    <w:rsid w:val="00321379"/>
    <w:rsid w:val="00346023"/>
    <w:rsid w:val="00362629"/>
    <w:rsid w:val="003858E8"/>
    <w:rsid w:val="00391328"/>
    <w:rsid w:val="003B3899"/>
    <w:rsid w:val="003D0BE9"/>
    <w:rsid w:val="003E671B"/>
    <w:rsid w:val="003F2673"/>
    <w:rsid w:val="004020E9"/>
    <w:rsid w:val="00407E89"/>
    <w:rsid w:val="0042772B"/>
    <w:rsid w:val="0044781D"/>
    <w:rsid w:val="00464565"/>
    <w:rsid w:val="0049213B"/>
    <w:rsid w:val="004B7565"/>
    <w:rsid w:val="004E2A8A"/>
    <w:rsid w:val="004F7B2D"/>
    <w:rsid w:val="005033F2"/>
    <w:rsid w:val="00531485"/>
    <w:rsid w:val="00535851"/>
    <w:rsid w:val="00551F74"/>
    <w:rsid w:val="00567EA4"/>
    <w:rsid w:val="005748B6"/>
    <w:rsid w:val="005C325B"/>
    <w:rsid w:val="005D15AD"/>
    <w:rsid w:val="005E071A"/>
    <w:rsid w:val="005E577B"/>
    <w:rsid w:val="005F3B95"/>
    <w:rsid w:val="00603363"/>
    <w:rsid w:val="00622D0A"/>
    <w:rsid w:val="00623AC3"/>
    <w:rsid w:val="006631DC"/>
    <w:rsid w:val="00697C10"/>
    <w:rsid w:val="006C6740"/>
    <w:rsid w:val="006E106F"/>
    <w:rsid w:val="006F4B47"/>
    <w:rsid w:val="0070060C"/>
    <w:rsid w:val="007046E6"/>
    <w:rsid w:val="00717B78"/>
    <w:rsid w:val="00735D44"/>
    <w:rsid w:val="00745566"/>
    <w:rsid w:val="00764949"/>
    <w:rsid w:val="007744F5"/>
    <w:rsid w:val="007A0DA7"/>
    <w:rsid w:val="007A3614"/>
    <w:rsid w:val="007B734E"/>
    <w:rsid w:val="007C6C93"/>
    <w:rsid w:val="007D05B9"/>
    <w:rsid w:val="007D2E53"/>
    <w:rsid w:val="007E502A"/>
    <w:rsid w:val="007F1E6B"/>
    <w:rsid w:val="007F648B"/>
    <w:rsid w:val="00802C27"/>
    <w:rsid w:val="008201E7"/>
    <w:rsid w:val="00881D17"/>
    <w:rsid w:val="0088555E"/>
    <w:rsid w:val="008B17D2"/>
    <w:rsid w:val="008B46B2"/>
    <w:rsid w:val="008C2198"/>
    <w:rsid w:val="008C2E64"/>
    <w:rsid w:val="008D6F83"/>
    <w:rsid w:val="009028B5"/>
    <w:rsid w:val="009054A6"/>
    <w:rsid w:val="009304EC"/>
    <w:rsid w:val="00932F45"/>
    <w:rsid w:val="00941147"/>
    <w:rsid w:val="00945866"/>
    <w:rsid w:val="00952B7C"/>
    <w:rsid w:val="00972BEA"/>
    <w:rsid w:val="00984F4F"/>
    <w:rsid w:val="009B011F"/>
    <w:rsid w:val="009B316D"/>
    <w:rsid w:val="009C6F00"/>
    <w:rsid w:val="009D1F3C"/>
    <w:rsid w:val="009D5152"/>
    <w:rsid w:val="009E4DBA"/>
    <w:rsid w:val="009F067D"/>
    <w:rsid w:val="00A01745"/>
    <w:rsid w:val="00A14D0D"/>
    <w:rsid w:val="00A2628A"/>
    <w:rsid w:val="00A325EE"/>
    <w:rsid w:val="00A45D1E"/>
    <w:rsid w:val="00A71D5E"/>
    <w:rsid w:val="00A85146"/>
    <w:rsid w:val="00A9636B"/>
    <w:rsid w:val="00AA0222"/>
    <w:rsid w:val="00AA0CD7"/>
    <w:rsid w:val="00AD18E3"/>
    <w:rsid w:val="00AD34A5"/>
    <w:rsid w:val="00AD39E3"/>
    <w:rsid w:val="00AD484F"/>
    <w:rsid w:val="00B11399"/>
    <w:rsid w:val="00B11E10"/>
    <w:rsid w:val="00B318B5"/>
    <w:rsid w:val="00B65789"/>
    <w:rsid w:val="00BA0D16"/>
    <w:rsid w:val="00BA643C"/>
    <w:rsid w:val="00BC3163"/>
    <w:rsid w:val="00C17568"/>
    <w:rsid w:val="00C2548B"/>
    <w:rsid w:val="00C37D49"/>
    <w:rsid w:val="00C473D3"/>
    <w:rsid w:val="00C84F7E"/>
    <w:rsid w:val="00CA12B6"/>
    <w:rsid w:val="00CC16D5"/>
    <w:rsid w:val="00CC3D44"/>
    <w:rsid w:val="00CC68C5"/>
    <w:rsid w:val="00CC690C"/>
    <w:rsid w:val="00CD5654"/>
    <w:rsid w:val="00D00EEC"/>
    <w:rsid w:val="00D3190A"/>
    <w:rsid w:val="00D328AF"/>
    <w:rsid w:val="00D36F4C"/>
    <w:rsid w:val="00D375C6"/>
    <w:rsid w:val="00D66A1C"/>
    <w:rsid w:val="00D73F11"/>
    <w:rsid w:val="00D80DAA"/>
    <w:rsid w:val="00DC6E27"/>
    <w:rsid w:val="00DD57BE"/>
    <w:rsid w:val="00DE2CA7"/>
    <w:rsid w:val="00E16A36"/>
    <w:rsid w:val="00E66743"/>
    <w:rsid w:val="00E72EF3"/>
    <w:rsid w:val="00E779AE"/>
    <w:rsid w:val="00E908EB"/>
    <w:rsid w:val="00EF6C48"/>
    <w:rsid w:val="00F15DCE"/>
    <w:rsid w:val="00F22629"/>
    <w:rsid w:val="00F25C90"/>
    <w:rsid w:val="00F74FCB"/>
    <w:rsid w:val="00FB165B"/>
    <w:rsid w:val="00FC2619"/>
    <w:rsid w:val="00FC67FC"/>
    <w:rsid w:val="00FD5635"/>
    <w:rsid w:val="00FF1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7568"/>
    <w:rPr>
      <w:rFonts w:ascii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D57BE"/>
    <w:pPr>
      <w:keepNext/>
      <w:numPr>
        <w:ilvl w:val="2"/>
        <w:numId w:val="3"/>
      </w:numPr>
      <w:suppressAutoHyphens/>
      <w:spacing w:before="120" w:after="120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DD57BE"/>
    <w:pPr>
      <w:keepNext/>
      <w:numPr>
        <w:ilvl w:val="3"/>
        <w:numId w:val="3"/>
      </w:numPr>
      <w:tabs>
        <w:tab w:val="left" w:pos="1134"/>
      </w:tabs>
      <w:suppressAutoHyphens/>
      <w:spacing w:before="240" w:after="120"/>
      <w:jc w:val="both"/>
      <w:outlineLvl w:val="3"/>
    </w:pPr>
    <w:rPr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A71D5E"/>
    <w:rPr>
      <w:rFonts w:cs="Times New Roman"/>
      <w:sz w:val="16"/>
      <w:szCs w:val="16"/>
    </w:rPr>
  </w:style>
  <w:style w:type="paragraph" w:styleId="a4">
    <w:name w:val="annotation text"/>
    <w:basedOn w:val="a"/>
    <w:link w:val="a5"/>
    <w:semiHidden/>
    <w:rsid w:val="00A71D5E"/>
    <w:pPr>
      <w:spacing w:after="200"/>
    </w:pPr>
    <w:rPr>
      <w:rFonts w:ascii="Calibri" w:hAnsi="Calibri"/>
      <w:sz w:val="20"/>
      <w:szCs w:val="20"/>
    </w:rPr>
  </w:style>
  <w:style w:type="character" w:customStyle="1" w:styleId="a5">
    <w:name w:val="Текст примечания Знак"/>
    <w:link w:val="a4"/>
    <w:semiHidden/>
    <w:locked/>
    <w:rsid w:val="00A71D5E"/>
    <w:rPr>
      <w:rFonts w:cs="Times New Roman"/>
      <w:sz w:val="20"/>
      <w:szCs w:val="20"/>
    </w:rPr>
  </w:style>
  <w:style w:type="paragraph" w:styleId="a6">
    <w:name w:val="annotation subject"/>
    <w:basedOn w:val="a4"/>
    <w:next w:val="a4"/>
    <w:link w:val="a7"/>
    <w:semiHidden/>
    <w:rsid w:val="00A71D5E"/>
    <w:rPr>
      <w:b/>
      <w:bCs/>
    </w:rPr>
  </w:style>
  <w:style w:type="character" w:customStyle="1" w:styleId="a7">
    <w:name w:val="Тема примечания Знак"/>
    <w:link w:val="a6"/>
    <w:semiHidden/>
    <w:locked/>
    <w:rsid w:val="00A71D5E"/>
    <w:rPr>
      <w:rFonts w:cs="Times New Roman"/>
      <w:b/>
      <w:bCs/>
      <w:sz w:val="20"/>
      <w:szCs w:val="20"/>
    </w:rPr>
  </w:style>
  <w:style w:type="paragraph" w:styleId="a8">
    <w:name w:val="Balloon Text"/>
    <w:basedOn w:val="a"/>
    <w:link w:val="a9"/>
    <w:semiHidden/>
    <w:rsid w:val="00A71D5E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semiHidden/>
    <w:locked/>
    <w:rsid w:val="00A71D5E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A14D0D"/>
    <w:pPr>
      <w:spacing w:after="200" w:line="276" w:lineRule="auto"/>
      <w:ind w:left="720"/>
    </w:pPr>
    <w:rPr>
      <w:rFonts w:ascii="Calibri" w:eastAsia="Times New Roman" w:hAnsi="Calibri"/>
      <w:sz w:val="22"/>
      <w:szCs w:val="22"/>
      <w:lang w:eastAsia="en-US"/>
    </w:rPr>
  </w:style>
  <w:style w:type="paragraph" w:styleId="aa">
    <w:name w:val="Plain Text"/>
    <w:basedOn w:val="a"/>
    <w:link w:val="ab"/>
    <w:semiHidden/>
    <w:rsid w:val="00E908EB"/>
    <w:rPr>
      <w:rFonts w:ascii="Consolas" w:hAnsi="Consolas"/>
      <w:sz w:val="21"/>
      <w:szCs w:val="21"/>
    </w:rPr>
  </w:style>
  <w:style w:type="character" w:customStyle="1" w:styleId="ab">
    <w:name w:val="Текст Знак"/>
    <w:link w:val="aa"/>
    <w:semiHidden/>
    <w:locked/>
    <w:rsid w:val="00E908EB"/>
    <w:rPr>
      <w:rFonts w:ascii="Consolas" w:hAnsi="Consolas" w:cs="Times New Roman"/>
      <w:sz w:val="21"/>
      <w:szCs w:val="21"/>
    </w:rPr>
  </w:style>
  <w:style w:type="paragraph" w:customStyle="1" w:styleId="10">
    <w:name w:val="Без интервала1"/>
    <w:rsid w:val="00F74FCB"/>
    <w:rPr>
      <w:rFonts w:eastAsia="Times New Roman"/>
      <w:sz w:val="22"/>
      <w:szCs w:val="22"/>
      <w:lang w:eastAsia="en-US"/>
    </w:rPr>
  </w:style>
  <w:style w:type="character" w:customStyle="1" w:styleId="30">
    <w:name w:val="Заголовок 3 Знак"/>
    <w:link w:val="3"/>
    <w:locked/>
    <w:rsid w:val="00DD57BE"/>
    <w:rPr>
      <w:rFonts w:ascii="Times New Roman" w:hAnsi="Times New Roman" w:cs="Times New Roman"/>
      <w:b/>
      <w:sz w:val="28"/>
    </w:rPr>
  </w:style>
  <w:style w:type="character" w:customStyle="1" w:styleId="40">
    <w:name w:val="Заголовок 4 Знак"/>
    <w:link w:val="4"/>
    <w:locked/>
    <w:rsid w:val="00DD57BE"/>
    <w:rPr>
      <w:rFonts w:ascii="Times New Roman" w:hAnsi="Times New Roman" w:cs="Times New Roman"/>
      <w:b/>
      <w:i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">
          <w:marLeft w:val="0"/>
          <w:marRight w:val="0"/>
          <w:marTop w:val="173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12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</vt:lpstr>
    </vt:vector>
  </TitlesOfParts>
  <Company>TOSHIBA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</dc:title>
  <dc:subject/>
  <dc:creator>Митя</dc:creator>
  <cp:keywords/>
  <dc:description/>
  <cp:lastModifiedBy>Semina.t.o</cp:lastModifiedBy>
  <cp:revision>6</cp:revision>
  <cp:lastPrinted>2012-03-02T06:30:00Z</cp:lastPrinted>
  <dcterms:created xsi:type="dcterms:W3CDTF">2012-04-05T06:39:00Z</dcterms:created>
  <dcterms:modified xsi:type="dcterms:W3CDTF">2012-04-05T06:43:00Z</dcterms:modified>
</cp:coreProperties>
</file>