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403FA6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E51767" w:rsidRPr="00E51767">
        <w:rPr>
          <w:bCs/>
        </w:rPr>
        <w:t xml:space="preserve">техническое обслуживание систем </w:t>
      </w:r>
      <w:proofErr w:type="spellStart"/>
      <w:r w:rsidR="00E51767" w:rsidRPr="00E51767">
        <w:rPr>
          <w:bCs/>
        </w:rPr>
        <w:t>охранно</w:t>
      </w:r>
      <w:proofErr w:type="spellEnd"/>
      <w:r w:rsidR="00E51767" w:rsidRPr="00E51767">
        <w:rPr>
          <w:bCs/>
        </w:rPr>
        <w:t xml:space="preserve"> – пожарной сигнализации отделения губа Андреева СЗЦ «СевРАО» - филиала ФГУП «РосРАО»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E51767" w:rsidRPr="00E51767" w:rsidRDefault="00680B64" w:rsidP="00E51767">
      <w:pPr>
        <w:pStyle w:val="afff1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0044">
        <w:rPr>
          <w:bCs/>
          <w:sz w:val="18"/>
          <w:szCs w:val="18"/>
        </w:rPr>
        <w:br w:type="page"/>
      </w:r>
      <w:proofErr w:type="gramStart"/>
      <w:r w:rsidR="00E51767" w:rsidRPr="00E51767">
        <w:rPr>
          <w:rFonts w:ascii="Times New Roman" w:hAnsi="Times New Roman"/>
          <w:sz w:val="28"/>
          <w:szCs w:val="28"/>
          <w:lang w:eastAsia="ru-RU"/>
        </w:rPr>
        <w:lastRenderedPageBreak/>
        <w:t>В отделении губа Андреева эксплуатируются автоматические установки  пожарной  сигнализ</w:t>
      </w:r>
      <w:bookmarkStart w:id="1" w:name="_GoBack"/>
      <w:bookmarkEnd w:id="1"/>
      <w:r w:rsidR="00E51767" w:rsidRPr="00E51767">
        <w:rPr>
          <w:rFonts w:ascii="Times New Roman" w:hAnsi="Times New Roman"/>
          <w:sz w:val="28"/>
          <w:szCs w:val="28"/>
          <w:lang w:eastAsia="ru-RU"/>
        </w:rPr>
        <w:t>ации  в  административном здании (здание № 50),  здании АБК (административно – бытовой комплекс), столовой (здание № 167), АДГ (две дизель-генераторные станции 500кВА (400кВт) 6кВ – основной и резервный), сварочном цехе (здание № 152), здании СПМ – 88 № 1, 2, здании станции технического обслуживания (СТО), здании управления (улица Чумаченко дом № 10), караульное помещение (здание № 301), КПП 1 (здание № 300</w:t>
      </w:r>
      <w:proofErr w:type="gramEnd"/>
      <w:r w:rsidR="00E51767" w:rsidRPr="00E51767">
        <w:rPr>
          <w:rFonts w:ascii="Times New Roman" w:hAnsi="Times New Roman"/>
          <w:sz w:val="28"/>
          <w:szCs w:val="28"/>
          <w:lang w:eastAsia="ru-RU"/>
        </w:rPr>
        <w:t xml:space="preserve">), КПП 2 Морское (здание № 302), автоматизированная система пожаротушения АДГ (две дизель-генераторные станции 500кВА (400кВт) 6кВ – основной и </w:t>
      </w:r>
      <w:proofErr w:type="gramStart"/>
      <w:r w:rsidR="00E51767" w:rsidRPr="00E51767">
        <w:rPr>
          <w:rFonts w:ascii="Times New Roman" w:hAnsi="Times New Roman"/>
          <w:sz w:val="28"/>
          <w:szCs w:val="28"/>
          <w:lang w:eastAsia="ru-RU"/>
        </w:rPr>
        <w:t>резервный</w:t>
      </w:r>
      <w:proofErr w:type="gramEnd"/>
      <w:r w:rsidR="00E51767" w:rsidRPr="00E51767">
        <w:rPr>
          <w:rFonts w:ascii="Times New Roman" w:hAnsi="Times New Roman"/>
          <w:sz w:val="28"/>
          <w:szCs w:val="28"/>
          <w:lang w:eastAsia="ru-RU"/>
        </w:rPr>
        <w:t xml:space="preserve">) и система оповещения и управления эвакуацией  людей при пожаре в зданиях и сооружениях.   </w:t>
      </w:r>
    </w:p>
    <w:p w:rsidR="00E51767" w:rsidRPr="00E51767" w:rsidRDefault="00E51767" w:rsidP="00E51767">
      <w:pPr>
        <w:ind w:firstLine="680"/>
        <w:contextualSpacing/>
        <w:jc w:val="both"/>
        <w:rPr>
          <w:sz w:val="28"/>
          <w:szCs w:val="28"/>
        </w:rPr>
      </w:pPr>
      <w:r w:rsidRPr="00E51767">
        <w:rPr>
          <w:sz w:val="28"/>
          <w:szCs w:val="28"/>
        </w:rPr>
        <w:t>Устройства автоматики пожаротушения в отделении состоят из системы пожарной сигнализации, оборудования оповещения о пожаре (кроме АДГ).</w:t>
      </w:r>
    </w:p>
    <w:p w:rsidR="00E51767" w:rsidRPr="00E51767" w:rsidRDefault="00E51767" w:rsidP="00E51767">
      <w:pPr>
        <w:jc w:val="center"/>
        <w:rPr>
          <w:rFonts w:ascii="Courier New" w:eastAsia="Calibri" w:hAnsi="Courier Ne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9"/>
        <w:gridCol w:w="7599"/>
      </w:tblGrid>
      <w:tr w:rsidR="00E51767" w:rsidRPr="00E51767" w:rsidTr="00546F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1. </w:t>
            </w:r>
            <w:proofErr w:type="gramStart"/>
            <w:r w:rsidRPr="00E51767">
              <w:rPr>
                <w:sz w:val="28"/>
                <w:szCs w:val="28"/>
              </w:rPr>
              <w:t>Место расположение</w:t>
            </w:r>
            <w:proofErr w:type="gramEnd"/>
            <w:r w:rsidRPr="00E51767">
              <w:rPr>
                <w:sz w:val="28"/>
                <w:szCs w:val="28"/>
              </w:rPr>
              <w:t xml:space="preserve"> объекта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ЗАТО г. </w:t>
            </w:r>
            <w:proofErr w:type="spellStart"/>
            <w:r w:rsidRPr="00E51767">
              <w:rPr>
                <w:sz w:val="28"/>
                <w:szCs w:val="28"/>
              </w:rPr>
              <w:t>Заозёрск</w:t>
            </w:r>
            <w:proofErr w:type="spellEnd"/>
            <w:r w:rsidRPr="00E51767">
              <w:rPr>
                <w:sz w:val="28"/>
                <w:szCs w:val="28"/>
              </w:rPr>
              <w:t>, Мурманской области,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Центр по обращению с радиоактивными отходами – отделение губа Андреева СЗЦ  «СевРАО»  -  филиала  ФГУП «РосРАО»</w:t>
            </w:r>
          </w:p>
        </w:tc>
      </w:tr>
      <w:tr w:rsidR="00E51767" w:rsidRPr="00E51767" w:rsidTr="00546F08">
        <w:tc>
          <w:tcPr>
            <w:tcW w:w="0" w:type="auto"/>
            <w:tcBorders>
              <w:top w:val="single" w:sz="4" w:space="0" w:color="auto"/>
            </w:tcBorders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2. Срок начала и окончания работ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rPr>
                <w:color w:val="000000"/>
                <w:sz w:val="28"/>
                <w:szCs w:val="28"/>
              </w:rPr>
            </w:pPr>
            <w:r w:rsidRPr="00E51767">
              <w:rPr>
                <w:color w:val="000000"/>
                <w:sz w:val="28"/>
                <w:szCs w:val="28"/>
              </w:rPr>
              <w:t xml:space="preserve">Начало: </w:t>
            </w:r>
            <w:proofErr w:type="gramStart"/>
            <w:r w:rsidRPr="00E51767">
              <w:rPr>
                <w:color w:val="000000"/>
                <w:sz w:val="28"/>
                <w:szCs w:val="28"/>
              </w:rPr>
              <w:t>с даты подписания</w:t>
            </w:r>
            <w:proofErr w:type="gramEnd"/>
            <w:r w:rsidRPr="00E51767">
              <w:rPr>
                <w:color w:val="000000"/>
                <w:sz w:val="28"/>
                <w:szCs w:val="28"/>
              </w:rPr>
              <w:t xml:space="preserve"> Договора, окончание: не позднее 24 декабря 2015г.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3. Основание для  выполнения работ 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Пункты № 61 и № 63 Правил противопожарного режима утверждённых постановлением Правительства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Российской Федерации от 25 апреля 2012 г. N 390</w:t>
            </w: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4. Вид работ 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Ежеквартальное техническое обслуживание систем </w:t>
            </w:r>
            <w:proofErr w:type="spellStart"/>
            <w:r w:rsidRPr="00E51767">
              <w:rPr>
                <w:sz w:val="28"/>
                <w:szCs w:val="28"/>
              </w:rPr>
              <w:t>охранно</w:t>
            </w:r>
            <w:proofErr w:type="spellEnd"/>
            <w:r w:rsidRPr="00E51767">
              <w:rPr>
                <w:sz w:val="28"/>
                <w:szCs w:val="28"/>
              </w:rPr>
              <w:t xml:space="preserve"> – пожарной сигнализации, систем оповещения и управления эвакуацией  людей при пожаре и автоматики пожаротушения отделения губа Андреева СЗЦ «СевРАО» - филиала  ФГУП «РосРАО»</w:t>
            </w: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5. Заказчик работ 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ФГУП  «РосРАО», в лице СЗЦ «СевРАО» - филиала  ФГУП «РосРАО»</w:t>
            </w: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6. Цель работ 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ind w:left="139"/>
              <w:contextualSpacing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1.</w:t>
            </w:r>
            <w:r w:rsidRPr="00E51767">
              <w:rPr>
                <w:sz w:val="28"/>
                <w:szCs w:val="28"/>
              </w:rPr>
              <w:tab/>
            </w:r>
            <w:proofErr w:type="gramStart"/>
            <w:r w:rsidRPr="00E51767">
              <w:rPr>
                <w:sz w:val="28"/>
                <w:szCs w:val="28"/>
              </w:rPr>
              <w:t>Обеспечение  исправного  состояния  автоматических установок пожарной сигнализации   в административном здании (здание № 50), здании АБК, столовой (здание № 167), АДГ (две дизель-генераторные станции 500кВА (400кВт) 6кВ – основной и резервный),   сварочном цехе (здание № 152), здании СПМ – 88 № 1, 2, здании станции технического обслуживания (СТО),  здании управления (улица Чумаченко дом № 10),караульное помещение (здание № 301), КПП 1 (здание № 300), КПП 2 Морское (здание № 302</w:t>
            </w:r>
            <w:proofErr w:type="gramEnd"/>
            <w:r w:rsidRPr="00E51767">
              <w:rPr>
                <w:sz w:val="28"/>
                <w:szCs w:val="28"/>
              </w:rPr>
              <w:t xml:space="preserve">), автоматизированных систем пожаротушения АДГ (две дизель-генераторные станции 500кВА (400кВт) 6кВ – основной и </w:t>
            </w:r>
            <w:proofErr w:type="gramStart"/>
            <w:r w:rsidRPr="00E51767">
              <w:rPr>
                <w:sz w:val="28"/>
                <w:szCs w:val="28"/>
              </w:rPr>
              <w:t>резервный</w:t>
            </w:r>
            <w:proofErr w:type="gramEnd"/>
            <w:r w:rsidRPr="00E51767">
              <w:rPr>
                <w:sz w:val="28"/>
                <w:szCs w:val="28"/>
              </w:rPr>
              <w:t>) и системы оповещения и управления эвакуацией людей при пожаре в зданиях и сооружениях.</w:t>
            </w: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7. Содержание и объем работ, исходные данные 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b/>
                <w:sz w:val="28"/>
                <w:szCs w:val="28"/>
              </w:rPr>
              <w:t>1. Техническое  обслуживание</w:t>
            </w:r>
            <w:r w:rsidRPr="00E51767">
              <w:rPr>
                <w:sz w:val="28"/>
                <w:szCs w:val="28"/>
              </w:rPr>
              <w:t xml:space="preserve"> АУПС и СОУЭ в соответствии годовым план – графиком.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1.1. Составление  годового  план – графика технического обслуживания  и  </w:t>
            </w:r>
            <w:proofErr w:type="spellStart"/>
            <w:r w:rsidRPr="00E51767">
              <w:rPr>
                <w:sz w:val="28"/>
                <w:szCs w:val="28"/>
              </w:rPr>
              <w:t>планово</w:t>
            </w:r>
            <w:proofErr w:type="spellEnd"/>
            <w:r w:rsidRPr="00E51767">
              <w:rPr>
                <w:sz w:val="28"/>
                <w:szCs w:val="28"/>
              </w:rPr>
              <w:t xml:space="preserve"> – предупредительного ремонта систем противопожарной защиты зданий и сооружений (автоматических установок  пожарной сигнализации, систем пожаротушения и систем оповещения людей  о пожаре  и </w:t>
            </w:r>
            <w:r>
              <w:rPr>
                <w:sz w:val="28"/>
                <w:szCs w:val="28"/>
              </w:rPr>
              <w:t xml:space="preserve"> управления эвакуацией) </w:t>
            </w:r>
            <w:r w:rsidRPr="00E51767">
              <w:rPr>
                <w:sz w:val="28"/>
                <w:szCs w:val="28"/>
              </w:rPr>
              <w:t xml:space="preserve">с учетом эксплуатационной, технической документации заводов - изготовителей,  и  сроками выполнения ремонтных работ. 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1.2. Откорректированная и заполненная   исполнительная документация на установки  и  системы противопожарной защиты отделения губа Андреева.</w:t>
            </w:r>
          </w:p>
          <w:p w:rsidR="00E51767" w:rsidRPr="00E51767" w:rsidRDefault="00E51767" w:rsidP="00E51767">
            <w:pPr>
              <w:rPr>
                <w:b/>
                <w:sz w:val="28"/>
                <w:szCs w:val="28"/>
              </w:rPr>
            </w:pPr>
            <w:r w:rsidRPr="00E51767">
              <w:rPr>
                <w:b/>
                <w:sz w:val="28"/>
                <w:szCs w:val="28"/>
              </w:rPr>
              <w:t>2. Ревизия (</w:t>
            </w:r>
            <w:proofErr w:type="spellStart"/>
            <w:r w:rsidRPr="00E51767">
              <w:rPr>
                <w:b/>
                <w:sz w:val="28"/>
                <w:szCs w:val="28"/>
              </w:rPr>
              <w:t>дефектация</w:t>
            </w:r>
            <w:proofErr w:type="spellEnd"/>
            <w:r w:rsidRPr="00E51767">
              <w:rPr>
                <w:b/>
                <w:sz w:val="28"/>
                <w:szCs w:val="28"/>
              </w:rPr>
              <w:t>) в составе работ по ТО: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proofErr w:type="gramStart"/>
            <w:r w:rsidRPr="00E51767">
              <w:rPr>
                <w:sz w:val="28"/>
                <w:szCs w:val="28"/>
              </w:rPr>
              <w:t>2.1.Автоматических установок пожарной сигнализации (АУПС)  в административном здании   (здание № 50),  зданиях АБК, столовой (здание № 167), АДГ (</w:t>
            </w:r>
            <w:proofErr w:type="spellStart"/>
            <w:r w:rsidRPr="00E51767">
              <w:rPr>
                <w:sz w:val="28"/>
                <w:szCs w:val="28"/>
              </w:rPr>
              <w:t>дизельгенераторная</w:t>
            </w:r>
            <w:proofErr w:type="spellEnd"/>
            <w:r w:rsidRPr="00E51767">
              <w:rPr>
                <w:sz w:val="28"/>
                <w:szCs w:val="28"/>
              </w:rPr>
              <w:t>),   сварочном цехе (здание № 152), здании СПМ – 88 № 1, 2, здании станции технического обслуживания (СТО),  здании управления (улица Чумаченко дом № 10)</w:t>
            </w:r>
            <w:r w:rsidRPr="00E51767">
              <w:t xml:space="preserve"> </w:t>
            </w:r>
            <w:r w:rsidRPr="00E51767">
              <w:rPr>
                <w:sz w:val="28"/>
                <w:szCs w:val="28"/>
              </w:rPr>
              <w:t>караульное помещение (здание № 301), КПП 1 (здание № 300), КПП 2 Морское (здание № 302).</w:t>
            </w:r>
            <w:proofErr w:type="gramEnd"/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2.2.Автоматизированных систем пожаротушения АДГ  (две дизель-генераторные станции 500кВА (400кВт) 6кВ – основной и </w:t>
            </w:r>
            <w:proofErr w:type="gramStart"/>
            <w:r w:rsidRPr="00E51767">
              <w:rPr>
                <w:sz w:val="28"/>
                <w:szCs w:val="28"/>
              </w:rPr>
              <w:t>резервный</w:t>
            </w:r>
            <w:proofErr w:type="gramEnd"/>
            <w:r w:rsidRPr="00E51767">
              <w:rPr>
                <w:sz w:val="28"/>
                <w:szCs w:val="28"/>
              </w:rPr>
              <w:t>);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2.3.Системы оповещения и управления эвакуацией  людей при пожаре в зданиях и сооружениях (СОУЭ). </w:t>
            </w:r>
          </w:p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 2.4.   Объём работ определён в приложении № 1 к ТЗ – ведомости объёмов работ.</w:t>
            </w: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 8. Этапы работ 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   Работа должны выполняться в соответствии с  Календарным планом (приложение к Договору).</w:t>
            </w: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 9. Отчетная документация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После завершения работ Подрядчик передает Заказчику: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1.</w:t>
            </w:r>
            <w:r w:rsidRPr="00E51767">
              <w:rPr>
                <w:sz w:val="28"/>
                <w:szCs w:val="28"/>
              </w:rPr>
              <w:tab/>
              <w:t>Акт  приёмки - сдачи выполненных работ – в 2 (двух) экземплярах;.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2.</w:t>
            </w:r>
            <w:r w:rsidRPr="00E51767">
              <w:rPr>
                <w:sz w:val="28"/>
                <w:szCs w:val="28"/>
              </w:rPr>
              <w:tab/>
              <w:t>Акт приемки выполненных работ по  форме КС – 2 в 3  (трёх) экземплярах;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3.</w:t>
            </w:r>
            <w:r w:rsidRPr="00E51767">
              <w:rPr>
                <w:sz w:val="28"/>
                <w:szCs w:val="28"/>
              </w:rPr>
              <w:tab/>
              <w:t>Справки о стоимости выполненных работ по форме КС-3- в 3(трёх) экземплярах;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4. Оригинал </w:t>
            </w:r>
            <w:proofErr w:type="gramStart"/>
            <w:r w:rsidRPr="00E51767">
              <w:rPr>
                <w:sz w:val="28"/>
                <w:szCs w:val="28"/>
              </w:rPr>
              <w:t>счет-фактуры</w:t>
            </w:r>
            <w:proofErr w:type="gramEnd"/>
            <w:r w:rsidRPr="00E51767">
              <w:rPr>
                <w:sz w:val="28"/>
                <w:szCs w:val="28"/>
              </w:rPr>
              <w:t xml:space="preserve"> в 2  (двух) экземплярах;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5. Откорректированную эксплуатационную документацию: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акты  на  выполнение работ по техническому обслуживанию  </w:t>
            </w:r>
            <w:proofErr w:type="spellStart"/>
            <w:r w:rsidRPr="00E51767">
              <w:rPr>
                <w:sz w:val="28"/>
                <w:szCs w:val="28"/>
              </w:rPr>
              <w:t>охранно</w:t>
            </w:r>
            <w:proofErr w:type="spellEnd"/>
            <w:r w:rsidRPr="00E51767">
              <w:rPr>
                <w:sz w:val="28"/>
                <w:szCs w:val="28"/>
              </w:rPr>
              <w:t xml:space="preserve"> – пожарной сигнализации,</w:t>
            </w:r>
            <w:r w:rsidRPr="00E51767">
              <w:t xml:space="preserve"> </w:t>
            </w:r>
            <w:r w:rsidRPr="00E51767">
              <w:rPr>
                <w:sz w:val="28"/>
                <w:szCs w:val="28"/>
              </w:rPr>
              <w:t>систем пожаротушения и системы оповещения людей о пожаре;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 паспорта автоматических установок пожаротушения и </w:t>
            </w:r>
            <w:proofErr w:type="spellStart"/>
            <w:r w:rsidRPr="00E51767">
              <w:rPr>
                <w:sz w:val="28"/>
                <w:szCs w:val="28"/>
              </w:rPr>
              <w:t>охранно</w:t>
            </w:r>
            <w:proofErr w:type="spellEnd"/>
            <w:r w:rsidRPr="00E51767">
              <w:rPr>
                <w:sz w:val="28"/>
                <w:szCs w:val="28"/>
              </w:rPr>
              <w:t xml:space="preserve"> – пожарной сигнализации;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журнал регистрации работ по техническому обслуживанию и ремонту автоматических установок пожаротушения, пожарной сигнализации; 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график проведения  технического обслуживания </w:t>
            </w:r>
            <w:proofErr w:type="spellStart"/>
            <w:r w:rsidRPr="00E51767">
              <w:rPr>
                <w:sz w:val="28"/>
                <w:szCs w:val="28"/>
              </w:rPr>
              <w:t>охранно</w:t>
            </w:r>
            <w:proofErr w:type="spellEnd"/>
            <w:r w:rsidRPr="00E51767">
              <w:rPr>
                <w:sz w:val="28"/>
                <w:szCs w:val="28"/>
              </w:rPr>
              <w:t xml:space="preserve"> – пожарной сигнализации,</w:t>
            </w:r>
            <w:r w:rsidRPr="00E51767">
              <w:t xml:space="preserve"> </w:t>
            </w:r>
            <w:r w:rsidRPr="00E51767">
              <w:rPr>
                <w:sz w:val="28"/>
                <w:szCs w:val="28"/>
              </w:rPr>
              <w:t xml:space="preserve">систем пожаротушения и системы оповещения людей о пожаре на 2015, 2016 годы; 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технические требования определяющие параметры работоспособности автоматических установок пожаротушения и </w:t>
            </w:r>
            <w:proofErr w:type="spellStart"/>
            <w:r w:rsidRPr="00E51767">
              <w:rPr>
                <w:sz w:val="28"/>
                <w:szCs w:val="28"/>
              </w:rPr>
              <w:t>охранно</w:t>
            </w:r>
            <w:proofErr w:type="spellEnd"/>
            <w:r w:rsidRPr="00E51767">
              <w:rPr>
                <w:sz w:val="28"/>
                <w:szCs w:val="28"/>
              </w:rPr>
              <w:t xml:space="preserve"> - пожарной сигнализации; 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  журнал учета вызовов; </w:t>
            </w:r>
          </w:p>
          <w:p w:rsidR="00E51767" w:rsidRPr="00E51767" w:rsidRDefault="00E51767" w:rsidP="00E51767">
            <w:pPr>
              <w:ind w:left="51" w:hanging="51"/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-  перечни технических средств, входящих в установки и подлежащих техническому обслуживанию и ремонту.</w:t>
            </w:r>
          </w:p>
          <w:p w:rsidR="00E51767" w:rsidRPr="00E51767" w:rsidRDefault="00E51767" w:rsidP="00E51767">
            <w:pPr>
              <w:contextualSpacing/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6. Дефектные ведомости.</w:t>
            </w:r>
          </w:p>
        </w:tc>
      </w:tr>
      <w:tr w:rsidR="00E51767" w:rsidRPr="00E51767" w:rsidTr="00546F08">
        <w:tc>
          <w:tcPr>
            <w:tcW w:w="0" w:type="auto"/>
          </w:tcPr>
          <w:p w:rsidR="00E51767" w:rsidRPr="00E51767" w:rsidRDefault="00E51767" w:rsidP="00E51767">
            <w:pPr>
              <w:jc w:val="both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10. Особые условия </w:t>
            </w:r>
          </w:p>
        </w:tc>
        <w:tc>
          <w:tcPr>
            <w:tcW w:w="0" w:type="auto"/>
          </w:tcPr>
          <w:p w:rsidR="00E51767" w:rsidRPr="00E51767" w:rsidRDefault="00E51767" w:rsidP="00E51767">
            <w:pPr>
              <w:ind w:firstLine="387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Работы будут производиться на территории режимного предприятия.</w:t>
            </w:r>
            <w:r w:rsidR="0018770D">
              <w:rPr>
                <w:sz w:val="28"/>
                <w:szCs w:val="28"/>
              </w:rPr>
              <w:t xml:space="preserve"> Специалисты должны иметь допуск к государственной тайне по форме № 3.</w:t>
            </w:r>
          </w:p>
          <w:p w:rsidR="00E51767" w:rsidRPr="00E51767" w:rsidRDefault="00E51767" w:rsidP="00E51767">
            <w:pPr>
              <w:ind w:firstLine="387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Требования к организации (далее - Подрядчику), который будет проводить ежеквартальное техническое обслуживание </w:t>
            </w:r>
            <w:proofErr w:type="spellStart"/>
            <w:r w:rsidRPr="00E51767">
              <w:rPr>
                <w:sz w:val="28"/>
                <w:szCs w:val="28"/>
              </w:rPr>
              <w:t>охранно</w:t>
            </w:r>
            <w:proofErr w:type="spellEnd"/>
            <w:r w:rsidRPr="00E51767">
              <w:rPr>
                <w:sz w:val="28"/>
                <w:szCs w:val="28"/>
              </w:rPr>
              <w:t xml:space="preserve"> – пожарной сигнализации на объектах отделения губа Андреева:</w:t>
            </w:r>
          </w:p>
          <w:p w:rsidR="00E51767" w:rsidRPr="00E51767" w:rsidRDefault="00E51767" w:rsidP="00E51767">
            <w:pPr>
              <w:ind w:firstLine="387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- Лицензия Министерства РФ по делам гражданской обороны, чрезвычайным ситуациям и ликвидации последствий стихийных бедствий на деятельность по техническому обслуживанию и ремонту средств обеспечения пожарной безопасности.</w:t>
            </w:r>
          </w:p>
          <w:p w:rsidR="00E51767" w:rsidRDefault="00E51767" w:rsidP="00E51767">
            <w:pPr>
              <w:ind w:firstLine="387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- Подрядчик должен иметь лицензию ФСБ на осуществление работ с использованием сведений, составляющих государственную тайну.</w:t>
            </w:r>
          </w:p>
          <w:p w:rsidR="0018770D" w:rsidRPr="00E51767" w:rsidRDefault="0018770D" w:rsidP="00E51767">
            <w:pPr>
              <w:ind w:firstLine="387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>- Наличие у организации опыта выполнения работ по техническому обслуживанию и ремонту средств обеспечения пожарной безопасности не менее трёх лет.</w:t>
            </w:r>
          </w:p>
          <w:p w:rsidR="00E51767" w:rsidRPr="00E51767" w:rsidRDefault="00E51767" w:rsidP="00E51767">
            <w:pPr>
              <w:ind w:firstLine="387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ТО и ППР должны выполняться </w:t>
            </w:r>
            <w:proofErr w:type="gramStart"/>
            <w:r w:rsidRPr="00E51767">
              <w:rPr>
                <w:sz w:val="28"/>
                <w:szCs w:val="28"/>
              </w:rPr>
              <w:t>специалистами</w:t>
            </w:r>
            <w:proofErr w:type="gramEnd"/>
            <w:r w:rsidRPr="00E51767">
              <w:rPr>
                <w:sz w:val="28"/>
                <w:szCs w:val="28"/>
              </w:rPr>
              <w:t xml:space="preserve">  имеющими специальную подготовку по лицензируемому виду деятельности. </w:t>
            </w:r>
          </w:p>
          <w:p w:rsidR="00E51767" w:rsidRPr="00E51767" w:rsidRDefault="00E51767" w:rsidP="0018770D">
            <w:pPr>
              <w:ind w:firstLine="387"/>
              <w:rPr>
                <w:sz w:val="28"/>
                <w:szCs w:val="28"/>
              </w:rPr>
            </w:pPr>
            <w:r w:rsidRPr="00E51767">
              <w:rPr>
                <w:sz w:val="28"/>
                <w:szCs w:val="28"/>
              </w:rPr>
              <w:t xml:space="preserve">- </w:t>
            </w:r>
            <w:r w:rsidR="0018770D">
              <w:rPr>
                <w:sz w:val="28"/>
                <w:szCs w:val="28"/>
              </w:rPr>
              <w:t>Специалисты должны иметь д</w:t>
            </w:r>
            <w:r w:rsidRPr="00E51767">
              <w:rPr>
                <w:sz w:val="28"/>
                <w:szCs w:val="28"/>
              </w:rPr>
              <w:t>опуск к работам в условиях воздействия РВ и ИИИ.</w:t>
            </w:r>
          </w:p>
        </w:tc>
      </w:tr>
    </w:tbl>
    <w:p w:rsidR="00E51767" w:rsidRPr="00E51767" w:rsidRDefault="00E51767" w:rsidP="00E51767">
      <w:pPr>
        <w:jc w:val="both"/>
        <w:rPr>
          <w:sz w:val="28"/>
          <w:szCs w:val="28"/>
        </w:rPr>
      </w:pPr>
    </w:p>
    <w:p w:rsidR="00E51767" w:rsidRPr="00E51767" w:rsidRDefault="00E51767" w:rsidP="00E51767">
      <w:pPr>
        <w:rPr>
          <w:sz w:val="28"/>
          <w:szCs w:val="28"/>
        </w:rPr>
      </w:pPr>
      <w:r w:rsidRPr="00E51767">
        <w:rPr>
          <w:sz w:val="28"/>
          <w:szCs w:val="28"/>
        </w:rPr>
        <w:t>Приложение № 1</w:t>
      </w:r>
    </w:p>
    <w:p w:rsidR="00E51767" w:rsidRPr="00E51767" w:rsidRDefault="00E51767" w:rsidP="00E51767">
      <w:pPr>
        <w:jc w:val="both"/>
        <w:rPr>
          <w:sz w:val="28"/>
          <w:szCs w:val="28"/>
        </w:rPr>
      </w:pPr>
      <w:r w:rsidRPr="00E51767">
        <w:rPr>
          <w:sz w:val="28"/>
          <w:szCs w:val="28"/>
        </w:rPr>
        <w:t>1.</w:t>
      </w:r>
      <w:r w:rsidRPr="00E51767">
        <w:rPr>
          <w:sz w:val="28"/>
          <w:szCs w:val="28"/>
        </w:rPr>
        <w:tab/>
      </w:r>
      <w:proofErr w:type="gramStart"/>
      <w:r w:rsidRPr="00E51767">
        <w:rPr>
          <w:sz w:val="28"/>
          <w:szCs w:val="28"/>
        </w:rPr>
        <w:t xml:space="preserve">Ведомость объёмов работ техническое обслуживание </w:t>
      </w:r>
      <w:proofErr w:type="spellStart"/>
      <w:r w:rsidRPr="00E51767">
        <w:rPr>
          <w:sz w:val="28"/>
          <w:szCs w:val="28"/>
        </w:rPr>
        <w:t>охранно</w:t>
      </w:r>
      <w:proofErr w:type="spellEnd"/>
      <w:r w:rsidRPr="00E51767">
        <w:rPr>
          <w:sz w:val="28"/>
          <w:szCs w:val="28"/>
        </w:rPr>
        <w:t xml:space="preserve"> – пожарной сигнализации административном здании   (здание № 50), зданиях АБК, столовой (здание № 167), АДГ (две дизель-генераторные станции 500кВА (400кВт) 6кВ – основной и резервный), сварочном цехе (здание № 152), здании СПМ – 88 № 1, 2, здании станции технического обслуживания (СТО), здании управления (улица Чумаченко дом № 10), караульное помещение (здание № 301), КПП 1 (здание № 300), КПП 2 Морское (здание № 302).</w:t>
      </w:r>
      <w:proofErr w:type="gramEnd"/>
    </w:p>
    <w:p w:rsidR="00D20A33" w:rsidRDefault="00D20A33" w:rsidP="00E51767">
      <w:pPr>
        <w:pStyle w:val="afff1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FA6" w:rsidRDefault="00403FA6">
      <w:r>
        <w:separator/>
      </w:r>
    </w:p>
  </w:endnote>
  <w:endnote w:type="continuationSeparator" w:id="0">
    <w:p w:rsidR="00403FA6" w:rsidRDefault="0040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0628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FA6" w:rsidRDefault="00403FA6">
      <w:r>
        <w:separator/>
      </w:r>
    </w:p>
  </w:footnote>
  <w:footnote w:type="continuationSeparator" w:id="0">
    <w:p w:rsidR="00403FA6" w:rsidRDefault="00403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3FA6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8C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C6CE0-C124-49B3-AB7D-B31E45DF07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D30996-4B84-4648-B018-65FCAC086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201</cp:revision>
  <cp:lastPrinted>2014-07-22T07:28:00Z</cp:lastPrinted>
  <dcterms:created xsi:type="dcterms:W3CDTF">2012-11-15T12:52:00Z</dcterms:created>
  <dcterms:modified xsi:type="dcterms:W3CDTF">2015-05-13T12:47:00Z</dcterms:modified>
</cp:coreProperties>
</file>