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804BE8" w:rsidRPr="00804BE8">
        <w:rPr>
          <w:sz w:val="28"/>
          <w:szCs w:val="28"/>
          <w:lang w:val="ru-RU"/>
        </w:rPr>
        <w:t xml:space="preserve">выполнение </w:t>
      </w:r>
      <w:proofErr w:type="gramStart"/>
      <w:r w:rsidR="00804BE8" w:rsidRPr="00804BE8">
        <w:rPr>
          <w:sz w:val="28"/>
          <w:szCs w:val="28"/>
          <w:lang w:val="ru-RU"/>
        </w:rPr>
        <w:t>ОКР</w:t>
      </w:r>
      <w:proofErr w:type="gramEnd"/>
      <w:r w:rsidR="00804BE8" w:rsidRPr="00804BE8">
        <w:rPr>
          <w:sz w:val="28"/>
          <w:szCs w:val="28"/>
          <w:lang w:val="ru-RU"/>
        </w:rPr>
        <w:t xml:space="preserve"> «Мобильный роботизированный манипулятор для работы в сильных радиационных полях»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005A2" w:rsidRDefault="002005A2" w:rsidP="002005A2">
      <w:pPr>
        <w:widowControl w:val="0"/>
        <w:autoSpaceDE w:val="0"/>
        <w:autoSpaceDN w:val="0"/>
        <w:adjustRightInd w:val="0"/>
        <w:ind w:firstLine="567"/>
      </w:pPr>
      <w:r w:rsidRPr="002005A2">
        <w:rPr>
          <w:b/>
          <w:bCs/>
        </w:rPr>
        <w:lastRenderedPageBreak/>
        <w:t xml:space="preserve">1 Наименование, шифр </w:t>
      </w:r>
      <w:proofErr w:type="gramStart"/>
      <w:r w:rsidRPr="002005A2">
        <w:rPr>
          <w:b/>
          <w:bCs/>
        </w:rPr>
        <w:t>ОКР</w:t>
      </w:r>
      <w:proofErr w:type="gramEnd"/>
      <w:r w:rsidRPr="002005A2">
        <w:rPr>
          <w:b/>
          <w:bCs/>
        </w:rPr>
        <w:t>, основание для выполнения ОКР</w:t>
      </w:r>
      <w:r w:rsidRPr="002005A2">
        <w:t xml:space="preserve"> </w:t>
      </w:r>
    </w:p>
    <w:p w:rsidR="002005A2" w:rsidRPr="002005A2" w:rsidRDefault="002005A2" w:rsidP="002005A2">
      <w:pPr>
        <w:widowControl w:val="0"/>
        <w:autoSpaceDE w:val="0"/>
        <w:autoSpaceDN w:val="0"/>
        <w:adjustRightInd w:val="0"/>
        <w:ind w:firstLine="567"/>
      </w:pPr>
    </w:p>
    <w:p w:rsidR="002005A2" w:rsidRPr="002005A2" w:rsidRDefault="002005A2" w:rsidP="002005A2">
      <w:pPr>
        <w:ind w:firstLine="567"/>
        <w:jc w:val="both"/>
      </w:pPr>
      <w:r w:rsidRPr="002005A2">
        <w:t xml:space="preserve">1.1 Наименование и шифр </w:t>
      </w:r>
      <w:proofErr w:type="gramStart"/>
      <w:r w:rsidRPr="002005A2">
        <w:t>ОКР</w:t>
      </w:r>
      <w:proofErr w:type="gramEnd"/>
      <w:r w:rsidRPr="002005A2">
        <w:t>: «Мобильный роботизированный манипулятор для работы в сильных радиационных полях»</w:t>
      </w:r>
    </w:p>
    <w:p w:rsidR="002005A2" w:rsidRPr="002005A2" w:rsidRDefault="002005A2" w:rsidP="002005A2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2005A2">
        <w:t>Шифр «Каньон».</w:t>
      </w:r>
    </w:p>
    <w:p w:rsidR="002005A2" w:rsidRPr="002005A2" w:rsidRDefault="002005A2" w:rsidP="002005A2">
      <w:pPr>
        <w:ind w:firstLine="567"/>
        <w:jc w:val="both"/>
      </w:pPr>
      <w:r w:rsidRPr="002005A2">
        <w:t xml:space="preserve">1.2 Основание для выполнения </w:t>
      </w:r>
      <w:proofErr w:type="gramStart"/>
      <w:r w:rsidRPr="002005A2">
        <w:t>ОКР</w:t>
      </w:r>
      <w:proofErr w:type="gramEnd"/>
      <w:r w:rsidRPr="002005A2">
        <w:t>:</w:t>
      </w:r>
    </w:p>
    <w:p w:rsidR="002005A2" w:rsidRPr="002005A2" w:rsidRDefault="002005A2" w:rsidP="002005A2">
      <w:pPr>
        <w:ind w:firstLine="567"/>
        <w:jc w:val="both"/>
      </w:pPr>
      <w:r w:rsidRPr="002005A2">
        <w:t>- решение секции «Обращение с радиоактивными отходами» НТС ФГУП «РосРАО» (протокол №__</w:t>
      </w:r>
      <w:proofErr w:type="spellStart"/>
      <w:proofErr w:type="gramStart"/>
      <w:r w:rsidRPr="002005A2">
        <w:t>от</w:t>
      </w:r>
      <w:proofErr w:type="gramEnd"/>
      <w:r w:rsidRPr="002005A2">
        <w:t>______________и</w:t>
      </w:r>
      <w:proofErr w:type="spellEnd"/>
      <w:r w:rsidRPr="002005A2">
        <w:t xml:space="preserve"> протокол №___от__________________);</w:t>
      </w:r>
    </w:p>
    <w:p w:rsidR="002005A2" w:rsidRPr="002005A2" w:rsidRDefault="002005A2" w:rsidP="002005A2">
      <w:pPr>
        <w:ind w:firstLine="709"/>
        <w:jc w:val="both"/>
      </w:pPr>
      <w:r w:rsidRPr="002005A2">
        <w:t>- годовой план закупок ФГУП «РосРАО» на 2014 год.</w:t>
      </w:r>
    </w:p>
    <w:p w:rsidR="002005A2" w:rsidRDefault="002005A2" w:rsidP="002005A2">
      <w:pPr>
        <w:ind w:firstLine="709"/>
        <w:jc w:val="both"/>
      </w:pPr>
    </w:p>
    <w:p w:rsidR="002005A2" w:rsidRPr="002005A2" w:rsidRDefault="002005A2" w:rsidP="002005A2">
      <w:pPr>
        <w:ind w:firstLine="709"/>
        <w:jc w:val="both"/>
      </w:pPr>
    </w:p>
    <w:p w:rsidR="002005A2" w:rsidRDefault="002005A2" w:rsidP="003A0289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2" w:name="_Toc295894910"/>
      <w:r w:rsidRPr="002005A2">
        <w:rPr>
          <w:rFonts w:ascii="Times New Roman" w:eastAsia="Times New Roman" w:hAnsi="Times New Roman"/>
          <w:b/>
          <w:bCs/>
          <w:sz w:val="24"/>
          <w:szCs w:val="24"/>
        </w:rPr>
        <w:t xml:space="preserve">Цель выполнения </w:t>
      </w:r>
      <w:proofErr w:type="gramStart"/>
      <w:r w:rsidRPr="002005A2">
        <w:rPr>
          <w:rFonts w:ascii="Times New Roman" w:eastAsia="Times New Roman" w:hAnsi="Times New Roman"/>
          <w:b/>
          <w:bCs/>
          <w:sz w:val="24"/>
          <w:szCs w:val="24"/>
        </w:rPr>
        <w:t>ОКР</w:t>
      </w:r>
      <w:proofErr w:type="gramEnd"/>
      <w:r w:rsidRPr="002005A2">
        <w:rPr>
          <w:rFonts w:ascii="Times New Roman" w:eastAsia="Times New Roman" w:hAnsi="Times New Roman"/>
          <w:b/>
          <w:bCs/>
          <w:sz w:val="24"/>
          <w:szCs w:val="24"/>
        </w:rPr>
        <w:t>, задачи</w:t>
      </w:r>
    </w:p>
    <w:p w:rsidR="002005A2" w:rsidRPr="002005A2" w:rsidRDefault="002005A2" w:rsidP="002005A2">
      <w:pPr>
        <w:ind w:left="568"/>
        <w:jc w:val="both"/>
        <w:rPr>
          <w:b/>
          <w:bCs/>
        </w:rPr>
      </w:pPr>
    </w:p>
    <w:p w:rsidR="002005A2" w:rsidRPr="002005A2" w:rsidRDefault="002005A2" w:rsidP="003A0289">
      <w:pPr>
        <w:pStyle w:val="afff"/>
        <w:numPr>
          <w:ilvl w:val="1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2005A2">
        <w:rPr>
          <w:rFonts w:ascii="Times New Roman" w:hAnsi="Times New Roman"/>
          <w:b/>
          <w:bCs/>
          <w:iCs/>
          <w:sz w:val="24"/>
          <w:szCs w:val="24"/>
        </w:rPr>
        <w:t xml:space="preserve">Актуальность </w:t>
      </w:r>
      <w:proofErr w:type="gramStart"/>
      <w:r w:rsidRPr="002005A2">
        <w:rPr>
          <w:rFonts w:ascii="Times New Roman" w:hAnsi="Times New Roman"/>
          <w:b/>
          <w:bCs/>
          <w:iCs/>
          <w:sz w:val="24"/>
          <w:szCs w:val="24"/>
        </w:rPr>
        <w:t>ОКР</w:t>
      </w:r>
      <w:proofErr w:type="gramEnd"/>
    </w:p>
    <w:p w:rsidR="002005A2" w:rsidRPr="002005A2" w:rsidRDefault="002005A2" w:rsidP="002005A2">
      <w:pPr>
        <w:ind w:firstLine="568"/>
        <w:jc w:val="both"/>
      </w:pPr>
      <w:r w:rsidRPr="002005A2">
        <w:t xml:space="preserve">Данная работа выполняется с целью разработки технологии проведения мероприятий по извлечению из каньона хранилища РАО объектов </w:t>
      </w:r>
      <w:r w:rsidRPr="002005A2">
        <w:rPr>
          <w:i/>
        </w:rPr>
        <w:t xml:space="preserve">(создания свободных технологических зон в каньоне хранилища РАО) </w:t>
      </w:r>
      <w:r w:rsidRPr="002005A2">
        <w:t>с применением мобильного роботизированного манипулятора (далее по тексту МРМ)</w:t>
      </w:r>
      <w:r w:rsidRPr="002005A2">
        <w:rPr>
          <w:b/>
          <w:iCs/>
        </w:rPr>
        <w:t xml:space="preserve"> </w:t>
      </w:r>
      <w:r w:rsidRPr="002005A2">
        <w:t>дистанционно управляемого оператором.</w:t>
      </w:r>
    </w:p>
    <w:p w:rsidR="002005A2" w:rsidRPr="002005A2" w:rsidRDefault="002005A2" w:rsidP="003A0289">
      <w:pPr>
        <w:pStyle w:val="afff"/>
        <w:numPr>
          <w:ilvl w:val="1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5A2">
        <w:rPr>
          <w:rFonts w:ascii="Times New Roman" w:hAnsi="Times New Roman"/>
          <w:b/>
          <w:bCs/>
          <w:iCs/>
          <w:sz w:val="24"/>
          <w:szCs w:val="24"/>
        </w:rPr>
        <w:t xml:space="preserve">Цель </w:t>
      </w:r>
      <w:proofErr w:type="gramStart"/>
      <w:r w:rsidRPr="002005A2">
        <w:rPr>
          <w:rFonts w:ascii="Times New Roman" w:hAnsi="Times New Roman"/>
          <w:b/>
          <w:bCs/>
          <w:iCs/>
          <w:sz w:val="24"/>
          <w:szCs w:val="24"/>
        </w:rPr>
        <w:t>ОКР</w:t>
      </w:r>
      <w:proofErr w:type="gramEnd"/>
      <w:r w:rsidRPr="002005A2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2005A2" w:rsidRPr="002005A2" w:rsidRDefault="002005A2" w:rsidP="002005A2">
      <w:pPr>
        <w:ind w:firstLine="568"/>
        <w:jc w:val="both"/>
      </w:pPr>
      <w:r w:rsidRPr="002005A2">
        <w:t xml:space="preserve">Разработка и исследование функционирования опытного </w:t>
      </w:r>
      <w:bookmarkStart w:id="3" w:name="_GoBack"/>
      <w:bookmarkEnd w:id="3"/>
      <w:r w:rsidRPr="002005A2">
        <w:t>образца МРМ с дистанционным управлением для работы в зоне действия радиационных полей с уровнем</w:t>
      </w:r>
      <w:r w:rsidRPr="002005A2">
        <w:rPr>
          <w:color w:val="FF0000"/>
        </w:rPr>
        <w:t xml:space="preserve"> </w:t>
      </w:r>
      <w:r w:rsidRPr="002005A2">
        <w:t xml:space="preserve">до 100 </w:t>
      </w:r>
      <w:proofErr w:type="spellStart"/>
      <w:r w:rsidRPr="002005A2">
        <w:t>мЗв</w:t>
      </w:r>
      <w:proofErr w:type="spellEnd"/>
      <w:r w:rsidRPr="002005A2">
        <w:t>/ч.</w:t>
      </w:r>
    </w:p>
    <w:p w:rsidR="002005A2" w:rsidRPr="002005A2" w:rsidRDefault="002005A2" w:rsidP="002005A2">
      <w:pPr>
        <w:ind w:firstLine="568"/>
        <w:jc w:val="both"/>
        <w:rPr>
          <w:b/>
          <w:bCs/>
          <w:iCs/>
        </w:rPr>
      </w:pPr>
      <w:r w:rsidRPr="002005A2">
        <w:rPr>
          <w:b/>
          <w:bCs/>
          <w:iCs/>
        </w:rPr>
        <w:t xml:space="preserve">2.3 Задачи </w:t>
      </w:r>
      <w:proofErr w:type="gramStart"/>
      <w:r w:rsidRPr="002005A2">
        <w:rPr>
          <w:b/>
          <w:bCs/>
          <w:iCs/>
        </w:rPr>
        <w:t>ОКР</w:t>
      </w:r>
      <w:bookmarkEnd w:id="2"/>
      <w:proofErr w:type="gramEnd"/>
    </w:p>
    <w:p w:rsidR="002005A2" w:rsidRPr="002005A2" w:rsidRDefault="002005A2" w:rsidP="002005A2">
      <w:pPr>
        <w:ind w:firstLine="568"/>
        <w:jc w:val="both"/>
      </w:pPr>
      <w:r w:rsidRPr="002005A2">
        <w:rPr>
          <w:bCs/>
          <w:iCs/>
        </w:rPr>
        <w:t xml:space="preserve">2.3.1 Разработка и создание опытного образца </w:t>
      </w:r>
      <w:r w:rsidRPr="002005A2">
        <w:t>МРМ, выполняющего захват и перемещение объектов с различными механическими характеристиками в пределах зоны обслуживания в каньоне хранилища РАО.</w:t>
      </w:r>
    </w:p>
    <w:p w:rsidR="002005A2" w:rsidRPr="002005A2" w:rsidRDefault="002005A2" w:rsidP="002005A2">
      <w:pPr>
        <w:ind w:firstLine="568"/>
        <w:jc w:val="both"/>
        <w:rPr>
          <w:bCs/>
          <w:iCs/>
        </w:rPr>
      </w:pPr>
      <w:r w:rsidRPr="002005A2">
        <w:rPr>
          <w:bCs/>
          <w:iCs/>
        </w:rPr>
        <w:t>2.3.2 Построение системы управления, обеспечивающей реализацию пространственных траекторий захватов.</w:t>
      </w:r>
    </w:p>
    <w:p w:rsidR="002005A2" w:rsidRPr="002005A2" w:rsidRDefault="002005A2" w:rsidP="002005A2">
      <w:pPr>
        <w:ind w:firstLine="568"/>
        <w:jc w:val="both"/>
        <w:rPr>
          <w:iCs/>
        </w:rPr>
      </w:pPr>
      <w:r w:rsidRPr="002005A2">
        <w:rPr>
          <w:bCs/>
          <w:iCs/>
        </w:rPr>
        <w:t>2.3.3 Разработка и создание захватов для работы с инструментами и объектами с различными механическими характеристиками.</w:t>
      </w:r>
    </w:p>
    <w:p w:rsidR="002005A2" w:rsidRPr="002005A2" w:rsidRDefault="002005A2" w:rsidP="002005A2">
      <w:pPr>
        <w:ind w:firstLine="568"/>
        <w:jc w:val="both"/>
        <w:rPr>
          <w:iCs/>
        </w:rPr>
      </w:pPr>
      <w:r w:rsidRPr="002005A2">
        <w:rPr>
          <w:bCs/>
          <w:iCs/>
        </w:rPr>
        <w:t>2.3.4 Разработка модуля наблюдения и контроля выполнения работ исполнительным устройством с передачей зрительной информации оператору и отображением ее на рабочем месте.</w:t>
      </w:r>
    </w:p>
    <w:p w:rsidR="002005A2" w:rsidRDefault="002005A2" w:rsidP="002005A2">
      <w:pPr>
        <w:ind w:left="709"/>
        <w:jc w:val="both"/>
        <w:rPr>
          <w:b/>
        </w:rPr>
      </w:pPr>
    </w:p>
    <w:p w:rsidR="002005A2" w:rsidRDefault="002005A2" w:rsidP="002005A2">
      <w:pPr>
        <w:ind w:left="709"/>
        <w:jc w:val="both"/>
        <w:rPr>
          <w:b/>
        </w:rPr>
      </w:pPr>
    </w:p>
    <w:p w:rsidR="002005A2" w:rsidRPr="002005A2" w:rsidRDefault="002005A2" w:rsidP="002005A2">
      <w:pPr>
        <w:ind w:left="709"/>
        <w:jc w:val="both"/>
        <w:rPr>
          <w:b/>
        </w:rPr>
      </w:pPr>
      <w:r w:rsidRPr="002005A2">
        <w:rPr>
          <w:b/>
        </w:rPr>
        <w:t xml:space="preserve">3 Этапы выполнения </w:t>
      </w:r>
      <w:proofErr w:type="gramStart"/>
      <w:r w:rsidRPr="002005A2">
        <w:rPr>
          <w:b/>
        </w:rPr>
        <w:t>ОКР</w:t>
      </w:r>
      <w:proofErr w:type="gramEnd"/>
    </w:p>
    <w:p w:rsidR="002005A2" w:rsidRPr="002005A2" w:rsidRDefault="002005A2" w:rsidP="002005A2">
      <w:pPr>
        <w:ind w:firstLine="709"/>
        <w:jc w:val="both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851"/>
        <w:gridCol w:w="3402"/>
        <w:gridCol w:w="1418"/>
        <w:gridCol w:w="1417"/>
        <w:gridCol w:w="2835"/>
      </w:tblGrid>
      <w:tr w:rsidR="002005A2" w:rsidRPr="002005A2" w:rsidTr="002005A2">
        <w:trPr>
          <w:trHeight w:val="912"/>
        </w:trPr>
        <w:tc>
          <w:tcPr>
            <w:tcW w:w="851" w:type="dxa"/>
            <w:vMerge w:val="restart"/>
            <w:vAlign w:val="center"/>
          </w:tcPr>
          <w:p w:rsidR="002005A2" w:rsidRPr="002005A2" w:rsidRDefault="002005A2" w:rsidP="002005A2">
            <w:pPr>
              <w:widowControl w:val="0"/>
              <w:jc w:val="center"/>
            </w:pPr>
            <w:r w:rsidRPr="002005A2">
              <w:t>№ этапа.</w:t>
            </w:r>
          </w:p>
        </w:tc>
        <w:tc>
          <w:tcPr>
            <w:tcW w:w="3402" w:type="dxa"/>
            <w:vMerge w:val="restart"/>
            <w:noWrap/>
            <w:vAlign w:val="center"/>
          </w:tcPr>
          <w:p w:rsidR="002005A2" w:rsidRPr="002005A2" w:rsidRDefault="002005A2" w:rsidP="002005A2">
            <w:pPr>
              <w:widowControl w:val="0"/>
              <w:jc w:val="center"/>
            </w:pPr>
            <w:r w:rsidRPr="002005A2">
              <w:t>Наименование этапа, содержание работ этапа.</w:t>
            </w:r>
          </w:p>
        </w:tc>
        <w:tc>
          <w:tcPr>
            <w:tcW w:w="2835" w:type="dxa"/>
            <w:gridSpan w:val="2"/>
            <w:noWrap/>
            <w:tcMar>
              <w:left w:w="57" w:type="dxa"/>
              <w:right w:w="57" w:type="dxa"/>
            </w:tcMar>
            <w:vAlign w:val="center"/>
          </w:tcPr>
          <w:p w:rsidR="002005A2" w:rsidRPr="002005A2" w:rsidRDefault="002005A2" w:rsidP="002005A2">
            <w:pPr>
              <w:widowControl w:val="0"/>
              <w:jc w:val="center"/>
              <w:rPr>
                <w:b/>
                <w:bCs/>
              </w:rPr>
            </w:pPr>
            <w:r w:rsidRPr="002005A2">
              <w:t>Сроки выполнения с учётом времени на сдачу этапов и работы в целом.</w:t>
            </w:r>
          </w:p>
        </w:tc>
        <w:tc>
          <w:tcPr>
            <w:tcW w:w="2835" w:type="dxa"/>
            <w:vMerge w:val="restart"/>
            <w:noWrap/>
            <w:vAlign w:val="center"/>
          </w:tcPr>
          <w:p w:rsidR="002005A2" w:rsidRPr="002005A2" w:rsidRDefault="002005A2" w:rsidP="002005A2">
            <w:pPr>
              <w:widowControl w:val="0"/>
              <w:jc w:val="center"/>
              <w:rPr>
                <w:b/>
                <w:bCs/>
              </w:rPr>
            </w:pPr>
            <w:r w:rsidRPr="002005A2">
              <w:t>Результаты (что предъявляется</w:t>
            </w:r>
            <w:r w:rsidRPr="002005A2">
              <w:rPr>
                <w:bCs/>
              </w:rPr>
              <w:t>).</w:t>
            </w:r>
          </w:p>
        </w:tc>
      </w:tr>
      <w:tr w:rsidR="002005A2" w:rsidRPr="002005A2" w:rsidTr="002005A2">
        <w:trPr>
          <w:trHeight w:val="305"/>
        </w:trPr>
        <w:tc>
          <w:tcPr>
            <w:tcW w:w="851" w:type="dxa"/>
            <w:vMerge/>
          </w:tcPr>
          <w:p w:rsidR="002005A2" w:rsidRPr="002005A2" w:rsidRDefault="002005A2" w:rsidP="002005A2">
            <w:pPr>
              <w:widowControl w:val="0"/>
              <w:ind w:firstLine="709"/>
              <w:jc w:val="both"/>
            </w:pPr>
          </w:p>
        </w:tc>
        <w:tc>
          <w:tcPr>
            <w:tcW w:w="3402" w:type="dxa"/>
            <w:vMerge/>
            <w:noWrap/>
          </w:tcPr>
          <w:p w:rsidR="002005A2" w:rsidRPr="002005A2" w:rsidRDefault="002005A2" w:rsidP="002005A2">
            <w:pPr>
              <w:widowControl w:val="0"/>
              <w:ind w:firstLine="709"/>
              <w:jc w:val="both"/>
            </w:pPr>
          </w:p>
        </w:tc>
        <w:tc>
          <w:tcPr>
            <w:tcW w:w="1418" w:type="dxa"/>
            <w:noWrap/>
            <w:tcMar>
              <w:left w:w="57" w:type="dxa"/>
              <w:right w:w="57" w:type="dxa"/>
            </w:tcMar>
          </w:tcPr>
          <w:p w:rsidR="002005A2" w:rsidRPr="002005A2" w:rsidRDefault="002005A2" w:rsidP="002005A2">
            <w:pPr>
              <w:widowControl w:val="0"/>
              <w:jc w:val="center"/>
              <w:rPr>
                <w:b/>
                <w:bCs/>
              </w:rPr>
            </w:pPr>
            <w:r w:rsidRPr="002005A2">
              <w:t>начало</w:t>
            </w:r>
          </w:p>
        </w:tc>
        <w:tc>
          <w:tcPr>
            <w:tcW w:w="1417" w:type="dxa"/>
            <w:noWrap/>
            <w:tcMar>
              <w:left w:w="57" w:type="dxa"/>
              <w:right w:w="57" w:type="dxa"/>
            </w:tcMar>
          </w:tcPr>
          <w:p w:rsidR="002005A2" w:rsidRPr="002005A2" w:rsidRDefault="002005A2" w:rsidP="002005A2">
            <w:pPr>
              <w:widowControl w:val="0"/>
              <w:jc w:val="center"/>
              <w:rPr>
                <w:b/>
                <w:bCs/>
              </w:rPr>
            </w:pPr>
            <w:r w:rsidRPr="002005A2">
              <w:t>окончание</w:t>
            </w:r>
          </w:p>
        </w:tc>
        <w:tc>
          <w:tcPr>
            <w:tcW w:w="2835" w:type="dxa"/>
            <w:vMerge/>
            <w:noWrap/>
          </w:tcPr>
          <w:p w:rsidR="002005A2" w:rsidRPr="002005A2" w:rsidRDefault="002005A2" w:rsidP="002005A2">
            <w:pPr>
              <w:widowControl w:val="0"/>
              <w:ind w:firstLine="709"/>
              <w:jc w:val="both"/>
            </w:pPr>
          </w:p>
        </w:tc>
      </w:tr>
      <w:tr w:rsidR="002005A2" w:rsidRPr="002005A2" w:rsidTr="002005A2">
        <w:trPr>
          <w:trHeight w:val="305"/>
        </w:trPr>
        <w:tc>
          <w:tcPr>
            <w:tcW w:w="851" w:type="dxa"/>
          </w:tcPr>
          <w:p w:rsidR="002005A2" w:rsidRPr="002005A2" w:rsidRDefault="002005A2" w:rsidP="002005A2">
            <w:pPr>
              <w:widowControl w:val="0"/>
              <w:jc w:val="center"/>
            </w:pPr>
            <w:r w:rsidRPr="002005A2">
              <w:t>1</w:t>
            </w:r>
          </w:p>
        </w:tc>
        <w:tc>
          <w:tcPr>
            <w:tcW w:w="3402" w:type="dxa"/>
            <w:noWrap/>
          </w:tcPr>
          <w:p w:rsidR="002005A2" w:rsidRPr="002005A2" w:rsidRDefault="002005A2" w:rsidP="002005A2">
            <w:pPr>
              <w:widowControl w:val="0"/>
            </w:pPr>
            <w:r w:rsidRPr="002005A2">
              <w:t>Исследования на патентную чистоту.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Выбор и обоснование кинематической схемы исполнительного устройства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Выполнение проектных расчетов узлов и элементов манипулятора и захвата.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Разработка эскизного проекта вариантов построения захвата, </w:t>
            </w:r>
            <w:r w:rsidRPr="002005A2">
              <w:lastRenderedPageBreak/>
              <w:t>узлов качания и поворота звеньев манипулятора.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Определение показателей надежности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Разработка конструкторской документации на варианты построения захвата, узлов качания и поворота звеньев манипулятора и их комплектация серийными узлами и агрегатами.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Разработка ТЗ на стыковочный модуль исполнительного устройства МРМ – </w:t>
            </w:r>
            <w:proofErr w:type="spellStart"/>
            <w:r w:rsidRPr="002005A2">
              <w:t>Brock</w:t>
            </w:r>
            <w:proofErr w:type="spellEnd"/>
            <w:r w:rsidRPr="002005A2">
              <w:t>. Выбор структуры управления МРМ и разработка программно-аппаратного комплекса и электронных схем плат управления.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Изготовление макетов вариантов захвата, узлов качания и поворота звеньев манипулятора, устройства управления копирующего типа. Разработка программы и методики проведения испытаний макетов.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Определение видов технического обслуживания и ремонта МРМ. 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Определение состава ЗИП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Проведение стендовых испытаний макетов.</w:t>
            </w:r>
          </w:p>
        </w:tc>
        <w:tc>
          <w:tcPr>
            <w:tcW w:w="1418" w:type="dxa"/>
            <w:noWrap/>
            <w:tcMar>
              <w:left w:w="57" w:type="dxa"/>
              <w:right w:w="57" w:type="dxa"/>
            </w:tcMar>
          </w:tcPr>
          <w:p w:rsidR="002005A2" w:rsidRPr="002005A2" w:rsidRDefault="002005A2" w:rsidP="002005A2">
            <w:pPr>
              <w:widowControl w:val="0"/>
              <w:jc w:val="center"/>
            </w:pPr>
            <w:proofErr w:type="gramStart"/>
            <w:r w:rsidRPr="002005A2">
              <w:lastRenderedPageBreak/>
              <w:t>С даты подписания</w:t>
            </w:r>
            <w:proofErr w:type="gramEnd"/>
            <w:r w:rsidRPr="002005A2">
              <w:t xml:space="preserve"> договора</w:t>
            </w:r>
          </w:p>
        </w:tc>
        <w:tc>
          <w:tcPr>
            <w:tcW w:w="1417" w:type="dxa"/>
            <w:noWrap/>
            <w:tcMar>
              <w:left w:w="57" w:type="dxa"/>
              <w:right w:w="57" w:type="dxa"/>
            </w:tcMar>
          </w:tcPr>
          <w:p w:rsidR="002005A2" w:rsidRPr="002005A2" w:rsidRDefault="002005A2" w:rsidP="002005A2">
            <w:pPr>
              <w:widowControl w:val="0"/>
              <w:jc w:val="both"/>
            </w:pPr>
            <w:r w:rsidRPr="002005A2">
              <w:t>28.05.2015</w:t>
            </w:r>
          </w:p>
        </w:tc>
        <w:tc>
          <w:tcPr>
            <w:tcW w:w="2835" w:type="dxa"/>
            <w:noWrap/>
          </w:tcPr>
          <w:p w:rsidR="002005A2" w:rsidRPr="002005A2" w:rsidRDefault="002005A2" w:rsidP="002005A2">
            <w:pPr>
              <w:widowControl w:val="0"/>
            </w:pPr>
            <w:r w:rsidRPr="002005A2">
              <w:t>Отчет об исследованиях на патентную чистоту. Эскизный проект вариантов построения захвата, узлов качания и поворота звеньев манипулятора.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Показатели надежности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Конструкторская документация на </w:t>
            </w:r>
            <w:r w:rsidRPr="002005A2">
              <w:lastRenderedPageBreak/>
              <w:t>варианты построения захвата, узлов качания и поворота звеньев манипулятора.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ТЗ на стыковочный модуль исполнительного устройства МРМ – </w:t>
            </w:r>
            <w:proofErr w:type="spellStart"/>
            <w:r w:rsidRPr="002005A2">
              <w:t>Brock</w:t>
            </w:r>
            <w:proofErr w:type="spellEnd"/>
            <w:r w:rsidRPr="002005A2">
              <w:t>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Программно-аппаратный комплекс и электронные схемы плат управления. Программа и методика испытаний.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Макеты вариантов захвата, узлов качания и поворота звеньев манипулятора, устройства управления копирующего типа. 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Виды технического обслуживания и ремонта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Состав ЗИП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Акты проведения стендовых испытаний макетов.</w:t>
            </w:r>
          </w:p>
          <w:p w:rsidR="002005A2" w:rsidRPr="002005A2" w:rsidRDefault="002005A2" w:rsidP="002005A2">
            <w:pPr>
              <w:widowControl w:val="0"/>
            </w:pPr>
          </w:p>
        </w:tc>
      </w:tr>
      <w:tr w:rsidR="002005A2" w:rsidRPr="002005A2" w:rsidTr="002005A2">
        <w:trPr>
          <w:trHeight w:val="305"/>
        </w:trPr>
        <w:tc>
          <w:tcPr>
            <w:tcW w:w="851" w:type="dxa"/>
          </w:tcPr>
          <w:p w:rsidR="002005A2" w:rsidRPr="002005A2" w:rsidRDefault="002005A2" w:rsidP="002005A2">
            <w:pPr>
              <w:widowControl w:val="0"/>
              <w:jc w:val="center"/>
            </w:pPr>
            <w:r w:rsidRPr="002005A2">
              <w:lastRenderedPageBreak/>
              <w:t>2</w:t>
            </w:r>
          </w:p>
        </w:tc>
        <w:tc>
          <w:tcPr>
            <w:tcW w:w="3402" w:type="dxa"/>
            <w:noWrap/>
          </w:tcPr>
          <w:p w:rsidR="002005A2" w:rsidRPr="002005A2" w:rsidRDefault="002005A2" w:rsidP="002005A2">
            <w:pPr>
              <w:widowControl w:val="0"/>
            </w:pPr>
            <w:r w:rsidRPr="002005A2">
              <w:t>Изготовление опытного образца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Уточнение видов технического обслуживания и ремонта МРМ. 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Уточнение состава ЗИП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Разработка РКД, технологической и программной документации. 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Проведение испытаний у Исполнителя.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Разработка инструкции по эксплуатации.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 xml:space="preserve">Проведение приемочных испытаний у Заказчика. 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Корректировка РКД.</w:t>
            </w:r>
          </w:p>
          <w:p w:rsidR="002005A2" w:rsidRPr="002005A2" w:rsidRDefault="002005A2" w:rsidP="002005A2">
            <w:pPr>
              <w:widowControl w:val="0"/>
              <w:rPr>
                <w:b/>
              </w:rPr>
            </w:pPr>
            <w:r w:rsidRPr="002005A2">
              <w:lastRenderedPageBreak/>
              <w:t>Пусконаладочные работы.</w:t>
            </w:r>
          </w:p>
        </w:tc>
        <w:tc>
          <w:tcPr>
            <w:tcW w:w="1418" w:type="dxa"/>
            <w:noWrap/>
            <w:tcMar>
              <w:left w:w="57" w:type="dxa"/>
              <w:right w:w="57" w:type="dxa"/>
            </w:tcMar>
          </w:tcPr>
          <w:p w:rsidR="002005A2" w:rsidRPr="002005A2" w:rsidRDefault="002005A2" w:rsidP="002005A2">
            <w:pPr>
              <w:widowControl w:val="0"/>
              <w:jc w:val="center"/>
            </w:pPr>
            <w:r w:rsidRPr="002005A2">
              <w:lastRenderedPageBreak/>
              <w:t xml:space="preserve">01.06.2015 </w:t>
            </w:r>
          </w:p>
        </w:tc>
        <w:tc>
          <w:tcPr>
            <w:tcW w:w="1417" w:type="dxa"/>
            <w:noWrap/>
            <w:tcMar>
              <w:left w:w="57" w:type="dxa"/>
              <w:right w:w="57" w:type="dxa"/>
            </w:tcMar>
          </w:tcPr>
          <w:p w:rsidR="002005A2" w:rsidRPr="002005A2" w:rsidRDefault="002005A2" w:rsidP="002005A2">
            <w:pPr>
              <w:widowControl w:val="0"/>
              <w:ind w:right="-57"/>
              <w:jc w:val="both"/>
              <w:rPr>
                <w:b/>
              </w:rPr>
            </w:pPr>
            <w:r w:rsidRPr="002005A2">
              <w:t>31.12. 2015</w:t>
            </w:r>
          </w:p>
        </w:tc>
        <w:tc>
          <w:tcPr>
            <w:tcW w:w="2835" w:type="dxa"/>
            <w:noWrap/>
          </w:tcPr>
          <w:p w:rsidR="002005A2" w:rsidRPr="002005A2" w:rsidRDefault="002005A2" w:rsidP="002005A2">
            <w:pPr>
              <w:widowControl w:val="0"/>
            </w:pPr>
            <w:r w:rsidRPr="002005A2">
              <w:t>Опытный образец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Акт изготовления опытного образца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РКД, технологическая и программная документация.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Инструкция по эксплуатации МРМ.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Протокол приемочных испытаний.</w:t>
            </w:r>
          </w:p>
          <w:p w:rsidR="002005A2" w:rsidRPr="002005A2" w:rsidRDefault="002005A2" w:rsidP="002005A2">
            <w:pPr>
              <w:widowControl w:val="0"/>
            </w:pPr>
            <w:r w:rsidRPr="002005A2">
              <w:t>Скорректированная РКД.</w:t>
            </w:r>
          </w:p>
          <w:p w:rsidR="002005A2" w:rsidRPr="002005A2" w:rsidRDefault="002005A2" w:rsidP="002005A2">
            <w:pPr>
              <w:widowControl w:val="0"/>
            </w:pPr>
          </w:p>
        </w:tc>
      </w:tr>
    </w:tbl>
    <w:p w:rsidR="002005A2" w:rsidRDefault="002005A2" w:rsidP="002005A2">
      <w:pPr>
        <w:ind w:firstLine="709"/>
        <w:jc w:val="both"/>
      </w:pPr>
    </w:p>
    <w:p w:rsidR="002005A2" w:rsidRPr="002005A2" w:rsidRDefault="002005A2" w:rsidP="002005A2">
      <w:pPr>
        <w:ind w:firstLine="709"/>
        <w:jc w:val="both"/>
      </w:pPr>
    </w:p>
    <w:p w:rsidR="002005A2" w:rsidRDefault="002005A2" w:rsidP="002005A2">
      <w:pPr>
        <w:ind w:firstLine="709"/>
        <w:jc w:val="both"/>
        <w:rPr>
          <w:b/>
        </w:rPr>
      </w:pPr>
      <w:r w:rsidRPr="002005A2">
        <w:rPr>
          <w:b/>
        </w:rPr>
        <w:t>4. Основные исходные данные для проведения работ</w:t>
      </w:r>
    </w:p>
    <w:p w:rsidR="002005A2" w:rsidRPr="002005A2" w:rsidRDefault="002005A2" w:rsidP="002005A2">
      <w:pPr>
        <w:ind w:firstLine="709"/>
        <w:jc w:val="both"/>
        <w:rPr>
          <w:b/>
        </w:rPr>
      </w:pPr>
    </w:p>
    <w:p w:rsidR="002005A2" w:rsidRPr="002005A2" w:rsidRDefault="002005A2" w:rsidP="002005A2">
      <w:pPr>
        <w:ind w:firstLine="709"/>
        <w:jc w:val="both"/>
      </w:pPr>
      <w:r w:rsidRPr="002005A2">
        <w:t xml:space="preserve">4.1 Техническая и конструкторская документация устройства перемещения антропоморфного робота в каньон (в </w:t>
      </w:r>
      <w:proofErr w:type="spellStart"/>
      <w:r w:rsidRPr="002005A2">
        <w:t>т.ч</w:t>
      </w:r>
      <w:proofErr w:type="spellEnd"/>
      <w:r w:rsidRPr="002005A2">
        <w:t xml:space="preserve">. узел крепления рабочего инструмента к </w:t>
      </w:r>
      <w:r w:rsidRPr="002005A2">
        <w:rPr>
          <w:lang w:val="en-US"/>
        </w:rPr>
        <w:t>Brock</w:t>
      </w:r>
      <w:r w:rsidRPr="002005A2">
        <w:t>).</w:t>
      </w:r>
    </w:p>
    <w:p w:rsidR="002005A2" w:rsidRPr="002005A2" w:rsidRDefault="002005A2" w:rsidP="002005A2">
      <w:pPr>
        <w:ind w:firstLine="709"/>
        <w:jc w:val="both"/>
      </w:pPr>
      <w:r w:rsidRPr="002005A2">
        <w:t>4.2 Техническая документация на контейнер для подъема объектов из каньона.</w:t>
      </w:r>
    </w:p>
    <w:p w:rsidR="002005A2" w:rsidRPr="002005A2" w:rsidRDefault="002005A2" w:rsidP="002005A2">
      <w:pPr>
        <w:ind w:firstLine="709"/>
        <w:jc w:val="both"/>
      </w:pPr>
      <w:r w:rsidRPr="002005A2">
        <w:t>4.3 Параметры и характеристики преобладающих объектов находящихся в каньоне.</w:t>
      </w:r>
    </w:p>
    <w:p w:rsidR="002005A2" w:rsidRPr="002005A2" w:rsidRDefault="002005A2" w:rsidP="002005A2">
      <w:pPr>
        <w:ind w:firstLine="709"/>
        <w:jc w:val="both"/>
      </w:pPr>
      <w:r w:rsidRPr="002005A2">
        <w:t>4.4 Необходимая высота от перекрытия, подлежащая очистке от РАО.</w:t>
      </w:r>
    </w:p>
    <w:p w:rsidR="002005A2" w:rsidRPr="002005A2" w:rsidRDefault="002005A2" w:rsidP="002005A2">
      <w:pPr>
        <w:ind w:firstLine="709"/>
        <w:jc w:val="both"/>
      </w:pPr>
      <w:r w:rsidRPr="002005A2">
        <w:t xml:space="preserve">4.5 Уровень радиационного фона в каньоне. </w:t>
      </w:r>
    </w:p>
    <w:p w:rsidR="002005A2" w:rsidRPr="002005A2" w:rsidRDefault="002005A2" w:rsidP="002005A2">
      <w:pPr>
        <w:ind w:firstLine="709"/>
        <w:jc w:val="both"/>
      </w:pPr>
      <w:r w:rsidRPr="002005A2">
        <w:t>4.6 Перечень тестированных узлов, приводов, элементов системы управления (манжеты, рабочая жидкость и т.д.), надежно работающих в условиях каньона.</w:t>
      </w:r>
    </w:p>
    <w:p w:rsidR="002005A2" w:rsidRPr="002005A2" w:rsidRDefault="002005A2" w:rsidP="002005A2">
      <w:pPr>
        <w:ind w:firstLine="709"/>
        <w:jc w:val="both"/>
      </w:pPr>
      <w:r w:rsidRPr="002005A2">
        <w:t>4.7 Перечень и технические характеристики ручного инструмента (молоток, «болгарка» и т.д.), используемого для дефрагментации объектов в каньоне. Преимущественный характер объектов, находящихся в каньоне.</w:t>
      </w:r>
    </w:p>
    <w:p w:rsidR="002005A2" w:rsidRPr="002005A2" w:rsidRDefault="002005A2" w:rsidP="002005A2">
      <w:pPr>
        <w:ind w:firstLine="709"/>
        <w:jc w:val="both"/>
      </w:pPr>
      <w:r w:rsidRPr="002005A2">
        <w:t>4.8 Методика проведения приемочных испытаний на площадке Заказчика.</w:t>
      </w:r>
    </w:p>
    <w:p w:rsidR="002005A2" w:rsidRPr="002005A2" w:rsidRDefault="002005A2" w:rsidP="002005A2">
      <w:pPr>
        <w:ind w:firstLine="709"/>
        <w:jc w:val="both"/>
      </w:pPr>
      <w:r w:rsidRPr="002005A2">
        <w:t>4.9 Необходимые действия с объектами массой более 15 кг и/или габаритами более                       0,3 х 0,3 х 0,3 м.</w:t>
      </w:r>
    </w:p>
    <w:p w:rsidR="002005A2" w:rsidRPr="002005A2" w:rsidRDefault="002005A2" w:rsidP="002005A2">
      <w:pPr>
        <w:ind w:firstLine="709"/>
        <w:jc w:val="both"/>
      </w:pPr>
      <w:r w:rsidRPr="002005A2">
        <w:t>4.10 Взаимодействие с внешним устройством ввода и вывода (</w:t>
      </w:r>
      <w:r w:rsidRPr="002005A2">
        <w:rPr>
          <w:lang w:val="en-US"/>
        </w:rPr>
        <w:t>Brock</w:t>
      </w:r>
      <w:r w:rsidRPr="002005A2">
        <w:t>) МРМ в каньон (характеристики гидростанции, обеспечивающей движение звеньев исполнительного устройства, электроснабжение, каналы связи).</w:t>
      </w:r>
    </w:p>
    <w:p w:rsidR="002005A2" w:rsidRPr="002005A2" w:rsidRDefault="002005A2" w:rsidP="002005A2">
      <w:pPr>
        <w:ind w:firstLine="709"/>
        <w:jc w:val="both"/>
      </w:pPr>
      <w:r w:rsidRPr="002005A2">
        <w:t>4.11 Способ и последовательность подъема контейнера с объектами из каньона.</w:t>
      </w:r>
    </w:p>
    <w:p w:rsidR="002005A2" w:rsidRPr="002005A2" w:rsidRDefault="002005A2" w:rsidP="002005A2">
      <w:pPr>
        <w:ind w:firstLine="709"/>
        <w:jc w:val="both"/>
      </w:pPr>
      <w:r w:rsidRPr="002005A2">
        <w:t>4.12 Тестирование узлов, элементов и датчиков, используемых при создании МРМ, на работоспособность в условиях сильного радиационного поля.</w:t>
      </w:r>
    </w:p>
    <w:p w:rsidR="003A0289" w:rsidRDefault="003A0289" w:rsidP="002005A2">
      <w:pPr>
        <w:ind w:firstLine="709"/>
        <w:jc w:val="both"/>
        <w:rPr>
          <w:b/>
        </w:rPr>
      </w:pPr>
    </w:p>
    <w:p w:rsidR="003A0289" w:rsidRDefault="003A0289" w:rsidP="002005A2">
      <w:pPr>
        <w:ind w:firstLine="709"/>
        <w:jc w:val="both"/>
        <w:rPr>
          <w:b/>
        </w:rPr>
      </w:pPr>
    </w:p>
    <w:p w:rsidR="002005A2" w:rsidRDefault="002005A2" w:rsidP="002005A2">
      <w:pPr>
        <w:ind w:firstLine="709"/>
        <w:jc w:val="both"/>
        <w:rPr>
          <w:b/>
        </w:rPr>
      </w:pPr>
      <w:r w:rsidRPr="002005A2">
        <w:rPr>
          <w:b/>
        </w:rPr>
        <w:t>5. Технические требования к материалам, технологическому оборудованию</w:t>
      </w:r>
    </w:p>
    <w:p w:rsidR="003A0289" w:rsidRPr="002005A2" w:rsidRDefault="003A0289" w:rsidP="002005A2">
      <w:pPr>
        <w:ind w:firstLine="709"/>
        <w:jc w:val="both"/>
        <w:rPr>
          <w:b/>
        </w:rPr>
      </w:pPr>
    </w:p>
    <w:p w:rsidR="002005A2" w:rsidRPr="002005A2" w:rsidRDefault="002005A2" w:rsidP="003A0289">
      <w:pPr>
        <w:pStyle w:val="afff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5A2">
        <w:rPr>
          <w:rFonts w:ascii="Times New Roman" w:hAnsi="Times New Roman"/>
          <w:b/>
          <w:sz w:val="24"/>
          <w:szCs w:val="24"/>
        </w:rPr>
        <w:t>Требования к составу изделия и габаритам</w:t>
      </w:r>
    </w:p>
    <w:p w:rsidR="002005A2" w:rsidRPr="002005A2" w:rsidRDefault="002005A2" w:rsidP="002005A2">
      <w:pPr>
        <w:ind w:firstLine="708"/>
        <w:jc w:val="both"/>
      </w:pPr>
      <w:r w:rsidRPr="002005A2">
        <w:t>5.1.1</w:t>
      </w:r>
      <w:proofErr w:type="gramStart"/>
      <w:r w:rsidRPr="002005A2">
        <w:t xml:space="preserve"> В</w:t>
      </w:r>
      <w:proofErr w:type="gramEnd"/>
      <w:r w:rsidRPr="002005A2">
        <w:t xml:space="preserve"> состав МРМ должно входить:</w:t>
      </w:r>
    </w:p>
    <w:p w:rsidR="002005A2" w:rsidRPr="002005A2" w:rsidRDefault="002005A2" w:rsidP="002005A2">
      <w:pPr>
        <w:ind w:firstLine="708"/>
        <w:jc w:val="both"/>
      </w:pPr>
      <w:r w:rsidRPr="002005A2">
        <w:t>- исполнительное устройство;</w:t>
      </w:r>
    </w:p>
    <w:p w:rsidR="002005A2" w:rsidRPr="002005A2" w:rsidRDefault="002005A2" w:rsidP="002005A2">
      <w:pPr>
        <w:ind w:firstLine="708"/>
        <w:jc w:val="both"/>
      </w:pPr>
      <w:r w:rsidRPr="002005A2">
        <w:t xml:space="preserve">- </w:t>
      </w:r>
      <w:r w:rsidRPr="002005A2">
        <w:rPr>
          <w:bCs/>
          <w:iCs/>
        </w:rPr>
        <w:t>модуль наблюдения и контроля выполнения работ исполнительным устройством;</w:t>
      </w:r>
    </w:p>
    <w:p w:rsidR="002005A2" w:rsidRPr="002005A2" w:rsidRDefault="002005A2" w:rsidP="002005A2">
      <w:pPr>
        <w:ind w:firstLine="708"/>
        <w:jc w:val="both"/>
      </w:pPr>
      <w:r w:rsidRPr="002005A2">
        <w:t xml:space="preserve">- стыковочный модуль исполнительного устройства МРМ – </w:t>
      </w:r>
      <w:r w:rsidRPr="002005A2">
        <w:rPr>
          <w:lang w:val="en-US"/>
        </w:rPr>
        <w:t>Brock</w:t>
      </w:r>
      <w:r w:rsidRPr="002005A2">
        <w:t>;</w:t>
      </w:r>
    </w:p>
    <w:p w:rsidR="002005A2" w:rsidRPr="002005A2" w:rsidRDefault="002005A2" w:rsidP="002005A2">
      <w:pPr>
        <w:ind w:firstLine="708"/>
        <w:jc w:val="both"/>
      </w:pPr>
      <w:r w:rsidRPr="002005A2">
        <w:t>- рабочее место оператора;</w:t>
      </w:r>
    </w:p>
    <w:p w:rsidR="002005A2" w:rsidRPr="002005A2" w:rsidRDefault="002005A2" w:rsidP="002005A2">
      <w:pPr>
        <w:ind w:firstLine="708"/>
        <w:jc w:val="both"/>
      </w:pPr>
      <w:r w:rsidRPr="002005A2">
        <w:t>- задающее устройство копирующего типа.</w:t>
      </w:r>
    </w:p>
    <w:p w:rsidR="002005A2" w:rsidRPr="002005A2" w:rsidRDefault="002005A2" w:rsidP="002005A2">
      <w:pPr>
        <w:ind w:firstLine="708"/>
        <w:jc w:val="both"/>
      </w:pPr>
      <w:r w:rsidRPr="002005A2">
        <w:t>5.1.2 Предельные габариты исполнительного устройства в плане не должны превышать 0,5м х 0,3м.</w:t>
      </w:r>
    </w:p>
    <w:p w:rsidR="002005A2" w:rsidRPr="002005A2" w:rsidRDefault="002005A2" w:rsidP="002005A2">
      <w:pPr>
        <w:ind w:firstLine="708"/>
        <w:jc w:val="both"/>
      </w:pPr>
      <w:r w:rsidRPr="002005A2">
        <w:t>5.1.3 Высота корпусной части не более 0,6 м.</w:t>
      </w:r>
    </w:p>
    <w:p w:rsidR="002005A2" w:rsidRPr="002005A2" w:rsidRDefault="002005A2" w:rsidP="002005A2">
      <w:pPr>
        <w:ind w:firstLine="708"/>
        <w:jc w:val="both"/>
      </w:pPr>
      <w:r w:rsidRPr="002005A2">
        <w:t>5.1.4 Исполнительное устройство оснастить двумя манипуляторами с захватами, управляемыми оператором дистанционно со зрительным контролем выполняемых действий.</w:t>
      </w:r>
    </w:p>
    <w:p w:rsidR="002005A2" w:rsidRPr="002005A2" w:rsidRDefault="002005A2" w:rsidP="002005A2">
      <w:pPr>
        <w:ind w:firstLine="708"/>
        <w:contextualSpacing/>
        <w:jc w:val="both"/>
      </w:pPr>
      <w:r w:rsidRPr="002005A2">
        <w:t>5.1.5 Структурная схема манипуляторов должна обеспечивать пространственную ориентацию рабочего органа – захвата.</w:t>
      </w:r>
    </w:p>
    <w:p w:rsidR="002005A2" w:rsidRPr="002005A2" w:rsidRDefault="002005A2" w:rsidP="002005A2">
      <w:pPr>
        <w:ind w:firstLine="708"/>
        <w:contextualSpacing/>
        <w:jc w:val="both"/>
      </w:pPr>
      <w:r w:rsidRPr="002005A2">
        <w:t>5.1.6 Структурная схема захвата должна обеспечивать удержание внешних объектов и работу с инструментами.</w:t>
      </w:r>
    </w:p>
    <w:p w:rsidR="002005A2" w:rsidRPr="002005A2" w:rsidRDefault="002005A2" w:rsidP="002005A2">
      <w:pPr>
        <w:ind w:firstLine="708"/>
        <w:contextualSpacing/>
        <w:jc w:val="both"/>
      </w:pPr>
      <w:r w:rsidRPr="002005A2">
        <w:t xml:space="preserve">5.1.7 Стыковочный модуль исполнительного устройства МРМ – </w:t>
      </w:r>
      <w:r w:rsidRPr="002005A2">
        <w:rPr>
          <w:lang w:val="en-US"/>
        </w:rPr>
        <w:t>Brock</w:t>
      </w:r>
      <w:r w:rsidRPr="002005A2">
        <w:t xml:space="preserve"> разрабатывается на основании дополнительного ТЗ, формируемого на 1 этапе ОКР. </w:t>
      </w:r>
    </w:p>
    <w:p w:rsidR="002005A2" w:rsidRPr="002005A2" w:rsidRDefault="002005A2" w:rsidP="002005A2">
      <w:pPr>
        <w:ind w:firstLine="708"/>
        <w:jc w:val="both"/>
        <w:rPr>
          <w:b/>
        </w:rPr>
      </w:pPr>
      <w:r w:rsidRPr="002005A2">
        <w:rPr>
          <w:b/>
        </w:rPr>
        <w:t>5.2 Требования функционирования</w:t>
      </w:r>
    </w:p>
    <w:p w:rsidR="002005A2" w:rsidRPr="002005A2" w:rsidRDefault="002005A2" w:rsidP="002005A2">
      <w:pPr>
        <w:ind w:firstLine="708"/>
        <w:jc w:val="both"/>
      </w:pPr>
      <w:r w:rsidRPr="002005A2">
        <w:t>5.2.1 Исполнительное устройство должно обеспечить:</w:t>
      </w:r>
    </w:p>
    <w:p w:rsidR="002005A2" w:rsidRPr="002005A2" w:rsidRDefault="002005A2" w:rsidP="002005A2">
      <w:pPr>
        <w:ind w:firstLine="708"/>
        <w:jc w:val="both"/>
      </w:pPr>
      <w:r w:rsidRPr="002005A2">
        <w:t>- осмотр и контроль свободного пространства каньона;</w:t>
      </w:r>
    </w:p>
    <w:p w:rsidR="002005A2" w:rsidRPr="002005A2" w:rsidRDefault="002005A2" w:rsidP="002005A2">
      <w:pPr>
        <w:ind w:firstLine="708"/>
        <w:jc w:val="both"/>
      </w:pPr>
      <w:r w:rsidRPr="002005A2">
        <w:t xml:space="preserve">- захват и перемещение объектов произвольной формы, массой до 15 кг и габаритами </w:t>
      </w:r>
    </w:p>
    <w:p w:rsidR="002005A2" w:rsidRPr="002005A2" w:rsidRDefault="002005A2" w:rsidP="002005A2">
      <w:pPr>
        <w:jc w:val="both"/>
      </w:pPr>
      <w:r w:rsidRPr="002005A2">
        <w:lastRenderedPageBreak/>
        <w:t>не более 0,3 х 0,3 х 0,3 м в сферической зоне обслуживания с радиусом 0,9 м;</w:t>
      </w:r>
    </w:p>
    <w:p w:rsidR="002005A2" w:rsidRPr="002005A2" w:rsidRDefault="002005A2" w:rsidP="002005A2">
      <w:pPr>
        <w:ind w:firstLine="708"/>
      </w:pPr>
      <w:r w:rsidRPr="002005A2">
        <w:t xml:space="preserve">- выполнение работ по дефрагментации и разборке объектов массой более 15 кг или с </w:t>
      </w:r>
    </w:p>
    <w:p w:rsidR="002005A2" w:rsidRPr="002005A2" w:rsidRDefault="002005A2" w:rsidP="002005A2">
      <w:r w:rsidRPr="002005A2">
        <w:t>линейным размером более 0,6 м с усилием не менее 600 Н;</w:t>
      </w:r>
    </w:p>
    <w:p w:rsidR="002005A2" w:rsidRPr="002005A2" w:rsidRDefault="002005A2" w:rsidP="002005A2">
      <w:pPr>
        <w:ind w:firstLine="708"/>
      </w:pPr>
      <w:r w:rsidRPr="002005A2">
        <w:t>- действия с грузозахватными приспособлениями;</w:t>
      </w:r>
    </w:p>
    <w:p w:rsidR="002005A2" w:rsidRPr="002005A2" w:rsidRDefault="002005A2" w:rsidP="002005A2">
      <w:pPr>
        <w:ind w:firstLine="708"/>
      </w:pPr>
      <w:r w:rsidRPr="002005A2">
        <w:t>- освобождение от объектов зоны не менее 1,5 м в диаметре и 2 м по высоте по оси входа в каньон.</w:t>
      </w:r>
    </w:p>
    <w:p w:rsidR="002005A2" w:rsidRPr="002005A2" w:rsidRDefault="002005A2" w:rsidP="002005A2">
      <w:pPr>
        <w:ind w:firstLine="708"/>
        <w:jc w:val="both"/>
      </w:pPr>
      <w:r w:rsidRPr="002005A2">
        <w:t>5.2.2 Контроль радиационного состояния в каньоне, обнаружение и фиксацию положения точечных источников повышенного излучения.</w:t>
      </w:r>
    </w:p>
    <w:p w:rsidR="002005A2" w:rsidRPr="002005A2" w:rsidRDefault="002005A2" w:rsidP="002005A2">
      <w:pPr>
        <w:ind w:firstLine="708"/>
        <w:jc w:val="both"/>
        <w:rPr>
          <w:b/>
        </w:rPr>
      </w:pPr>
      <w:r w:rsidRPr="002005A2">
        <w:rPr>
          <w:b/>
        </w:rPr>
        <w:t>5.3 Требования к системе управления</w:t>
      </w:r>
    </w:p>
    <w:p w:rsidR="002005A2" w:rsidRPr="002005A2" w:rsidRDefault="002005A2" w:rsidP="002005A2">
      <w:pPr>
        <w:ind w:firstLine="708"/>
        <w:jc w:val="both"/>
      </w:pPr>
      <w:r w:rsidRPr="002005A2">
        <w:t>5.3.1 Одновременное управление движениями всеми степеням подвижности исполнительного устройства должно осуществляться одним оператором.</w:t>
      </w:r>
    </w:p>
    <w:p w:rsidR="002005A2" w:rsidRPr="002005A2" w:rsidRDefault="002005A2" w:rsidP="002005A2">
      <w:pPr>
        <w:ind w:firstLine="708"/>
        <w:jc w:val="both"/>
      </w:pPr>
      <w:r w:rsidRPr="002005A2">
        <w:t>5.3.2</w:t>
      </w:r>
      <w:proofErr w:type="gramStart"/>
      <w:r w:rsidRPr="002005A2">
        <w:t xml:space="preserve"> О</w:t>
      </w:r>
      <w:proofErr w:type="gramEnd"/>
      <w:r w:rsidRPr="002005A2">
        <w:t>беспечить непрерывную передачу зрительной информации из зоны обслуживания:</w:t>
      </w:r>
    </w:p>
    <w:p w:rsidR="002005A2" w:rsidRPr="002005A2" w:rsidRDefault="002005A2" w:rsidP="002005A2">
      <w:pPr>
        <w:ind w:firstLine="708"/>
        <w:jc w:val="both"/>
      </w:pPr>
      <w:r w:rsidRPr="002005A2">
        <w:t>- оператору;</w:t>
      </w:r>
    </w:p>
    <w:p w:rsidR="002005A2" w:rsidRPr="002005A2" w:rsidRDefault="002005A2" w:rsidP="002005A2">
      <w:pPr>
        <w:ind w:firstLine="708"/>
        <w:jc w:val="both"/>
      </w:pPr>
      <w:r w:rsidRPr="002005A2">
        <w:t>- на устройства демонстрации на рабочем месте оператора.</w:t>
      </w:r>
    </w:p>
    <w:p w:rsidR="002005A2" w:rsidRPr="002005A2" w:rsidRDefault="002005A2" w:rsidP="002005A2">
      <w:pPr>
        <w:ind w:firstLine="708"/>
        <w:jc w:val="both"/>
      </w:pPr>
      <w:r w:rsidRPr="002005A2">
        <w:t>5.3.3 Масса системы управления не должна превышать 4 кг, должна быть комфортной и позволять оператору непрерывно работать без значительных нагрузок не менее 1 часа.</w:t>
      </w:r>
    </w:p>
    <w:p w:rsidR="002005A2" w:rsidRPr="002005A2" w:rsidRDefault="002005A2" w:rsidP="002005A2">
      <w:pPr>
        <w:ind w:firstLine="568"/>
        <w:jc w:val="both"/>
        <w:rPr>
          <w:b/>
          <w:iCs/>
        </w:rPr>
      </w:pPr>
      <w:r w:rsidRPr="002005A2">
        <w:rPr>
          <w:b/>
          <w:iCs/>
        </w:rPr>
        <w:t>5.4 Требования назначения</w:t>
      </w:r>
    </w:p>
    <w:p w:rsidR="002005A2" w:rsidRPr="002005A2" w:rsidRDefault="002005A2" w:rsidP="002005A2">
      <w:pPr>
        <w:ind w:firstLine="568"/>
        <w:jc w:val="both"/>
        <w:rPr>
          <w:b/>
        </w:rPr>
      </w:pPr>
      <w:r w:rsidRPr="002005A2">
        <w:rPr>
          <w:b/>
        </w:rPr>
        <w:t xml:space="preserve">5.4.1 Требования к разрабатываемому оборудованию </w:t>
      </w:r>
    </w:p>
    <w:p w:rsidR="002005A2" w:rsidRPr="002005A2" w:rsidRDefault="002005A2" w:rsidP="002005A2">
      <w:pPr>
        <w:ind w:firstLine="567"/>
        <w:jc w:val="both"/>
      </w:pPr>
      <w:r w:rsidRPr="002005A2">
        <w:t>5.4.1.1 Исполнительное устройство должно обеспечивать возможность захвата, перемещения, фрагментации объектов различного морфологического состава.</w:t>
      </w:r>
    </w:p>
    <w:p w:rsidR="002005A2" w:rsidRPr="002005A2" w:rsidRDefault="002005A2" w:rsidP="002005A2">
      <w:pPr>
        <w:ind w:firstLine="567"/>
        <w:jc w:val="both"/>
      </w:pPr>
      <w:r w:rsidRPr="002005A2">
        <w:t>5.4.1.2 Составные части оборудования, имеющие контакт с РАО, должны быть устойчивы к воздействию технологических сред и дезактивирующих растворов.</w:t>
      </w:r>
    </w:p>
    <w:p w:rsidR="002005A2" w:rsidRPr="002005A2" w:rsidRDefault="002005A2" w:rsidP="002005A2">
      <w:pPr>
        <w:widowControl w:val="0"/>
        <w:autoSpaceDE w:val="0"/>
        <w:autoSpaceDN w:val="0"/>
        <w:adjustRightInd w:val="0"/>
        <w:ind w:firstLine="567"/>
        <w:jc w:val="both"/>
      </w:pPr>
      <w:proofErr w:type="gramStart"/>
      <w:r w:rsidRPr="002005A2">
        <w:t>5.4.1.3 Конструкция установки, применяемые материалы, узлы, агрегаты и комплектующие изделия должны соответствовать требованиям НП-016-05 и обеспечивать безопасность обслуживающего персонала при монтаже и эксплуатации установки в соответствии с требованиями САНПИН 2.6.1.2523-09 «Нормы радиационной безопасности (НРБ-99/2009)», СП 2.6.1.2612-10 «Основные санитарные правила обеспечения радиационной безопасности (ОСПОРБ-99/2010)», СП 2.6.6.1168-02 «Санитарные правила обращения с радиоактивными отходами (СПОРО-2002).</w:t>
      </w:r>
      <w:proofErr w:type="gramEnd"/>
    </w:p>
    <w:p w:rsidR="002005A2" w:rsidRPr="002005A2" w:rsidRDefault="002005A2" w:rsidP="002005A2">
      <w:pPr>
        <w:widowControl w:val="0"/>
        <w:autoSpaceDE w:val="0"/>
        <w:autoSpaceDN w:val="0"/>
        <w:adjustRightInd w:val="0"/>
        <w:ind w:firstLine="568"/>
        <w:jc w:val="both"/>
      </w:pPr>
      <w:r w:rsidRPr="002005A2">
        <w:t>5.4.1.5 Метрологическое обеспечение установки должно соответствовать требованиям ГОСТ 12.0.005-84.</w:t>
      </w:r>
    </w:p>
    <w:p w:rsidR="002005A2" w:rsidRPr="002005A2" w:rsidRDefault="002005A2" w:rsidP="002005A2">
      <w:pPr>
        <w:ind w:firstLine="568"/>
        <w:jc w:val="both"/>
        <w:rPr>
          <w:b/>
        </w:rPr>
      </w:pPr>
      <w:r w:rsidRPr="002005A2">
        <w:rPr>
          <w:b/>
        </w:rPr>
        <w:t>5.5 Требования радиоэлектронной защиты</w:t>
      </w:r>
    </w:p>
    <w:p w:rsidR="002005A2" w:rsidRPr="002005A2" w:rsidRDefault="002005A2" w:rsidP="002005A2">
      <w:pPr>
        <w:ind w:firstLine="568"/>
        <w:jc w:val="both"/>
      </w:pPr>
      <w:r w:rsidRPr="002005A2">
        <w:t>5.5.1</w:t>
      </w:r>
      <w:proofErr w:type="gramStart"/>
      <w:r w:rsidRPr="002005A2">
        <w:t xml:space="preserve"> П</w:t>
      </w:r>
      <w:proofErr w:type="gramEnd"/>
      <w:r w:rsidRPr="002005A2">
        <w:t>ри разработке технологического оборудования должна быть обеспечена электромагнитная совместимость приборов и средств измерения в соответствие с нормам и требованиями.</w:t>
      </w:r>
    </w:p>
    <w:p w:rsidR="002005A2" w:rsidRPr="002005A2" w:rsidRDefault="002005A2" w:rsidP="002005A2">
      <w:pPr>
        <w:ind w:firstLine="568"/>
        <w:jc w:val="both"/>
        <w:rPr>
          <w:b/>
        </w:rPr>
      </w:pPr>
      <w:r w:rsidRPr="002005A2">
        <w:rPr>
          <w:b/>
        </w:rPr>
        <w:t>5.6 Требования живучести и стойкости к внешним воздействиям</w:t>
      </w:r>
    </w:p>
    <w:p w:rsidR="002005A2" w:rsidRPr="002005A2" w:rsidRDefault="002005A2" w:rsidP="002005A2">
      <w:pPr>
        <w:widowControl w:val="0"/>
        <w:autoSpaceDE w:val="0"/>
        <w:autoSpaceDN w:val="0"/>
        <w:adjustRightInd w:val="0"/>
        <w:ind w:firstLine="568"/>
        <w:jc w:val="both"/>
      </w:pPr>
      <w:r w:rsidRPr="002005A2">
        <w:t xml:space="preserve">5.6.1 Согласно требованиям ГОСТ 21964-76. </w:t>
      </w:r>
    </w:p>
    <w:p w:rsidR="002005A2" w:rsidRPr="002005A2" w:rsidRDefault="002005A2" w:rsidP="002005A2">
      <w:pPr>
        <w:widowControl w:val="0"/>
        <w:autoSpaceDE w:val="0"/>
        <w:autoSpaceDN w:val="0"/>
        <w:adjustRightInd w:val="0"/>
        <w:ind w:firstLine="568"/>
        <w:jc w:val="both"/>
      </w:pPr>
      <w:r w:rsidRPr="002005A2">
        <w:t>5.6.2 Климатическое исполнение комплекса – У, категория размещения – 4 в соответствии с ГОСТ 15150-69. – тип атмосферы – II.</w:t>
      </w:r>
    </w:p>
    <w:p w:rsidR="002005A2" w:rsidRPr="002005A2" w:rsidRDefault="002005A2" w:rsidP="002005A2">
      <w:pPr>
        <w:ind w:firstLine="568"/>
        <w:jc w:val="both"/>
        <w:rPr>
          <w:b/>
        </w:rPr>
      </w:pPr>
      <w:r w:rsidRPr="002005A2">
        <w:rPr>
          <w:b/>
        </w:rPr>
        <w:t>5.8 Требования надёжности</w:t>
      </w:r>
    </w:p>
    <w:p w:rsidR="002005A2" w:rsidRPr="002005A2" w:rsidRDefault="002005A2" w:rsidP="002005A2">
      <w:pPr>
        <w:ind w:firstLine="568"/>
        <w:jc w:val="both"/>
      </w:pPr>
      <w:r w:rsidRPr="002005A2">
        <w:t>5.8.1 Показатели надёжности – согласно ГОСТ 27.003-90, ГОСТ 27.301-95,</w:t>
      </w:r>
      <w:r w:rsidRPr="002005A2">
        <w:br/>
        <w:t>ГОСТ 27.410-87, ГОСТ 27.003-83.</w:t>
      </w:r>
    </w:p>
    <w:p w:rsidR="002005A2" w:rsidRPr="002005A2" w:rsidRDefault="002005A2" w:rsidP="002005A2">
      <w:pPr>
        <w:ind w:firstLine="568"/>
        <w:jc w:val="both"/>
      </w:pPr>
      <w:r w:rsidRPr="002005A2">
        <w:t>Показатели надёжности МРМ выбираются на этапе 1 ОКР.</w:t>
      </w:r>
    </w:p>
    <w:p w:rsidR="002005A2" w:rsidRPr="002005A2" w:rsidRDefault="002005A2" w:rsidP="002005A2">
      <w:pPr>
        <w:ind w:firstLine="568"/>
        <w:jc w:val="both"/>
      </w:pPr>
      <w:r w:rsidRPr="002005A2">
        <w:t>Срок службы оборудования до первого капитального ремонта должен быть не менее 1 года.</w:t>
      </w:r>
    </w:p>
    <w:p w:rsidR="002005A2" w:rsidRPr="002005A2" w:rsidRDefault="002005A2" w:rsidP="002005A2">
      <w:pPr>
        <w:ind w:firstLine="568"/>
        <w:jc w:val="both"/>
        <w:rPr>
          <w:b/>
        </w:rPr>
      </w:pPr>
      <w:r w:rsidRPr="002005A2">
        <w:rPr>
          <w:b/>
        </w:rPr>
        <w:t>5.9 Требования эргономики, обитаемости и технической эстетики</w:t>
      </w:r>
    </w:p>
    <w:p w:rsidR="002005A2" w:rsidRPr="002005A2" w:rsidRDefault="002005A2" w:rsidP="002005A2">
      <w:pPr>
        <w:ind w:firstLine="568"/>
        <w:jc w:val="both"/>
      </w:pPr>
      <w:r w:rsidRPr="002005A2">
        <w:t>Требования должны быть определены по ГОСТ 20.39.108-85 Комплексная система общих технических требований. Требования по эргономике, обитаемости и технической эстетике. Номенклатура и порядок выбора</w:t>
      </w:r>
    </w:p>
    <w:p w:rsidR="002005A2" w:rsidRPr="002005A2" w:rsidRDefault="002005A2" w:rsidP="002005A2">
      <w:pPr>
        <w:ind w:firstLine="568"/>
        <w:jc w:val="both"/>
      </w:pPr>
      <w:r w:rsidRPr="002005A2">
        <w:rPr>
          <w:b/>
        </w:rPr>
        <w:lastRenderedPageBreak/>
        <w:t>5.10 Требования по эксплуатации, удобству технического обслуживания, ремонта и хранения</w:t>
      </w:r>
      <w:r w:rsidRPr="002005A2">
        <w:t xml:space="preserve"> </w:t>
      </w:r>
    </w:p>
    <w:p w:rsidR="002005A2" w:rsidRPr="002005A2" w:rsidRDefault="002005A2" w:rsidP="002005A2">
      <w:pPr>
        <w:suppressAutoHyphens/>
        <w:ind w:firstLine="567"/>
        <w:jc w:val="both"/>
      </w:pPr>
      <w:r w:rsidRPr="002005A2">
        <w:t>Конструкция МРМ должна обеспечивать однозначную и правильную сборку и разборку при эксплуатации, техническом обслуживании и ремонте. Конструкция разъёмов и соединений должна исключать возможность неправильной сборки элементов МРМ, приводящую к выходу их из строя.</w:t>
      </w:r>
    </w:p>
    <w:p w:rsidR="002005A2" w:rsidRPr="002005A2" w:rsidRDefault="002005A2" w:rsidP="002005A2">
      <w:pPr>
        <w:suppressAutoHyphens/>
        <w:ind w:firstLine="567"/>
        <w:jc w:val="both"/>
      </w:pPr>
      <w:r w:rsidRPr="002005A2">
        <w:t>Виды технического обслуживания и ремонта оборудования определяются на этапе 1, уточняются на этапе 2.</w:t>
      </w:r>
    </w:p>
    <w:p w:rsidR="002005A2" w:rsidRPr="002005A2" w:rsidRDefault="002005A2" w:rsidP="002005A2">
      <w:pPr>
        <w:suppressAutoHyphens/>
        <w:ind w:firstLine="567"/>
        <w:jc w:val="both"/>
      </w:pPr>
      <w:r w:rsidRPr="002005A2">
        <w:t>Состав ЗИП оборудования определяется в ходе выполнения этапа 1 и уточняется на этапе 2.</w:t>
      </w:r>
    </w:p>
    <w:p w:rsidR="002005A2" w:rsidRPr="002005A2" w:rsidRDefault="002005A2" w:rsidP="002005A2">
      <w:pPr>
        <w:suppressAutoHyphens/>
        <w:ind w:firstLine="567"/>
        <w:jc w:val="both"/>
      </w:pPr>
      <w:r w:rsidRPr="002005A2">
        <w:t>Хранение МРМ должно производиться в отапливаемых складских помещениях при температуре не ниже + 5</w:t>
      </w:r>
      <w:proofErr w:type="gramStart"/>
      <w:r w:rsidRPr="002005A2">
        <w:t>°С</w:t>
      </w:r>
      <w:proofErr w:type="gramEnd"/>
      <w:r w:rsidRPr="002005A2">
        <w:t xml:space="preserve"> и влажности не более 80%.</w:t>
      </w:r>
    </w:p>
    <w:p w:rsidR="002005A2" w:rsidRPr="002005A2" w:rsidRDefault="002005A2" w:rsidP="002005A2">
      <w:pPr>
        <w:pStyle w:val="3a"/>
        <w:tabs>
          <w:tab w:val="num" w:pos="0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005A2">
        <w:rPr>
          <w:rFonts w:ascii="Times New Roman" w:hAnsi="Times New Roman"/>
          <w:b/>
          <w:sz w:val="24"/>
          <w:szCs w:val="24"/>
        </w:rPr>
        <w:t>5.</w:t>
      </w:r>
      <w:r w:rsidRPr="002005A2">
        <w:rPr>
          <w:rFonts w:ascii="Times New Roman" w:eastAsiaTheme="minorHAnsi" w:hAnsi="Times New Roman"/>
          <w:b/>
          <w:sz w:val="24"/>
          <w:szCs w:val="24"/>
          <w:lang w:eastAsia="en-US"/>
        </w:rPr>
        <w:t>11 Требования транспортабельности</w:t>
      </w:r>
    </w:p>
    <w:p w:rsidR="002005A2" w:rsidRPr="002005A2" w:rsidRDefault="002005A2" w:rsidP="002005A2">
      <w:pPr>
        <w:suppressAutoHyphens/>
        <w:ind w:firstLine="567"/>
        <w:jc w:val="both"/>
      </w:pPr>
      <w:r w:rsidRPr="002005A2">
        <w:t>МРМ должен допускать транспортирование автомобильным, железнодорожным и водным видами транспорта без ограничения расстояния в упаковке предприятия-изготовителя.</w:t>
      </w:r>
    </w:p>
    <w:p w:rsidR="002005A2" w:rsidRPr="002005A2" w:rsidRDefault="002005A2" w:rsidP="002005A2">
      <w:pPr>
        <w:ind w:firstLine="568"/>
        <w:jc w:val="both"/>
        <w:rPr>
          <w:b/>
        </w:rPr>
      </w:pPr>
      <w:r w:rsidRPr="002005A2">
        <w:rPr>
          <w:b/>
        </w:rPr>
        <w:t>5.12 Требования безопасности</w:t>
      </w:r>
    </w:p>
    <w:p w:rsidR="002005A2" w:rsidRPr="002005A2" w:rsidRDefault="002005A2" w:rsidP="002005A2">
      <w:pPr>
        <w:ind w:firstLine="568"/>
        <w:jc w:val="both"/>
      </w:pPr>
      <w:r w:rsidRPr="002005A2">
        <w:t>Разрабатываемый МРМ должен удовлетворять требованиям действующих норм и правил в области использования атомной энергии, промышленной безопасности, пожарной безопасности, охраны труда и охраны окружающей среды.</w:t>
      </w:r>
    </w:p>
    <w:p w:rsidR="002005A2" w:rsidRPr="002005A2" w:rsidRDefault="002005A2" w:rsidP="002005A2">
      <w:pPr>
        <w:ind w:firstLine="568"/>
        <w:jc w:val="both"/>
      </w:pPr>
      <w:r w:rsidRPr="002005A2">
        <w:t>Не допускается применение легковоспламеняющихся, взрывчатых материалов и токсичных веществ в конструкциях узлов и элементов.</w:t>
      </w:r>
    </w:p>
    <w:p w:rsidR="002005A2" w:rsidRPr="002005A2" w:rsidRDefault="002005A2" w:rsidP="002005A2">
      <w:pPr>
        <w:ind w:firstLine="568"/>
        <w:jc w:val="both"/>
      </w:pPr>
      <w:r w:rsidRPr="002005A2">
        <w:t>Все поверхности МРМ должны быть легкодоступными для проведения дезактивации, а применяемые отделочные материалы должны быть стойкими к агрессивным средам (спиртовым и щелочным растворам) и обеспечивать коррозионную стойкость конструкционных материалов.</w:t>
      </w:r>
    </w:p>
    <w:p w:rsidR="002005A2" w:rsidRPr="002005A2" w:rsidRDefault="002005A2" w:rsidP="002005A2">
      <w:pPr>
        <w:ind w:firstLine="568"/>
        <w:jc w:val="both"/>
      </w:pPr>
      <w:r w:rsidRPr="002005A2">
        <w:t xml:space="preserve">Применяемые конструкционные и отделочные материалы должны соответствовать требованиям СПОРО-2002, которые определяются Исполнителем и согласуются с Заказчиком. </w:t>
      </w:r>
    </w:p>
    <w:p w:rsidR="002005A2" w:rsidRPr="002005A2" w:rsidRDefault="002005A2" w:rsidP="002005A2">
      <w:pPr>
        <w:ind w:firstLine="568"/>
        <w:jc w:val="both"/>
      </w:pPr>
      <w:r w:rsidRPr="002005A2">
        <w:t>При изготовлении МРМ необходимо предусмотреть мероприятия по обеспечению защиты обслуживающего персонала от поражения электрическим током в соответствии с ГОСТ 12.1.030-81.</w:t>
      </w:r>
    </w:p>
    <w:p w:rsidR="002005A2" w:rsidRPr="002005A2" w:rsidRDefault="002005A2" w:rsidP="002005A2">
      <w:pPr>
        <w:ind w:firstLine="568"/>
        <w:jc w:val="both"/>
        <w:rPr>
          <w:b/>
        </w:rPr>
      </w:pPr>
      <w:r w:rsidRPr="002005A2">
        <w:rPr>
          <w:b/>
        </w:rPr>
        <w:t>5.13 Требования стандартизации, унификации и каталогизации</w:t>
      </w:r>
    </w:p>
    <w:p w:rsidR="002005A2" w:rsidRPr="002005A2" w:rsidRDefault="002005A2" w:rsidP="002005A2">
      <w:pPr>
        <w:ind w:firstLine="568"/>
        <w:jc w:val="both"/>
      </w:pPr>
      <w:r w:rsidRPr="002005A2">
        <w:t>Конструкторская, технологическая и программная документация должна быть разработана согласно требованиям ЕСКД, ЕСТД и ЕСПД (соответственно).</w:t>
      </w:r>
    </w:p>
    <w:p w:rsidR="002005A2" w:rsidRPr="002005A2" w:rsidRDefault="002005A2" w:rsidP="002005A2">
      <w:pPr>
        <w:ind w:firstLine="568"/>
        <w:jc w:val="both"/>
      </w:pPr>
      <w:r w:rsidRPr="002005A2">
        <w:t>Необходимость составления необязательных документов согласно ЕСКД, ЕСТД и ЕСПД определяется Исполнителем по согласованию с Заказчиком.</w:t>
      </w:r>
    </w:p>
    <w:p w:rsidR="002005A2" w:rsidRPr="002005A2" w:rsidRDefault="002005A2" w:rsidP="002005A2">
      <w:pPr>
        <w:widowControl w:val="0"/>
        <w:autoSpaceDE w:val="0"/>
        <w:autoSpaceDN w:val="0"/>
        <w:adjustRightInd w:val="0"/>
        <w:ind w:firstLine="568"/>
        <w:jc w:val="both"/>
      </w:pPr>
      <w:r w:rsidRPr="002005A2">
        <w:t xml:space="preserve">Оборудование должно быть сертифицировано в системе сертификации оборудования, изделий и технологий для ядерных установок, радиационных источников и пунктов хранения в соответствии с приказом от 24 апреля 2000 г. № 223 Министерства РФ по атомной энергии, № 28 Федеральный надзор по ядерной и радиационной безопасности, № 152 Государственный комитет РФ по стандартизации и метрологии. </w:t>
      </w:r>
    </w:p>
    <w:p w:rsidR="002005A2" w:rsidRPr="002005A2" w:rsidRDefault="002005A2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  <w:r w:rsidRPr="002005A2">
        <w:rPr>
          <w:b/>
        </w:rPr>
        <w:t>5.14 Требования технологичности</w:t>
      </w:r>
    </w:p>
    <w:p w:rsidR="002005A2" w:rsidRPr="002005A2" w:rsidRDefault="002005A2" w:rsidP="002005A2">
      <w:pPr>
        <w:suppressAutoHyphens/>
        <w:ind w:firstLine="567"/>
        <w:jc w:val="both"/>
      </w:pPr>
      <w:r w:rsidRPr="002005A2">
        <w:t>Согласно требованиям ГОСТ 14.201-83.</w:t>
      </w:r>
    </w:p>
    <w:p w:rsidR="002005A2" w:rsidRPr="002005A2" w:rsidRDefault="002005A2" w:rsidP="002005A2">
      <w:pPr>
        <w:widowControl w:val="0"/>
        <w:ind w:firstLine="567"/>
        <w:jc w:val="both"/>
        <w:rPr>
          <w:b/>
        </w:rPr>
      </w:pPr>
      <w:r w:rsidRPr="002005A2">
        <w:rPr>
          <w:b/>
        </w:rPr>
        <w:t>5.15 Конструктивные требования</w:t>
      </w:r>
    </w:p>
    <w:p w:rsidR="002005A2" w:rsidRPr="002005A2" w:rsidRDefault="002005A2" w:rsidP="002005A2">
      <w:pPr>
        <w:ind w:firstLine="567"/>
        <w:jc w:val="both"/>
      </w:pPr>
      <w:r w:rsidRPr="002005A2">
        <w:t>Конструкция исполнительного устройства должна иметь модульный принцип построения и обеспечивать надёжное и быстрое соединение между собой вручную.</w:t>
      </w:r>
    </w:p>
    <w:p w:rsidR="002005A2" w:rsidRPr="002005A2" w:rsidRDefault="002005A2" w:rsidP="002005A2">
      <w:pPr>
        <w:ind w:firstLine="567"/>
        <w:jc w:val="both"/>
      </w:pPr>
      <w:r w:rsidRPr="002005A2">
        <w:t>При сохранении универсальности соединительных кабелей, шлангов и т.п. должна быть исключена возможность неправильной сборки.</w:t>
      </w:r>
    </w:p>
    <w:p w:rsidR="002005A2" w:rsidRPr="002005A2" w:rsidRDefault="002005A2" w:rsidP="002005A2">
      <w:pPr>
        <w:ind w:firstLine="567"/>
        <w:jc w:val="both"/>
      </w:pPr>
      <w:r w:rsidRPr="002005A2">
        <w:t>Конструкция исполнительного устройства должна предусматривать возможность быстрой замены отказавшей детали, а для деталей, подверженных повышенной вероятности износа - возможность их замены с помощью ручного немеханизированного инструмента.</w:t>
      </w:r>
    </w:p>
    <w:p w:rsidR="003A0289" w:rsidRDefault="003A0289" w:rsidP="002005A2">
      <w:pPr>
        <w:widowControl w:val="0"/>
        <w:ind w:firstLine="567"/>
        <w:jc w:val="both"/>
        <w:rPr>
          <w:b/>
        </w:rPr>
      </w:pPr>
    </w:p>
    <w:p w:rsidR="003A0289" w:rsidRDefault="003A0289" w:rsidP="002005A2">
      <w:pPr>
        <w:widowControl w:val="0"/>
        <w:ind w:firstLine="567"/>
        <w:jc w:val="both"/>
        <w:rPr>
          <w:b/>
        </w:rPr>
      </w:pPr>
    </w:p>
    <w:p w:rsidR="002005A2" w:rsidRDefault="002005A2" w:rsidP="002005A2">
      <w:pPr>
        <w:widowControl w:val="0"/>
        <w:ind w:firstLine="567"/>
        <w:jc w:val="both"/>
        <w:rPr>
          <w:b/>
        </w:rPr>
      </w:pPr>
      <w:r w:rsidRPr="002005A2">
        <w:rPr>
          <w:b/>
        </w:rPr>
        <w:t>6 Требования по видам обеспечения</w:t>
      </w:r>
    </w:p>
    <w:p w:rsidR="003A0289" w:rsidRPr="002005A2" w:rsidRDefault="003A0289" w:rsidP="002005A2">
      <w:pPr>
        <w:widowControl w:val="0"/>
        <w:ind w:firstLine="567"/>
        <w:jc w:val="both"/>
        <w:rPr>
          <w:b/>
        </w:rPr>
      </w:pPr>
    </w:p>
    <w:p w:rsidR="002005A2" w:rsidRPr="002005A2" w:rsidRDefault="002005A2" w:rsidP="002005A2">
      <w:pPr>
        <w:widowControl w:val="0"/>
        <w:ind w:firstLine="567"/>
        <w:jc w:val="both"/>
        <w:rPr>
          <w:b/>
        </w:rPr>
      </w:pPr>
      <w:bookmarkStart w:id="4" w:name="_Toc295894916"/>
      <w:r w:rsidRPr="002005A2">
        <w:rPr>
          <w:b/>
        </w:rPr>
        <w:t>6.1 Требования по метрологическому обеспечению</w:t>
      </w:r>
    </w:p>
    <w:p w:rsidR="002005A2" w:rsidRPr="002005A2" w:rsidRDefault="002005A2" w:rsidP="002005A2">
      <w:pPr>
        <w:ind w:firstLine="567"/>
        <w:jc w:val="both"/>
      </w:pPr>
      <w:r w:rsidRPr="002005A2">
        <w:t xml:space="preserve">В ходе выполнения </w:t>
      </w:r>
      <w:proofErr w:type="gramStart"/>
      <w:r w:rsidRPr="002005A2">
        <w:t>ОКР</w:t>
      </w:r>
      <w:proofErr w:type="gramEnd"/>
      <w:r w:rsidRPr="002005A2">
        <w:t xml:space="preserve"> должен быть определен перечень нормируемых показателей, их номинальные значения и пределы допустимых погрешностей. Метрологические характеристики оборудования должны выбираться и нормироваться по ГОСТ 8.401-80.</w:t>
      </w:r>
    </w:p>
    <w:p w:rsidR="002005A2" w:rsidRPr="002005A2" w:rsidRDefault="002005A2" w:rsidP="002005A2">
      <w:pPr>
        <w:widowControl w:val="0"/>
        <w:ind w:firstLine="567"/>
        <w:jc w:val="both"/>
        <w:rPr>
          <w:b/>
        </w:rPr>
      </w:pPr>
      <w:r w:rsidRPr="002005A2">
        <w:rPr>
          <w:b/>
        </w:rPr>
        <w:t>6.2 Требования по математическому, программному и информационному обеспечению.</w:t>
      </w:r>
    </w:p>
    <w:p w:rsidR="002005A2" w:rsidRPr="002005A2" w:rsidRDefault="002005A2" w:rsidP="002005A2">
      <w:pPr>
        <w:suppressAutoHyphens/>
        <w:ind w:firstLine="567"/>
        <w:jc w:val="both"/>
      </w:pPr>
      <w:r w:rsidRPr="002005A2">
        <w:t>Виды и комплектность необходимого программного обеспечения должны быть определены на 1-ом этапе ОКР. Разработка оригинального программного обеспечения должна осуществляться в соответствии с требованиями ЕСПД.</w:t>
      </w:r>
    </w:p>
    <w:p w:rsidR="002005A2" w:rsidRPr="002005A2" w:rsidRDefault="002005A2" w:rsidP="002005A2">
      <w:pPr>
        <w:tabs>
          <w:tab w:val="num" w:pos="0"/>
        </w:tabs>
        <w:suppressAutoHyphens/>
        <w:ind w:firstLine="567"/>
        <w:jc w:val="both"/>
      </w:pPr>
      <w:r w:rsidRPr="002005A2">
        <w:t>Разрабатываемое (поставляемое) программное обеспечение должно быть русифицировано.</w:t>
      </w:r>
    </w:p>
    <w:p w:rsidR="002005A2" w:rsidRPr="002005A2" w:rsidRDefault="002005A2" w:rsidP="002005A2">
      <w:pPr>
        <w:tabs>
          <w:tab w:val="num" w:pos="0"/>
        </w:tabs>
        <w:suppressAutoHyphens/>
        <w:ind w:firstLine="567"/>
        <w:jc w:val="both"/>
      </w:pPr>
      <w:r w:rsidRPr="002005A2">
        <w:t>Программное обеспечение должно устанавливаться и использоваться на компьютерной технике, соответствующей общему уровню развития техники с возможностью её обновления.</w:t>
      </w:r>
    </w:p>
    <w:p w:rsidR="003A0289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3A0289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2005A2" w:rsidRDefault="002005A2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  <w:r w:rsidRPr="002005A2">
        <w:rPr>
          <w:b/>
        </w:rPr>
        <w:t>7 Требования к сырью, материалам и комплектующим изделиям межотраслевого применения</w:t>
      </w:r>
    </w:p>
    <w:p w:rsidR="003A0289" w:rsidRPr="002005A2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2005A2" w:rsidRPr="002005A2" w:rsidRDefault="002005A2" w:rsidP="002005A2">
      <w:pPr>
        <w:tabs>
          <w:tab w:val="num" w:pos="0"/>
        </w:tabs>
        <w:suppressAutoHyphens/>
        <w:ind w:firstLine="567"/>
        <w:jc w:val="both"/>
      </w:pPr>
      <w:r w:rsidRPr="002005A2">
        <w:t xml:space="preserve">7.1 Перечень изделий межотраслевого применения и покупных изделий определяется на 1-ом этапе ОКР. Материалы и комплектующие изделия должны выбираться с учётом их унификации и максимально возможного сокращения их номенклатуры. </w:t>
      </w:r>
    </w:p>
    <w:p w:rsidR="002005A2" w:rsidRPr="002005A2" w:rsidRDefault="002005A2" w:rsidP="002005A2">
      <w:pPr>
        <w:tabs>
          <w:tab w:val="num" w:pos="0"/>
        </w:tabs>
        <w:suppressAutoHyphens/>
        <w:ind w:firstLine="567"/>
        <w:jc w:val="both"/>
      </w:pPr>
      <w:r w:rsidRPr="002005A2">
        <w:t>7.2 Сырье, материалы и комплектующие должны отвечать требованиям нормативных документов (ОСТ, ГОСТ, ТУ).</w:t>
      </w:r>
    </w:p>
    <w:p w:rsidR="002005A2" w:rsidRPr="002005A2" w:rsidRDefault="002005A2" w:rsidP="002005A2">
      <w:pPr>
        <w:widowControl w:val="0"/>
        <w:tabs>
          <w:tab w:val="num" w:pos="0"/>
        </w:tabs>
        <w:ind w:firstLine="567"/>
        <w:jc w:val="both"/>
      </w:pPr>
      <w:r w:rsidRPr="002005A2">
        <w:t>7.3</w:t>
      </w:r>
      <w:proofErr w:type="gramStart"/>
      <w:r w:rsidRPr="002005A2">
        <w:t xml:space="preserve"> В</w:t>
      </w:r>
      <w:proofErr w:type="gramEnd"/>
      <w:r w:rsidRPr="002005A2">
        <w:t xml:space="preserve"> комплект основной поставки должны входить детали и узлы, подверженные ограниченному сроку использования:</w:t>
      </w:r>
    </w:p>
    <w:p w:rsidR="002005A2" w:rsidRPr="002005A2" w:rsidRDefault="002005A2" w:rsidP="002005A2">
      <w:pPr>
        <w:widowControl w:val="0"/>
        <w:tabs>
          <w:tab w:val="num" w:pos="0"/>
        </w:tabs>
        <w:ind w:firstLine="567"/>
        <w:jc w:val="both"/>
      </w:pPr>
      <w:r w:rsidRPr="002005A2">
        <w:t>- комплект захватов;</w:t>
      </w:r>
    </w:p>
    <w:p w:rsidR="002005A2" w:rsidRPr="002005A2" w:rsidRDefault="002005A2" w:rsidP="002005A2">
      <w:pPr>
        <w:widowControl w:val="0"/>
        <w:tabs>
          <w:tab w:val="num" w:pos="0"/>
        </w:tabs>
        <w:ind w:firstLine="567"/>
        <w:jc w:val="both"/>
      </w:pPr>
      <w:r w:rsidRPr="002005A2">
        <w:t>- комплект гидравлических шлангов;</w:t>
      </w:r>
    </w:p>
    <w:p w:rsidR="002005A2" w:rsidRPr="002005A2" w:rsidRDefault="002005A2" w:rsidP="002005A2">
      <w:pPr>
        <w:widowControl w:val="0"/>
        <w:tabs>
          <w:tab w:val="num" w:pos="0"/>
        </w:tabs>
        <w:ind w:firstLine="567"/>
        <w:jc w:val="both"/>
      </w:pPr>
      <w:r w:rsidRPr="002005A2">
        <w:t>- комплект электронных плат системы управления.</w:t>
      </w:r>
    </w:p>
    <w:p w:rsidR="003A0289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3A0289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2005A2" w:rsidRDefault="002005A2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  <w:r w:rsidRPr="002005A2">
        <w:rPr>
          <w:b/>
        </w:rPr>
        <w:t>8 Требования к консервации, упаковке и маркировке</w:t>
      </w:r>
    </w:p>
    <w:p w:rsidR="003A0289" w:rsidRPr="002005A2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2005A2" w:rsidRPr="002005A2" w:rsidRDefault="002005A2" w:rsidP="002005A2">
      <w:pPr>
        <w:widowControl w:val="0"/>
        <w:tabs>
          <w:tab w:val="num" w:pos="0"/>
        </w:tabs>
        <w:suppressAutoHyphens/>
        <w:ind w:firstLine="567"/>
        <w:jc w:val="both"/>
      </w:pPr>
      <w:r w:rsidRPr="002005A2">
        <w:t>На изготавливаемом оборудовании должна быть нанесена следующая маркировка:</w:t>
      </w:r>
    </w:p>
    <w:p w:rsidR="002005A2" w:rsidRPr="002005A2" w:rsidRDefault="002005A2" w:rsidP="002005A2">
      <w:pPr>
        <w:widowControl w:val="0"/>
        <w:tabs>
          <w:tab w:val="num" w:pos="0"/>
        </w:tabs>
        <w:suppressAutoHyphens/>
        <w:ind w:firstLine="851"/>
        <w:jc w:val="both"/>
      </w:pPr>
      <w:r w:rsidRPr="002005A2">
        <w:t>- товарный знак (логотип) предприятия-изготовителя;</w:t>
      </w:r>
    </w:p>
    <w:p w:rsidR="002005A2" w:rsidRPr="002005A2" w:rsidRDefault="002005A2" w:rsidP="002005A2">
      <w:pPr>
        <w:widowControl w:val="0"/>
        <w:tabs>
          <w:tab w:val="num" w:pos="0"/>
        </w:tabs>
        <w:suppressAutoHyphens/>
        <w:ind w:firstLine="851"/>
        <w:jc w:val="both"/>
      </w:pPr>
      <w:r w:rsidRPr="002005A2">
        <w:t>- заводской номер;</w:t>
      </w:r>
    </w:p>
    <w:p w:rsidR="002005A2" w:rsidRPr="002005A2" w:rsidRDefault="002005A2" w:rsidP="002005A2">
      <w:pPr>
        <w:widowControl w:val="0"/>
        <w:tabs>
          <w:tab w:val="num" w:pos="0"/>
        </w:tabs>
        <w:suppressAutoHyphens/>
        <w:ind w:firstLine="851"/>
        <w:jc w:val="both"/>
      </w:pPr>
      <w:r w:rsidRPr="002005A2">
        <w:t>- дата изготовления.</w:t>
      </w:r>
    </w:p>
    <w:p w:rsidR="002005A2" w:rsidRPr="002005A2" w:rsidRDefault="002005A2" w:rsidP="002005A2">
      <w:pPr>
        <w:tabs>
          <w:tab w:val="num" w:pos="0"/>
        </w:tabs>
        <w:suppressAutoHyphens/>
        <w:ind w:firstLine="567"/>
        <w:jc w:val="both"/>
      </w:pPr>
      <w:r w:rsidRPr="002005A2">
        <w:t>Способ нанесения маркировки должен обеспечивать её сохранность в течение всего срока эксплуатации.</w:t>
      </w:r>
    </w:p>
    <w:p w:rsidR="003A0289" w:rsidRDefault="003A0289" w:rsidP="002005A2">
      <w:pPr>
        <w:widowControl w:val="0"/>
        <w:tabs>
          <w:tab w:val="num" w:pos="0"/>
        </w:tabs>
        <w:ind w:firstLine="540"/>
        <w:jc w:val="both"/>
        <w:rPr>
          <w:b/>
        </w:rPr>
      </w:pPr>
    </w:p>
    <w:p w:rsidR="003A0289" w:rsidRDefault="003A0289" w:rsidP="002005A2">
      <w:pPr>
        <w:widowControl w:val="0"/>
        <w:tabs>
          <w:tab w:val="num" w:pos="0"/>
        </w:tabs>
        <w:ind w:firstLine="540"/>
        <w:jc w:val="both"/>
        <w:rPr>
          <w:b/>
        </w:rPr>
      </w:pPr>
    </w:p>
    <w:p w:rsidR="002005A2" w:rsidRDefault="002005A2" w:rsidP="002005A2">
      <w:pPr>
        <w:widowControl w:val="0"/>
        <w:tabs>
          <w:tab w:val="num" w:pos="0"/>
        </w:tabs>
        <w:ind w:firstLine="540"/>
        <w:jc w:val="both"/>
        <w:rPr>
          <w:b/>
        </w:rPr>
      </w:pPr>
      <w:r w:rsidRPr="002005A2">
        <w:rPr>
          <w:b/>
        </w:rPr>
        <w:t>9 Специальные требования</w:t>
      </w:r>
    </w:p>
    <w:p w:rsidR="003A0289" w:rsidRPr="002005A2" w:rsidRDefault="003A0289" w:rsidP="002005A2">
      <w:pPr>
        <w:widowControl w:val="0"/>
        <w:tabs>
          <w:tab w:val="num" w:pos="0"/>
        </w:tabs>
        <w:ind w:firstLine="540"/>
        <w:jc w:val="both"/>
        <w:rPr>
          <w:b/>
        </w:rPr>
      </w:pPr>
    </w:p>
    <w:p w:rsidR="002005A2" w:rsidRPr="002005A2" w:rsidRDefault="002005A2" w:rsidP="002005A2">
      <w:pPr>
        <w:widowControl w:val="0"/>
        <w:tabs>
          <w:tab w:val="num" w:pos="0"/>
        </w:tabs>
        <w:ind w:firstLine="567"/>
        <w:jc w:val="both"/>
      </w:pPr>
      <w:r w:rsidRPr="002005A2">
        <w:t xml:space="preserve">В результате выполнения </w:t>
      </w:r>
      <w:proofErr w:type="gramStart"/>
      <w:r w:rsidRPr="002005A2">
        <w:t>ОКР</w:t>
      </w:r>
      <w:proofErr w:type="gramEnd"/>
      <w:r w:rsidRPr="002005A2">
        <w:t xml:space="preserve"> должны быть выполнены следующие индикаторы: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2126"/>
        <w:gridCol w:w="2268"/>
      </w:tblGrid>
      <w:tr w:rsidR="002005A2" w:rsidRPr="002005A2" w:rsidTr="002005A2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A2" w:rsidRPr="002005A2" w:rsidRDefault="002005A2" w:rsidP="002005A2">
            <w:pPr>
              <w:tabs>
                <w:tab w:val="num" w:pos="0"/>
              </w:tabs>
              <w:jc w:val="both"/>
            </w:pPr>
            <w:r w:rsidRPr="002005A2">
              <w:t>Индикаторы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A2" w:rsidRPr="002005A2" w:rsidRDefault="002005A2" w:rsidP="002005A2">
            <w:pPr>
              <w:shd w:val="clear" w:color="auto" w:fill="FFFFFF"/>
              <w:tabs>
                <w:tab w:val="num" w:pos="0"/>
              </w:tabs>
              <w:jc w:val="center"/>
            </w:pPr>
            <w:r w:rsidRPr="002005A2">
              <w:t>2014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A2" w:rsidRPr="002005A2" w:rsidRDefault="002005A2" w:rsidP="002005A2">
            <w:pPr>
              <w:shd w:val="clear" w:color="auto" w:fill="FFFFFF"/>
              <w:tabs>
                <w:tab w:val="num" w:pos="0"/>
              </w:tabs>
              <w:jc w:val="center"/>
            </w:pPr>
            <w:r w:rsidRPr="002005A2">
              <w:t>2015 г.</w:t>
            </w:r>
          </w:p>
        </w:tc>
      </w:tr>
      <w:tr w:rsidR="002005A2" w:rsidRPr="002005A2" w:rsidTr="002005A2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A2" w:rsidRPr="002005A2" w:rsidRDefault="002005A2" w:rsidP="002005A2">
            <w:pPr>
              <w:tabs>
                <w:tab w:val="num" w:pos="0"/>
              </w:tabs>
              <w:jc w:val="both"/>
            </w:pPr>
            <w:r w:rsidRPr="002005A2">
              <w:t>Количество разработанных технологий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A2" w:rsidRPr="002005A2" w:rsidRDefault="002005A2" w:rsidP="002005A2">
            <w:pPr>
              <w:shd w:val="clear" w:color="auto" w:fill="FFFFFF"/>
              <w:tabs>
                <w:tab w:val="num" w:pos="0"/>
              </w:tabs>
              <w:jc w:val="center"/>
            </w:pPr>
            <w:r w:rsidRPr="002005A2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A2" w:rsidRPr="002005A2" w:rsidRDefault="002005A2" w:rsidP="002005A2">
            <w:pPr>
              <w:shd w:val="clear" w:color="auto" w:fill="FFFFFF"/>
              <w:tabs>
                <w:tab w:val="num" w:pos="0"/>
              </w:tabs>
              <w:jc w:val="center"/>
            </w:pPr>
            <w:r w:rsidRPr="002005A2">
              <w:t>1</w:t>
            </w:r>
          </w:p>
        </w:tc>
      </w:tr>
    </w:tbl>
    <w:p w:rsidR="002005A2" w:rsidRDefault="002005A2" w:rsidP="002005A2">
      <w:pPr>
        <w:widowControl w:val="0"/>
        <w:tabs>
          <w:tab w:val="num" w:pos="0"/>
        </w:tabs>
        <w:ind w:firstLine="567"/>
        <w:jc w:val="both"/>
      </w:pPr>
    </w:p>
    <w:p w:rsidR="003A0289" w:rsidRPr="002005A2" w:rsidRDefault="003A0289" w:rsidP="002005A2">
      <w:pPr>
        <w:widowControl w:val="0"/>
        <w:tabs>
          <w:tab w:val="num" w:pos="0"/>
        </w:tabs>
        <w:ind w:firstLine="567"/>
        <w:jc w:val="both"/>
      </w:pPr>
    </w:p>
    <w:p w:rsidR="002005A2" w:rsidRDefault="002005A2" w:rsidP="002005A2">
      <w:pPr>
        <w:widowControl w:val="0"/>
        <w:tabs>
          <w:tab w:val="num" w:pos="0"/>
        </w:tabs>
        <w:ind w:firstLine="540"/>
        <w:jc w:val="both"/>
        <w:rPr>
          <w:b/>
        </w:rPr>
      </w:pPr>
      <w:r w:rsidRPr="002005A2">
        <w:rPr>
          <w:b/>
        </w:rPr>
        <w:t>10 Требования по обеспечению режима конфиденциальности</w:t>
      </w:r>
    </w:p>
    <w:p w:rsidR="003A0289" w:rsidRPr="002005A2" w:rsidRDefault="003A0289" w:rsidP="002005A2">
      <w:pPr>
        <w:widowControl w:val="0"/>
        <w:tabs>
          <w:tab w:val="num" w:pos="0"/>
        </w:tabs>
        <w:ind w:firstLine="540"/>
        <w:jc w:val="both"/>
        <w:rPr>
          <w:b/>
        </w:rPr>
      </w:pPr>
    </w:p>
    <w:p w:rsidR="002005A2" w:rsidRPr="002005A2" w:rsidRDefault="002005A2" w:rsidP="002005A2">
      <w:pPr>
        <w:widowControl w:val="0"/>
        <w:tabs>
          <w:tab w:val="num" w:pos="0"/>
        </w:tabs>
        <w:ind w:firstLine="567"/>
        <w:jc w:val="both"/>
      </w:pPr>
      <w:r w:rsidRPr="002005A2">
        <w:t>При выполнении работы должны соблюдаться требования конфиденциальности сведений, касающихся выполняемой работы и полученных результатов. Передача сведений и/или результатов работы третьей стороне может осуществляться только с письменного разрешения Заказчика</w:t>
      </w:r>
    </w:p>
    <w:p w:rsidR="003A0289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3A0289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2005A2" w:rsidRDefault="002005A2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  <w:r w:rsidRPr="002005A2">
        <w:rPr>
          <w:b/>
        </w:rPr>
        <w:t>11 Требования противодействия ИТР</w:t>
      </w:r>
    </w:p>
    <w:p w:rsidR="003A0289" w:rsidRPr="002005A2" w:rsidRDefault="003A0289" w:rsidP="002005A2">
      <w:pPr>
        <w:widowControl w:val="0"/>
        <w:tabs>
          <w:tab w:val="num" w:pos="0"/>
        </w:tabs>
        <w:ind w:firstLine="567"/>
        <w:jc w:val="both"/>
        <w:rPr>
          <w:b/>
        </w:rPr>
      </w:pPr>
    </w:p>
    <w:p w:rsidR="002005A2" w:rsidRPr="002005A2" w:rsidRDefault="002005A2" w:rsidP="002005A2">
      <w:pPr>
        <w:tabs>
          <w:tab w:val="num" w:pos="0"/>
        </w:tabs>
        <w:ind w:firstLine="567"/>
        <w:jc w:val="both"/>
      </w:pPr>
      <w:r w:rsidRPr="002005A2">
        <w:t>Не предъявляются.</w:t>
      </w:r>
    </w:p>
    <w:p w:rsidR="003A0289" w:rsidRDefault="003A0289" w:rsidP="002005A2">
      <w:pPr>
        <w:widowControl w:val="0"/>
        <w:tabs>
          <w:tab w:val="num" w:pos="0"/>
        </w:tabs>
        <w:ind w:firstLine="539"/>
        <w:jc w:val="both"/>
        <w:rPr>
          <w:b/>
        </w:rPr>
      </w:pPr>
    </w:p>
    <w:p w:rsidR="003A0289" w:rsidRDefault="003A0289" w:rsidP="002005A2">
      <w:pPr>
        <w:widowControl w:val="0"/>
        <w:tabs>
          <w:tab w:val="num" w:pos="0"/>
        </w:tabs>
        <w:ind w:firstLine="539"/>
        <w:jc w:val="both"/>
        <w:rPr>
          <w:b/>
        </w:rPr>
      </w:pPr>
    </w:p>
    <w:p w:rsidR="002005A2" w:rsidRDefault="002005A2" w:rsidP="002005A2">
      <w:pPr>
        <w:widowControl w:val="0"/>
        <w:tabs>
          <w:tab w:val="num" w:pos="0"/>
        </w:tabs>
        <w:ind w:firstLine="539"/>
        <w:jc w:val="both"/>
        <w:rPr>
          <w:b/>
        </w:rPr>
      </w:pPr>
      <w:r w:rsidRPr="002005A2">
        <w:rPr>
          <w:b/>
        </w:rPr>
        <w:t xml:space="preserve">12 Требования защиты государственной тайны при выполнении </w:t>
      </w:r>
      <w:proofErr w:type="gramStart"/>
      <w:r w:rsidRPr="002005A2">
        <w:rPr>
          <w:b/>
        </w:rPr>
        <w:t>ОКР</w:t>
      </w:r>
      <w:proofErr w:type="gramEnd"/>
    </w:p>
    <w:p w:rsidR="003A0289" w:rsidRPr="002005A2" w:rsidRDefault="003A0289" w:rsidP="002005A2">
      <w:pPr>
        <w:widowControl w:val="0"/>
        <w:tabs>
          <w:tab w:val="num" w:pos="0"/>
        </w:tabs>
        <w:ind w:firstLine="539"/>
        <w:jc w:val="both"/>
        <w:rPr>
          <w:b/>
        </w:rPr>
      </w:pPr>
    </w:p>
    <w:p w:rsidR="002005A2" w:rsidRPr="002005A2" w:rsidRDefault="002005A2" w:rsidP="002005A2">
      <w:pPr>
        <w:widowControl w:val="0"/>
        <w:tabs>
          <w:tab w:val="num" w:pos="0"/>
        </w:tabs>
        <w:ind w:firstLine="540"/>
        <w:jc w:val="both"/>
        <w:rPr>
          <w:b/>
        </w:rPr>
      </w:pPr>
      <w:r w:rsidRPr="002005A2">
        <w:rPr>
          <w:b/>
        </w:rPr>
        <w:t>12.1 Требования обеспечения режима секретности</w:t>
      </w:r>
    </w:p>
    <w:p w:rsidR="002005A2" w:rsidRPr="002005A2" w:rsidRDefault="002005A2" w:rsidP="002005A2">
      <w:pPr>
        <w:widowControl w:val="0"/>
        <w:tabs>
          <w:tab w:val="num" w:pos="0"/>
        </w:tabs>
        <w:ind w:firstLine="539"/>
        <w:jc w:val="both"/>
      </w:pPr>
      <w:r w:rsidRPr="002005A2">
        <w:t>Не предъявляются.</w:t>
      </w:r>
    </w:p>
    <w:p w:rsidR="003A0289" w:rsidRDefault="003A0289" w:rsidP="002005A2">
      <w:pPr>
        <w:widowControl w:val="0"/>
        <w:ind w:firstLine="539"/>
        <w:jc w:val="both"/>
        <w:rPr>
          <w:b/>
        </w:rPr>
      </w:pPr>
    </w:p>
    <w:p w:rsidR="003A0289" w:rsidRDefault="003A0289" w:rsidP="002005A2">
      <w:pPr>
        <w:widowControl w:val="0"/>
        <w:ind w:firstLine="539"/>
        <w:jc w:val="both"/>
        <w:rPr>
          <w:b/>
        </w:rPr>
      </w:pPr>
    </w:p>
    <w:p w:rsidR="002005A2" w:rsidRDefault="002005A2" w:rsidP="002005A2">
      <w:pPr>
        <w:widowControl w:val="0"/>
        <w:ind w:firstLine="539"/>
        <w:jc w:val="both"/>
        <w:rPr>
          <w:b/>
        </w:rPr>
      </w:pPr>
      <w:r w:rsidRPr="002005A2">
        <w:rPr>
          <w:b/>
        </w:rPr>
        <w:t xml:space="preserve">13 Порядок выполнения и приемки </w:t>
      </w:r>
      <w:proofErr w:type="gramStart"/>
      <w:r w:rsidRPr="002005A2">
        <w:rPr>
          <w:b/>
        </w:rPr>
        <w:t>ОКР</w:t>
      </w:r>
      <w:proofErr w:type="gramEnd"/>
      <w:r w:rsidRPr="002005A2">
        <w:rPr>
          <w:b/>
        </w:rPr>
        <w:t xml:space="preserve"> (этапов ОКР).</w:t>
      </w:r>
    </w:p>
    <w:p w:rsidR="003A0289" w:rsidRPr="002005A2" w:rsidRDefault="003A0289" w:rsidP="002005A2">
      <w:pPr>
        <w:widowControl w:val="0"/>
        <w:ind w:firstLine="539"/>
        <w:jc w:val="both"/>
        <w:rPr>
          <w:b/>
        </w:rPr>
      </w:pPr>
    </w:p>
    <w:p w:rsidR="002005A2" w:rsidRPr="002005A2" w:rsidRDefault="002005A2" w:rsidP="002005A2">
      <w:pPr>
        <w:ind w:firstLine="539"/>
        <w:jc w:val="both"/>
      </w:pPr>
      <w:r w:rsidRPr="002005A2">
        <w:t xml:space="preserve">13.1. Выполнение </w:t>
      </w:r>
      <w:proofErr w:type="gramStart"/>
      <w:r w:rsidRPr="002005A2">
        <w:t>ОКР</w:t>
      </w:r>
      <w:proofErr w:type="gramEnd"/>
      <w:r w:rsidRPr="002005A2">
        <w:t xml:space="preserve"> осуществляется в соответствии с ГОСТ Р 15.201-2000 «Система разработки и постановки продукции на производство. Продукция производственно-технического назначения. Порядок разработки и постановки продукции на производство»; ОСТ 95 18-2001 «Порядок проведения научно-исследовательских и опытно-конструкторских работ».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 xml:space="preserve">13.2 Приемка </w:t>
      </w:r>
      <w:proofErr w:type="gramStart"/>
      <w:r w:rsidRPr="002005A2">
        <w:t>ОКР</w:t>
      </w:r>
      <w:proofErr w:type="gramEnd"/>
      <w:r w:rsidRPr="002005A2">
        <w:t xml:space="preserve"> (этапов ОКР) осуществляется в соответствии с разделом V государственного контракта.</w:t>
      </w:r>
    </w:p>
    <w:p w:rsidR="002005A2" w:rsidRPr="002005A2" w:rsidRDefault="002005A2" w:rsidP="002005A2">
      <w:pPr>
        <w:pStyle w:val="3a"/>
        <w:suppressAutoHyphens/>
        <w:ind w:left="0" w:firstLine="53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005A2">
        <w:rPr>
          <w:rFonts w:ascii="Times New Roman" w:eastAsiaTheme="minorHAnsi" w:hAnsi="Times New Roman"/>
          <w:sz w:val="24"/>
          <w:szCs w:val="24"/>
          <w:lang w:eastAsia="en-US"/>
        </w:rPr>
        <w:t>13.</w:t>
      </w:r>
      <w:r w:rsidRPr="002005A2">
        <w:rPr>
          <w:rFonts w:ascii="Times New Roman" w:hAnsi="Times New Roman"/>
          <w:sz w:val="24"/>
          <w:szCs w:val="24"/>
        </w:rPr>
        <w:t xml:space="preserve">3 </w:t>
      </w:r>
      <w:r w:rsidRPr="002005A2">
        <w:rPr>
          <w:rFonts w:ascii="Times New Roman" w:eastAsiaTheme="minorHAnsi" w:hAnsi="Times New Roman"/>
          <w:sz w:val="24"/>
          <w:szCs w:val="24"/>
          <w:lang w:eastAsia="en-US"/>
        </w:rPr>
        <w:t xml:space="preserve">Научно-техническая документация, сдаваемая Заказчику, </w:t>
      </w:r>
      <w:r w:rsidRPr="002005A2">
        <w:rPr>
          <w:rFonts w:ascii="Times New Roman" w:hAnsi="Times New Roman"/>
          <w:sz w:val="24"/>
          <w:szCs w:val="24"/>
        </w:rPr>
        <w:t>должна</w:t>
      </w:r>
      <w:r w:rsidRPr="002005A2">
        <w:rPr>
          <w:rFonts w:ascii="Times New Roman" w:eastAsiaTheme="minorHAnsi" w:hAnsi="Times New Roman"/>
          <w:sz w:val="24"/>
          <w:szCs w:val="24"/>
          <w:lang w:eastAsia="en-US"/>
        </w:rPr>
        <w:t xml:space="preserve"> содержать научно-техническое обоснование выводов и рекомендаций Исполнителя, подтверждённое экспериментальными данными и теоретическими расчётами, и удовлетворять требованиям ГОСТ 7.32-2001 «Отчёт о научно-исследовательской работе. Структура и правила оформления»; ГОСТ 2.103-68 «Единая система конструкторской документации. Стадии разработки»; ГОСТ 3.1102-2011 «Единая система технологической документации. Стадии разработки и виды документов. Общие положения»; ГОСТ 19.102-77 «Единая система программной документации. Стадии разработки»; ГОСТ </w:t>
      </w:r>
      <w:proofErr w:type="gramStart"/>
      <w:r w:rsidRPr="002005A2">
        <w:rPr>
          <w:rFonts w:ascii="Times New Roman" w:eastAsiaTheme="minorHAnsi" w:hAnsi="Times New Roman"/>
          <w:sz w:val="24"/>
          <w:szCs w:val="24"/>
          <w:lang w:eastAsia="en-US"/>
        </w:rPr>
        <w:t>Р</w:t>
      </w:r>
      <w:proofErr w:type="gramEnd"/>
      <w:r w:rsidRPr="002005A2">
        <w:rPr>
          <w:rFonts w:ascii="Times New Roman" w:eastAsiaTheme="minorHAnsi" w:hAnsi="Times New Roman"/>
          <w:sz w:val="24"/>
          <w:szCs w:val="24"/>
          <w:lang w:eastAsia="en-US"/>
        </w:rPr>
        <w:t xml:space="preserve"> 15.011-96 «Патентные исследования. Содержание и порядок проведения».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13.4 Перечень научно-технической продукции, предъявляемой Заказчику по завершению работы: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- отчет об исследованиях на патентную чистоту;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- эскизный проект;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- технический проект;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- технологическая документация;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- программная документация;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- опытный образец МРМ;</w:t>
      </w: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>- РКД.</w:t>
      </w:r>
    </w:p>
    <w:bookmarkEnd w:id="4"/>
    <w:p w:rsidR="003A0289" w:rsidRDefault="003A0289" w:rsidP="002005A2">
      <w:pPr>
        <w:widowControl w:val="0"/>
        <w:ind w:firstLine="539"/>
        <w:jc w:val="both"/>
        <w:rPr>
          <w:b/>
        </w:rPr>
      </w:pPr>
    </w:p>
    <w:p w:rsidR="003A0289" w:rsidRDefault="003A0289" w:rsidP="002005A2">
      <w:pPr>
        <w:widowControl w:val="0"/>
        <w:ind w:firstLine="539"/>
        <w:jc w:val="both"/>
        <w:rPr>
          <w:b/>
        </w:rPr>
      </w:pPr>
    </w:p>
    <w:p w:rsidR="002005A2" w:rsidRDefault="002005A2" w:rsidP="002005A2">
      <w:pPr>
        <w:widowControl w:val="0"/>
        <w:ind w:firstLine="539"/>
        <w:jc w:val="both"/>
        <w:rPr>
          <w:b/>
        </w:rPr>
      </w:pPr>
      <w:r w:rsidRPr="002005A2">
        <w:rPr>
          <w:b/>
        </w:rPr>
        <w:t xml:space="preserve">14 Сроки выполнения этапов </w:t>
      </w:r>
      <w:proofErr w:type="gramStart"/>
      <w:r w:rsidRPr="002005A2">
        <w:rPr>
          <w:b/>
        </w:rPr>
        <w:t>ОКР</w:t>
      </w:r>
      <w:proofErr w:type="gramEnd"/>
      <w:r w:rsidRPr="002005A2">
        <w:rPr>
          <w:b/>
        </w:rPr>
        <w:t xml:space="preserve"> и ОКР в целом</w:t>
      </w:r>
    </w:p>
    <w:p w:rsidR="003A0289" w:rsidRPr="002005A2" w:rsidRDefault="003A0289" w:rsidP="002005A2">
      <w:pPr>
        <w:widowControl w:val="0"/>
        <w:ind w:firstLine="539"/>
        <w:jc w:val="both"/>
        <w:rPr>
          <w:b/>
        </w:rPr>
      </w:pPr>
    </w:p>
    <w:p w:rsidR="002005A2" w:rsidRPr="002005A2" w:rsidRDefault="002005A2" w:rsidP="002005A2">
      <w:pPr>
        <w:widowControl w:val="0"/>
        <w:ind w:firstLine="539"/>
        <w:jc w:val="both"/>
      </w:pPr>
      <w:r w:rsidRPr="002005A2">
        <w:t xml:space="preserve">14.1 Сроки выполнения этапов </w:t>
      </w:r>
      <w:proofErr w:type="gramStart"/>
      <w:r w:rsidRPr="002005A2">
        <w:t>ОКР</w:t>
      </w:r>
      <w:proofErr w:type="gramEnd"/>
      <w:r w:rsidRPr="002005A2">
        <w:t xml:space="preserve"> и ОКР в целом устанавливаются в соответствии с разделом 3 настоящего технического задания и ведомостью исполнения ОКР (приложение 2 к договору).</w:t>
      </w: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5A2" w:rsidRDefault="002005A2">
      <w:r>
        <w:separator/>
      </w:r>
    </w:p>
  </w:endnote>
  <w:endnote w:type="continuationSeparator" w:id="0">
    <w:p w:rsidR="002005A2" w:rsidRDefault="00200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A2" w:rsidRDefault="002005A2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005A2" w:rsidRDefault="002005A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A2" w:rsidRDefault="002005A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2005A2" w:rsidRPr="00270579" w:rsidRDefault="002005A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A2" w:rsidRPr="00C030AA" w:rsidRDefault="002005A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804BE8">
          <w:rPr>
            <w:rFonts w:ascii="Times New Roman" w:hAnsi="Times New Roman"/>
            <w:noProof/>
          </w:rPr>
          <w:t>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804BE8">
          <w:rPr>
            <w:rFonts w:ascii="Times New Roman" w:hAnsi="Times New Roman"/>
            <w:noProof/>
          </w:rPr>
          <w:t>9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2005A2" w:rsidRPr="00C030AA" w:rsidRDefault="002005A2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005A2" w:rsidRPr="000362F5" w:rsidRDefault="002005A2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804BE8" w:rsidRPr="00804BE8">
      <w:rPr>
        <w:rFonts w:ascii="Times New Roman" w:hAnsi="Times New Roman" w:cs="Times New Roman"/>
      </w:rPr>
      <w:t xml:space="preserve">выполнение </w:t>
    </w:r>
    <w:proofErr w:type="gramStart"/>
    <w:r w:rsidR="00804BE8" w:rsidRPr="00804BE8">
      <w:rPr>
        <w:rFonts w:ascii="Times New Roman" w:hAnsi="Times New Roman" w:cs="Times New Roman"/>
      </w:rPr>
      <w:t>ОКР</w:t>
    </w:r>
    <w:proofErr w:type="gramEnd"/>
    <w:r w:rsidR="00804BE8" w:rsidRPr="00804BE8">
      <w:rPr>
        <w:rFonts w:ascii="Times New Roman" w:hAnsi="Times New Roman" w:cs="Times New Roman"/>
      </w:rPr>
      <w:t xml:space="preserve"> «Мобильный роботизированный манипулятор для работы в сильных радиационных полях»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5A2" w:rsidRDefault="002005A2">
      <w:r>
        <w:separator/>
      </w:r>
    </w:p>
  </w:footnote>
  <w:footnote w:type="continuationSeparator" w:id="0">
    <w:p w:rsidR="002005A2" w:rsidRDefault="00200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A2" w:rsidRPr="00723913" w:rsidRDefault="002005A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2005A2" w:rsidRPr="00723913" w:rsidRDefault="002005A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2005A2" w:rsidRPr="00723913" w:rsidRDefault="002005A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A2" w:rsidRPr="00723913" w:rsidRDefault="002005A2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2005A2" w:rsidRDefault="002005A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1227149"/>
    <w:multiLevelType w:val="multilevel"/>
    <w:tmpl w:val="AB4051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 w:val="0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942875"/>
    <w:multiLevelType w:val="multilevel"/>
    <w:tmpl w:val="8F788BBC"/>
    <w:lvl w:ilvl="0">
      <w:start w:val="2"/>
      <w:numFmt w:val="decimal"/>
      <w:lvlText w:val="%1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4"/>
  </w:num>
  <w:num w:numId="4">
    <w:abstractNumId w:val="2"/>
  </w:num>
  <w:num w:numId="5">
    <w:abstractNumId w:val="0"/>
  </w:num>
  <w:num w:numId="6">
    <w:abstractNumId w:val="13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18"/>
  </w:num>
  <w:num w:numId="12">
    <w:abstractNumId w:val="6"/>
  </w:num>
  <w:num w:numId="13">
    <w:abstractNumId w:val="15"/>
  </w:num>
  <w:num w:numId="14">
    <w:abstractNumId w:val="8"/>
  </w:num>
  <w:num w:numId="15">
    <w:abstractNumId w:val="5"/>
  </w:num>
  <w:num w:numId="16">
    <w:abstractNumId w:val="7"/>
  </w:num>
  <w:num w:numId="17">
    <w:abstractNumId w:val="1"/>
  </w:num>
  <w:num w:numId="18">
    <w:abstractNumId w:val="9"/>
  </w:num>
  <w:num w:numId="19">
    <w:abstractNumId w:val="17"/>
  </w:num>
  <w:num w:numId="20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05A2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289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BC4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4BE8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0F3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99E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character" w:customStyle="1" w:styleId="FontStyle158">
    <w:name w:val="Font Style158"/>
    <w:rsid w:val="00C6299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2"/>
    <w:rsid w:val="00C6299E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paragraph" w:customStyle="1" w:styleId="220">
    <w:name w:val="Основной текст 22"/>
    <w:basedOn w:val="a2"/>
    <w:rsid w:val="00C6299E"/>
    <w:pPr>
      <w:widowControl w:val="0"/>
      <w:spacing w:line="312" w:lineRule="auto"/>
      <w:jc w:val="both"/>
    </w:pPr>
    <w:rPr>
      <w:sz w:val="22"/>
      <w:szCs w:val="20"/>
    </w:rPr>
  </w:style>
  <w:style w:type="paragraph" w:customStyle="1" w:styleId="AbzspisokdefisLinge">
    <w:name w:val="Abz spisok defis Linge"/>
    <w:basedOn w:val="a2"/>
    <w:rsid w:val="00C6299E"/>
    <w:pPr>
      <w:numPr>
        <w:numId w:val="18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3a">
    <w:name w:val="Обычный3"/>
    <w:uiPriority w:val="99"/>
    <w:rsid w:val="002005A2"/>
    <w:pPr>
      <w:widowControl w:val="0"/>
      <w:ind w:left="120" w:firstLine="560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character" w:customStyle="1" w:styleId="FontStyle158">
    <w:name w:val="Font Style158"/>
    <w:rsid w:val="00C6299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2"/>
    <w:rsid w:val="00C6299E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paragraph" w:customStyle="1" w:styleId="220">
    <w:name w:val="Основной текст 22"/>
    <w:basedOn w:val="a2"/>
    <w:rsid w:val="00C6299E"/>
    <w:pPr>
      <w:widowControl w:val="0"/>
      <w:spacing w:line="312" w:lineRule="auto"/>
      <w:jc w:val="both"/>
    </w:pPr>
    <w:rPr>
      <w:sz w:val="22"/>
      <w:szCs w:val="20"/>
    </w:rPr>
  </w:style>
  <w:style w:type="paragraph" w:customStyle="1" w:styleId="AbzspisokdefisLinge">
    <w:name w:val="Abz spisok defis Linge"/>
    <w:basedOn w:val="a2"/>
    <w:rsid w:val="00C6299E"/>
    <w:pPr>
      <w:numPr>
        <w:numId w:val="18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3a">
    <w:name w:val="Обычный3"/>
    <w:uiPriority w:val="99"/>
    <w:rsid w:val="002005A2"/>
    <w:pPr>
      <w:widowControl w:val="0"/>
      <w:ind w:left="120" w:firstLine="560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285AB34-3246-4D09-BC1A-59B1E030C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119</TotalTime>
  <Pages>9</Pages>
  <Words>2099</Words>
  <Characters>15586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17650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42</cp:revision>
  <cp:lastPrinted>2013-05-13T10:31:00Z</cp:lastPrinted>
  <dcterms:created xsi:type="dcterms:W3CDTF">2013-12-04T11:06:00Z</dcterms:created>
  <dcterms:modified xsi:type="dcterms:W3CDTF">2014-12-15T13:57:00Z</dcterms:modified>
</cp:coreProperties>
</file>