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капитальному строительству</w:t>
                  </w: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___________/</w:t>
                  </w:r>
                  <w:r w:rsidRPr="003C0458">
                    <w:rPr>
                      <w:color w:val="000000"/>
                      <w:sz w:val="28"/>
                      <w:szCs w:val="22"/>
                      <w:u w:val="single"/>
                    </w:rPr>
                    <w:t>Н.А. Гришков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 xml:space="preserve"> /</w:t>
                  </w: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4501F1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rPr>
                      <w:color w:val="000000"/>
                    </w:rPr>
                  </w:pPr>
                </w:p>
                <w:p w:rsidR="00772FC9" w:rsidRDefault="00772FC9" w:rsidP="004501F1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4501F1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Pr="0092294F">
        <w:rPr>
          <w:sz w:val="28"/>
          <w:szCs w:val="28"/>
        </w:rPr>
        <w:t xml:space="preserve"> </w:t>
      </w:r>
      <w:r w:rsidR="00062AD7" w:rsidRPr="00704A26">
        <w:rPr>
          <w:sz w:val="28"/>
          <w:szCs w:val="28"/>
        </w:rPr>
        <w:t xml:space="preserve">выполнение работ по ремонту защитного слоя стропильных ферм и плит покрытия кровли, замене покрытия пола и капитальному ремонту электроосвещения производственного корпуса в осях:1-13; </w:t>
      </w:r>
      <w:proofErr w:type="gramStart"/>
      <w:r w:rsidR="00062AD7" w:rsidRPr="00704A26">
        <w:rPr>
          <w:sz w:val="28"/>
          <w:szCs w:val="28"/>
        </w:rPr>
        <w:t>Д-К</w:t>
      </w:r>
      <w:proofErr w:type="gramEnd"/>
      <w:r w:rsidR="00062AD7" w:rsidRPr="00704A26">
        <w:rPr>
          <w:sz w:val="28"/>
          <w:szCs w:val="28"/>
        </w:rPr>
        <w:t>, здание опытного производства ОАО "НИИТФА"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9A2537">
        <w:rPr>
          <w:snapToGrid/>
          <w:sz w:val="28"/>
          <w:szCs w:val="24"/>
        </w:rPr>
        <w:t>4</w:t>
      </w:r>
    </w:p>
    <w:p w:rsidR="002E529D" w:rsidRPr="00DA6680" w:rsidRDefault="002E529D" w:rsidP="002E529D">
      <w:pPr>
        <w:tabs>
          <w:tab w:val="left" w:pos="1215"/>
        </w:tabs>
        <w:jc w:val="center"/>
        <w:rPr>
          <w:b/>
        </w:rPr>
      </w:pPr>
      <w:r w:rsidRPr="00A14B88">
        <w:rPr>
          <w:b/>
        </w:rPr>
        <w:lastRenderedPageBreak/>
        <w:t>Техническое  задание</w:t>
      </w:r>
    </w:p>
    <w:p w:rsidR="002E529D" w:rsidRDefault="002E529D" w:rsidP="002E529D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AF1B4A">
        <w:rPr>
          <w:rFonts w:ascii="Times New Roman" w:hAnsi="Times New Roman"/>
          <w:b/>
          <w:sz w:val="24"/>
          <w:szCs w:val="24"/>
        </w:rPr>
        <w:t xml:space="preserve">На </w:t>
      </w:r>
      <w:r>
        <w:rPr>
          <w:rFonts w:ascii="Times New Roman" w:hAnsi="Times New Roman"/>
          <w:b/>
          <w:sz w:val="24"/>
          <w:szCs w:val="24"/>
        </w:rPr>
        <w:t>в</w:t>
      </w:r>
      <w:r w:rsidRPr="008357DF">
        <w:rPr>
          <w:rFonts w:ascii="Times New Roman" w:hAnsi="Times New Roman"/>
          <w:b/>
          <w:sz w:val="24"/>
          <w:szCs w:val="24"/>
        </w:rPr>
        <w:t xml:space="preserve">ыполнение работ по: ремонту защитного слоя стропильных ферм и плит покрытия кровли, замене покрытия пола и капитальному ремонту электроосвещения  производственного корпуса в осях  в осях:1-13; </w:t>
      </w:r>
      <w:proofErr w:type="gramStart"/>
      <w:r w:rsidRPr="008357DF">
        <w:rPr>
          <w:rFonts w:ascii="Times New Roman" w:hAnsi="Times New Roman"/>
          <w:b/>
          <w:sz w:val="24"/>
          <w:szCs w:val="24"/>
        </w:rPr>
        <w:t>Д-К</w:t>
      </w:r>
      <w:proofErr w:type="gramEnd"/>
      <w:r w:rsidRPr="008357DF">
        <w:rPr>
          <w:rFonts w:ascii="Times New Roman" w:hAnsi="Times New Roman"/>
          <w:b/>
          <w:sz w:val="24"/>
          <w:szCs w:val="24"/>
        </w:rPr>
        <w:t>, здание опытного производства ОАО «НИИТФА».</w:t>
      </w:r>
    </w:p>
    <w:p w:rsidR="002E529D" w:rsidRPr="008357DF" w:rsidRDefault="002E529D" w:rsidP="002E529D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p w:rsidR="002E529D" w:rsidRPr="00B4326A" w:rsidRDefault="002E529D" w:rsidP="002E529D">
      <w:pPr>
        <w:autoSpaceDE w:val="0"/>
        <w:autoSpaceDN w:val="0"/>
        <w:adjustRightInd w:val="0"/>
      </w:pPr>
      <w:r w:rsidRPr="00B4326A">
        <w:t>1. Место выполнения работ: г</w:t>
      </w:r>
      <w:proofErr w:type="gramStart"/>
      <w:r w:rsidRPr="00B4326A">
        <w:t>.М</w:t>
      </w:r>
      <w:proofErr w:type="gramEnd"/>
      <w:r w:rsidRPr="00B4326A">
        <w:t xml:space="preserve">осква, Варшавское шоссе, 46, здание опытного производства ОАО «НИИТФА», в осях:1-13; Д-К </w:t>
      </w:r>
    </w:p>
    <w:p w:rsidR="002E529D" w:rsidRPr="00B4326A" w:rsidRDefault="002E529D" w:rsidP="002E529D">
      <w:pPr>
        <w:autoSpaceDE w:val="0"/>
        <w:autoSpaceDN w:val="0"/>
        <w:adjustRightInd w:val="0"/>
      </w:pPr>
      <w:r w:rsidRPr="00B4326A">
        <w:t>2. Заказчик: ОАО «НИИТФА»</w:t>
      </w:r>
    </w:p>
    <w:p w:rsidR="002E529D" w:rsidRPr="00B4326A" w:rsidRDefault="002E529D" w:rsidP="002E529D">
      <w:pPr>
        <w:autoSpaceDE w:val="0"/>
        <w:autoSpaceDN w:val="0"/>
        <w:adjustRightInd w:val="0"/>
      </w:pPr>
      <w:r w:rsidRPr="00B4326A">
        <w:t xml:space="preserve">3. Требования к работам: В </w:t>
      </w:r>
      <w:proofErr w:type="gramStart"/>
      <w:r w:rsidRPr="00B4326A">
        <w:t>соответствии</w:t>
      </w:r>
      <w:proofErr w:type="gramEnd"/>
      <w:r w:rsidRPr="00B4326A">
        <w:t xml:space="preserve"> с данным заданием и действующими нормами.</w:t>
      </w:r>
    </w:p>
    <w:p w:rsidR="002E529D" w:rsidRPr="00B4326A" w:rsidRDefault="002E529D" w:rsidP="002E529D">
      <w:pPr>
        <w:autoSpaceDE w:val="0"/>
        <w:autoSpaceDN w:val="0"/>
        <w:adjustRightInd w:val="0"/>
      </w:pPr>
      <w:r w:rsidRPr="00B4326A">
        <w:t xml:space="preserve">4. Нормативный срок работ – 30 рабочих дней с момента подписания </w:t>
      </w:r>
      <w:r>
        <w:t>Договора</w:t>
      </w:r>
      <w:r w:rsidRPr="00B4326A">
        <w:t>.</w:t>
      </w:r>
    </w:p>
    <w:p w:rsidR="002E529D" w:rsidRDefault="002E529D" w:rsidP="002E529D">
      <w:pPr>
        <w:autoSpaceDE w:val="0"/>
        <w:autoSpaceDN w:val="0"/>
        <w:adjustRightInd w:val="0"/>
      </w:pPr>
      <w:r w:rsidRPr="00B4326A">
        <w:t xml:space="preserve">5. Гарантия качества работ – 60 месяцев </w:t>
      </w:r>
      <w:proofErr w:type="gramStart"/>
      <w:r w:rsidRPr="00B4326A">
        <w:t>с даты подписания</w:t>
      </w:r>
      <w:proofErr w:type="gramEnd"/>
      <w:r w:rsidRPr="00B4326A">
        <w:t xml:space="preserve"> акта приема выполненных работ.</w:t>
      </w:r>
    </w:p>
    <w:p w:rsidR="002E529D" w:rsidRDefault="002E529D" w:rsidP="002E529D">
      <w:pPr>
        <w:autoSpaceDE w:val="0"/>
        <w:autoSpaceDN w:val="0"/>
        <w:adjustRightInd w:val="0"/>
      </w:pPr>
      <w:r>
        <w:t>6. Неотъемлемыми приложениями к настоящему Техническому заданию являются:</w:t>
      </w:r>
    </w:p>
    <w:p w:rsidR="002E529D" w:rsidRDefault="002E529D" w:rsidP="002E529D">
      <w:pPr>
        <w:autoSpaceDE w:val="0"/>
        <w:autoSpaceDN w:val="0"/>
        <w:adjustRightInd w:val="0"/>
      </w:pPr>
    </w:p>
    <w:p w:rsidR="002E529D" w:rsidRDefault="002E529D" w:rsidP="002E529D">
      <w:pPr>
        <w:autoSpaceDE w:val="0"/>
        <w:autoSpaceDN w:val="0"/>
        <w:adjustRightInd w:val="0"/>
      </w:pPr>
      <w:r>
        <w:tab/>
        <w:t>1. Приложение к Техническому заданию №1</w:t>
      </w:r>
    </w:p>
    <w:p w:rsidR="002E529D" w:rsidRDefault="002E529D" w:rsidP="002E529D">
      <w:pPr>
        <w:autoSpaceDE w:val="0"/>
        <w:autoSpaceDN w:val="0"/>
        <w:adjustRightInd w:val="0"/>
      </w:pPr>
      <w:r>
        <w:tab/>
        <w:t>2. Приложение к Техническому заданию №2</w:t>
      </w:r>
    </w:p>
    <w:p w:rsidR="002E529D" w:rsidRDefault="002E529D" w:rsidP="002E529D">
      <w:pPr>
        <w:autoSpaceDE w:val="0"/>
        <w:autoSpaceDN w:val="0"/>
        <w:adjustRightInd w:val="0"/>
      </w:pPr>
      <w:r>
        <w:tab/>
        <w:t>3. Приложение к Техническому заданию №3</w:t>
      </w:r>
    </w:p>
    <w:p w:rsidR="002E529D" w:rsidRPr="00B4326A" w:rsidRDefault="002E529D" w:rsidP="002E529D">
      <w:pPr>
        <w:autoSpaceDE w:val="0"/>
        <w:autoSpaceDN w:val="0"/>
        <w:adjustRightInd w:val="0"/>
      </w:pPr>
      <w:r>
        <w:tab/>
        <w:t>4. Приложение к Техническому заданию №4</w:t>
      </w:r>
    </w:p>
    <w:p w:rsidR="002E529D" w:rsidRPr="00B4326A" w:rsidRDefault="002E529D" w:rsidP="002E529D">
      <w:pPr>
        <w:autoSpaceDE w:val="0"/>
        <w:autoSpaceDN w:val="0"/>
        <w:adjustRightInd w:val="0"/>
      </w:pPr>
    </w:p>
    <w:p w:rsidR="002E529D" w:rsidRPr="00B4326A" w:rsidRDefault="002E529D" w:rsidP="002E529D">
      <w:pPr>
        <w:autoSpaceDE w:val="0"/>
        <w:autoSpaceDN w:val="0"/>
        <w:adjustRightInd w:val="0"/>
      </w:pPr>
      <w:r w:rsidRPr="00B4326A">
        <w:t>Ремонт предусматривает следующие виды работ:</w:t>
      </w:r>
    </w:p>
    <w:p w:rsidR="002E529D" w:rsidRPr="00B4326A" w:rsidRDefault="002E529D" w:rsidP="002E529D">
      <w:pPr>
        <w:spacing w:after="202" w:line="1" w:lineRule="exact"/>
      </w:pPr>
    </w:p>
    <w:tbl>
      <w:tblPr>
        <w:tblW w:w="1008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58"/>
        <w:gridCol w:w="5445"/>
        <w:gridCol w:w="1092"/>
        <w:gridCol w:w="1251"/>
        <w:gridCol w:w="1641"/>
      </w:tblGrid>
      <w:tr w:rsidR="002E529D" w:rsidRPr="00B4326A" w:rsidTr="00FE1907">
        <w:trPr>
          <w:trHeight w:hRule="exact" w:val="581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  <w:spacing w:line="259" w:lineRule="exact"/>
              <w:ind w:left="79" w:right="36"/>
              <w:jc w:val="center"/>
            </w:pPr>
            <w:r w:rsidRPr="00B4326A">
              <w:t xml:space="preserve">№ </w:t>
            </w:r>
            <w:proofErr w:type="spellStart"/>
            <w:proofErr w:type="gramStart"/>
            <w:r w:rsidRPr="00B4326A">
              <w:t>п</w:t>
            </w:r>
            <w:proofErr w:type="spellEnd"/>
            <w:proofErr w:type="gramEnd"/>
            <w:r w:rsidRPr="00B4326A">
              <w:t>/</w:t>
            </w:r>
            <w:proofErr w:type="spellStart"/>
            <w:r w:rsidRPr="00B4326A">
              <w:t>п</w:t>
            </w:r>
            <w:proofErr w:type="spellEnd"/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  <w:jc w:val="center"/>
            </w:pPr>
            <w:r w:rsidRPr="00B4326A">
              <w:t>Наименование работ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  <w:ind w:left="36"/>
              <w:jc w:val="center"/>
            </w:pPr>
            <w:proofErr w:type="spellStart"/>
            <w:r w:rsidRPr="00B4326A">
              <w:t>Ед</w:t>
            </w:r>
            <w:proofErr w:type="gramStart"/>
            <w:r w:rsidRPr="00B4326A">
              <w:t>.и</w:t>
            </w:r>
            <w:proofErr w:type="gramEnd"/>
            <w:r w:rsidRPr="00B4326A">
              <w:t>зм</w:t>
            </w:r>
            <w:proofErr w:type="spellEnd"/>
            <w:r w:rsidRPr="00B4326A">
              <w:t>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  <w:ind w:left="144"/>
              <w:jc w:val="center"/>
            </w:pPr>
            <w:r w:rsidRPr="00B4326A">
              <w:t>Кол-во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  <w:ind w:left="22"/>
              <w:jc w:val="center"/>
            </w:pPr>
            <w:r w:rsidRPr="00B4326A">
              <w:t>Примечание</w:t>
            </w:r>
          </w:p>
        </w:tc>
      </w:tr>
      <w:tr w:rsidR="002E529D" w:rsidRPr="00B4326A" w:rsidTr="00FE1907">
        <w:trPr>
          <w:trHeight w:hRule="exact" w:val="581"/>
        </w:trPr>
        <w:tc>
          <w:tcPr>
            <w:tcW w:w="1008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  <w:ind w:left="22"/>
              <w:jc w:val="center"/>
            </w:pPr>
            <w:r w:rsidRPr="00B4326A">
              <w:rPr>
                <w:b/>
              </w:rPr>
              <w:t>Ремонт защитного слоя стропильных ферм и плит покрытия кровли</w:t>
            </w:r>
          </w:p>
        </w:tc>
      </w:tr>
      <w:tr w:rsidR="002E529D" w:rsidRPr="00B4326A" w:rsidTr="00FE1907">
        <w:trPr>
          <w:trHeight w:hRule="exact" w:val="953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Ремонт защитного бетонного слоя  стропильных ферм местами не более 0.5м</w:t>
            </w:r>
            <w:proofErr w:type="gramStart"/>
            <w:r w:rsidRPr="00B4326A">
              <w:t>2</w:t>
            </w:r>
            <w:proofErr w:type="gramEnd"/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  <w:jc w:val="center"/>
            </w:pPr>
            <w:r w:rsidRPr="00B4326A">
              <w:t>2,30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598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Окраска поверхности стропильных ферм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  <w:jc w:val="center"/>
            </w:pPr>
            <w:r w:rsidRPr="00B4326A">
              <w:t>7,70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Ремонт защитного бетонного слоя  кровельных плит покрытия местами не более 0.5м</w:t>
            </w:r>
            <w:proofErr w:type="gramStart"/>
            <w:r w:rsidRPr="00B4326A">
              <w:t>2</w:t>
            </w:r>
            <w:proofErr w:type="gramEnd"/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  <w:jc w:val="center"/>
            </w:pPr>
            <w:r w:rsidRPr="00B4326A">
              <w:t>3,40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 xml:space="preserve">Окраска поверхности </w:t>
            </w:r>
            <w:proofErr w:type="spellStart"/>
            <w:r w:rsidRPr="00B4326A">
              <w:t>жб</w:t>
            </w:r>
            <w:proofErr w:type="spellEnd"/>
            <w:r w:rsidRPr="00B4326A">
              <w:t xml:space="preserve"> кровельных плит покрытия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  <w:jc w:val="center"/>
            </w:pPr>
            <w:r w:rsidRPr="00B4326A">
              <w:t>13,50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 xml:space="preserve">Ремонт переходных площадок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  <w:jc w:val="center"/>
            </w:pPr>
            <w:r w:rsidRPr="00B4326A">
              <w:t>1,68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6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Окраска масляными составами металлических поверхностей с очисткой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  <w:jc w:val="center"/>
            </w:pPr>
            <w:r w:rsidRPr="00B4326A">
              <w:t>3,12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1008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  <w:jc w:val="center"/>
            </w:pPr>
            <w:r w:rsidRPr="00B4326A">
              <w:rPr>
                <w:b/>
              </w:rPr>
              <w:t>Замена покрытия пола</w:t>
            </w: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7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Разборка покрытия пола из бетонных плиток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0,86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8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Подрезка дверных полотен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9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proofErr w:type="spellStart"/>
            <w:r w:rsidRPr="00B4326A">
              <w:t>Обеспыливание</w:t>
            </w:r>
            <w:proofErr w:type="spellEnd"/>
            <w:r w:rsidRPr="00B4326A">
              <w:t xml:space="preserve"> поверхности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13,50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lastRenderedPageBreak/>
              <w:t>10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proofErr w:type="spellStart"/>
            <w:r w:rsidRPr="00B4326A">
              <w:t>Огрунтовка</w:t>
            </w:r>
            <w:proofErr w:type="spellEnd"/>
            <w:r w:rsidRPr="00B4326A">
              <w:t xml:space="preserve"> бетонных поверхностей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13,50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11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 xml:space="preserve">Армирование сетками сварными </w:t>
            </w:r>
            <w:proofErr w:type="gramStart"/>
            <w:r w:rsidRPr="00B4326A">
              <w:t>А</w:t>
            </w:r>
            <w:proofErr w:type="gramEnd"/>
            <w:r w:rsidRPr="00B4326A">
              <w:rPr>
                <w:lang w:val="en-US"/>
              </w:rPr>
              <w:t>III</w:t>
            </w:r>
            <w:r w:rsidRPr="00B4326A">
              <w:t xml:space="preserve"> </w:t>
            </w:r>
            <w:r w:rsidRPr="00B4326A">
              <w:rPr>
                <w:lang w:val="en-US"/>
              </w:rPr>
              <w:t>d</w:t>
            </w:r>
            <w:r w:rsidRPr="00B4326A">
              <w:t>8 150х150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13,50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12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 xml:space="preserve">Устройство полов бетонных из бетона </w:t>
            </w:r>
            <w:r w:rsidRPr="00B4326A">
              <w:rPr>
                <w:lang w:val="en-US"/>
              </w:rPr>
              <w:t>B</w:t>
            </w:r>
            <w:r w:rsidRPr="00B4326A">
              <w:t>25, толщиной 100мм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13,50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13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 xml:space="preserve">Упрочнение верхнего слоя бетонного пола </w:t>
            </w:r>
            <w:proofErr w:type="spellStart"/>
            <w:r w:rsidRPr="00B4326A">
              <w:t>Топпингом</w:t>
            </w:r>
            <w:proofErr w:type="spellEnd"/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16,50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14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Нарезка компенсационных швов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4,2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15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Вывоз строительного мусора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20</w:t>
            </w:r>
            <w:r>
              <w:rPr>
                <w:lang w:val="en-US"/>
              </w:rPr>
              <w:t>,</w:t>
            </w:r>
            <w:r w:rsidRPr="00B4326A">
              <w:t>5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1008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  <w:jc w:val="center"/>
            </w:pPr>
            <w:proofErr w:type="gramStart"/>
            <w:r w:rsidRPr="00B4326A">
              <w:rPr>
                <w:b/>
              </w:rPr>
              <w:t>Капитальный</w:t>
            </w:r>
            <w:proofErr w:type="gramEnd"/>
            <w:r w:rsidRPr="00B4326A">
              <w:rPr>
                <w:b/>
              </w:rPr>
              <w:t xml:space="preserve"> ремонту электроосвещения</w:t>
            </w: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17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Демонтаж проводов из труб суммарным сечением до 35 мм 2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1670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18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Демонтаж кабеля на высоте более 6 м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636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19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Демонтаж розеток, выключателей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154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20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Демонтаж светильников для люминесцентных ламп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317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21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Демонтаж осветительных щитов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22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Погрузка при автомобильных перевозках мусора строительного с погрузкой в </w:t>
            </w:r>
            <w:proofErr w:type="gramStart"/>
            <w:r w:rsidRPr="00B4326A">
              <w:rPr>
                <w:bCs/>
              </w:rPr>
              <w:t>ручную</w:t>
            </w:r>
            <w:proofErr w:type="gramEnd"/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т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2,5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23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Перевозка мусора от разборок  в оборудованных контейнерах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0,25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24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Утилизация люминесцентных ламп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т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25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Прокладка кабелей двух, четырех жильных  с сечением жил до 16 мм 2 для временного освещения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26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Монтаж светильников временного освещения с лампами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9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27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Монтаж щита осветительного временного освещения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28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 Переключение шинных разъединителей для временного освещения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876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29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Разводка кабелей временного освещения  по устройствам и подключение  потребителей сечением до 10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48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lastRenderedPageBreak/>
              <w:t>30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Прокладка кабелей двух-четырех жильных сечением до 16 мм 2 от шины до щита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200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31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Монтаж проводов от щита до моста освещения и для светильников  сечением до 6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632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32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Затягивание провода  до 2,5 мм 2 в проложенные трубы и металлические рукава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2943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33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Монтаж лотка перфорированного с замком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72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34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Монтаж щитов осветительных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35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Прокладка провода в лотках сечением до 6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72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36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Разводка в шкафу подключение жил кабелей сечением до 10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жил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102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37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Монтаж распределительных коробок с зажимами для кабелей и проводов до 6 мм 2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38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Монтаж розеток двух постовых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154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39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Монтаж светильников для  помещений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180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40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Монтаж наконечников медных под </w:t>
            </w:r>
            <w:proofErr w:type="spellStart"/>
            <w:r w:rsidRPr="00B4326A">
              <w:rPr>
                <w:bCs/>
              </w:rPr>
              <w:t>опрессовку</w:t>
            </w:r>
            <w:proofErr w:type="spellEnd"/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64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41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Изготовление и монтаж кронштейнов для светильников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360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42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Демонтаж проводов временного освещения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43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Разборка электрических соединений  временного освещения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48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44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 Переключение шинных разъединителей освещения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45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Монтаж вилок электрических на старые светильники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180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46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Материалы для временного освещения: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47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Светильник для ламп ДРЛ 250 Е 40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9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48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  <w:lang w:val="en-US"/>
              </w:rPr>
            </w:pPr>
            <w:r w:rsidRPr="00B4326A">
              <w:rPr>
                <w:bCs/>
              </w:rPr>
              <w:t xml:space="preserve">Лампы ДРЛ 250 </w:t>
            </w:r>
            <w:r w:rsidRPr="00B4326A">
              <w:rPr>
                <w:bCs/>
                <w:lang w:val="en-US"/>
              </w:rPr>
              <w:t>W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9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49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Провод ПВС 3х2,5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100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50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Провод ПВС 4х2,5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 xml:space="preserve">/м 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100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lastRenderedPageBreak/>
              <w:t>51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Провод ПВС 4х6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52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Щит металлический накладной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53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Автоматический выключатель 3-х </w:t>
            </w:r>
            <w:proofErr w:type="gramStart"/>
            <w:r w:rsidRPr="00B4326A">
              <w:rPr>
                <w:bCs/>
              </w:rPr>
              <w:t>полюсной</w:t>
            </w:r>
            <w:proofErr w:type="gramEnd"/>
            <w:r w:rsidRPr="00B4326A">
              <w:rPr>
                <w:bCs/>
              </w:rPr>
              <w:t xml:space="preserve"> 32 А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54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Автоматический выключатель 3-х </w:t>
            </w:r>
            <w:proofErr w:type="gramStart"/>
            <w:r w:rsidRPr="00B4326A">
              <w:rPr>
                <w:bCs/>
              </w:rPr>
              <w:t>полюсной</w:t>
            </w:r>
            <w:proofErr w:type="gramEnd"/>
            <w:r w:rsidRPr="00B4326A">
              <w:rPr>
                <w:bCs/>
              </w:rPr>
              <w:t xml:space="preserve"> 25 А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6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55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Автоматический выключатель 1-но </w:t>
            </w:r>
            <w:proofErr w:type="gramStart"/>
            <w:r w:rsidRPr="00B4326A">
              <w:rPr>
                <w:bCs/>
              </w:rPr>
              <w:t>полюсной</w:t>
            </w:r>
            <w:proofErr w:type="gramEnd"/>
            <w:r w:rsidRPr="00B4326A">
              <w:rPr>
                <w:bCs/>
              </w:rPr>
              <w:t xml:space="preserve"> 25 А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56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Автоматический выключатель 1-но </w:t>
            </w:r>
            <w:proofErr w:type="gramStart"/>
            <w:r w:rsidRPr="00B4326A">
              <w:rPr>
                <w:bCs/>
              </w:rPr>
              <w:t>полюсной</w:t>
            </w:r>
            <w:proofErr w:type="gramEnd"/>
            <w:r w:rsidRPr="00B4326A">
              <w:rPr>
                <w:bCs/>
              </w:rPr>
              <w:t xml:space="preserve"> 20 А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57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Шина нулевая для щитов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4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58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Материалы постоянного освещения: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59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Кабель </w:t>
            </w:r>
            <w:r w:rsidRPr="00B4326A">
              <w:rPr>
                <w:bCs/>
                <w:lang w:val="en-US"/>
              </w:rPr>
              <w:t xml:space="preserve">NUM </w:t>
            </w:r>
            <w:r w:rsidRPr="00B4326A">
              <w:rPr>
                <w:bCs/>
              </w:rPr>
              <w:t>4х16 мм 2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200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60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Кабель </w:t>
            </w:r>
            <w:r w:rsidRPr="00B4326A">
              <w:rPr>
                <w:bCs/>
                <w:lang w:val="en-US"/>
              </w:rPr>
              <w:t xml:space="preserve">NUM </w:t>
            </w:r>
            <w:r w:rsidRPr="00B4326A">
              <w:rPr>
                <w:bCs/>
              </w:rPr>
              <w:t>4х2,5 мм 2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272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61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Провод ПВС 2х1,5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360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62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Провод ПВ 3х2,5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2307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63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  <w:lang w:val="en-US"/>
              </w:rPr>
            </w:pPr>
            <w:r w:rsidRPr="00B4326A">
              <w:rPr>
                <w:bCs/>
              </w:rPr>
              <w:t xml:space="preserve">Лоток перфорированный замковый </w:t>
            </w:r>
            <w:r w:rsidRPr="00B4326A">
              <w:rPr>
                <w:bCs/>
                <w:lang w:val="en-US"/>
              </w:rPr>
              <w:t>PNK 400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  <w:lang w:val="en-US"/>
              </w:rPr>
            </w:pPr>
            <w:r w:rsidRPr="00B4326A">
              <w:rPr>
                <w:bCs/>
              </w:rPr>
              <w:t>2</w:t>
            </w:r>
            <w:r w:rsidRPr="00B4326A">
              <w:rPr>
                <w:bCs/>
                <w:lang w:val="en-US"/>
              </w:rPr>
              <w:t>4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64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Лоток перфорированный замковый </w:t>
            </w:r>
            <w:r w:rsidRPr="00B4326A">
              <w:rPr>
                <w:bCs/>
                <w:lang w:val="en-US"/>
              </w:rPr>
              <w:t>PNK 200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proofErr w:type="spellStart"/>
            <w:proofErr w:type="gramStart"/>
            <w:r w:rsidRPr="00B4326A">
              <w:rPr>
                <w:bCs/>
              </w:rPr>
              <w:t>п</w:t>
            </w:r>
            <w:proofErr w:type="spellEnd"/>
            <w:proofErr w:type="gramEnd"/>
            <w:r w:rsidRPr="00B4326A">
              <w:rPr>
                <w:bCs/>
              </w:rPr>
              <w:t>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  <w:lang w:val="en-US"/>
              </w:rPr>
            </w:pPr>
            <w:r w:rsidRPr="00B4326A">
              <w:rPr>
                <w:bCs/>
                <w:lang w:val="en-US"/>
              </w:rPr>
              <w:t>48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65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Крышка лотка замковая </w:t>
            </w:r>
            <w:r w:rsidRPr="00B4326A">
              <w:rPr>
                <w:bCs/>
                <w:lang w:val="en-US"/>
              </w:rPr>
              <w:t>RNR</w:t>
            </w:r>
            <w:r w:rsidRPr="00B4326A">
              <w:rPr>
                <w:bCs/>
              </w:rPr>
              <w:t>-</w:t>
            </w:r>
            <w:r w:rsidRPr="00B4326A">
              <w:rPr>
                <w:bCs/>
                <w:lang w:val="en-US"/>
              </w:rPr>
              <w:t>C</w:t>
            </w:r>
            <w:r w:rsidRPr="00B4326A">
              <w:rPr>
                <w:bCs/>
              </w:rPr>
              <w:t>-2-400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11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66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Крышка лотка замковая </w:t>
            </w:r>
            <w:r w:rsidRPr="00B4326A">
              <w:rPr>
                <w:bCs/>
                <w:lang w:val="en-US"/>
              </w:rPr>
              <w:t>RNR</w:t>
            </w:r>
            <w:r w:rsidRPr="00B4326A">
              <w:rPr>
                <w:bCs/>
              </w:rPr>
              <w:t>-</w:t>
            </w:r>
            <w:r w:rsidRPr="00B4326A">
              <w:rPr>
                <w:bCs/>
                <w:lang w:val="en-US"/>
              </w:rPr>
              <w:t>C</w:t>
            </w:r>
            <w:r w:rsidRPr="00B4326A">
              <w:rPr>
                <w:bCs/>
              </w:rPr>
              <w:t>-2-200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21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67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Автоматический выключатель 3-х </w:t>
            </w:r>
            <w:proofErr w:type="gramStart"/>
            <w:r w:rsidRPr="00B4326A">
              <w:rPr>
                <w:bCs/>
              </w:rPr>
              <w:t>полюсной</w:t>
            </w:r>
            <w:proofErr w:type="gramEnd"/>
            <w:r w:rsidRPr="00B4326A">
              <w:rPr>
                <w:bCs/>
              </w:rPr>
              <w:t xml:space="preserve"> 32 А АЕ 2046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16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68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Автоматический выключатель 3-х </w:t>
            </w:r>
            <w:proofErr w:type="gramStart"/>
            <w:r w:rsidRPr="00B4326A">
              <w:rPr>
                <w:bCs/>
              </w:rPr>
              <w:t>полюсной</w:t>
            </w:r>
            <w:proofErr w:type="gramEnd"/>
            <w:r w:rsidRPr="00B4326A">
              <w:rPr>
                <w:bCs/>
              </w:rPr>
              <w:t xml:space="preserve"> 25 А АЕ 2046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16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69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Автоматический выключатель 3-х </w:t>
            </w:r>
            <w:proofErr w:type="gramStart"/>
            <w:r w:rsidRPr="00B4326A">
              <w:rPr>
                <w:bCs/>
              </w:rPr>
              <w:t>полюсной</w:t>
            </w:r>
            <w:proofErr w:type="gramEnd"/>
            <w:r w:rsidRPr="00B4326A">
              <w:rPr>
                <w:bCs/>
              </w:rPr>
              <w:t xml:space="preserve"> 20 А АЕ 2046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48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70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Рубильник 100 А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71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Щит освещения ПР-22, </w:t>
            </w:r>
            <w:proofErr w:type="gramStart"/>
            <w:r w:rsidRPr="00B4326A">
              <w:rPr>
                <w:bCs/>
              </w:rPr>
              <w:t>ПР</w:t>
            </w:r>
            <w:proofErr w:type="gramEnd"/>
            <w:r w:rsidRPr="00B4326A">
              <w:rPr>
                <w:bCs/>
              </w:rPr>
              <w:t xml:space="preserve"> – 24 на 36 постов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lastRenderedPageBreak/>
              <w:t>72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Коробка распределительная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73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Розетка 2 - ух постовая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154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911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74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Светильник светодиодный для производственных помещений световой поток 10000 лм </w:t>
            </w:r>
            <w:proofErr w:type="gramStart"/>
            <w:r w:rsidRPr="00B4326A">
              <w:rPr>
                <w:bCs/>
              </w:rPr>
              <w:t>длинной</w:t>
            </w:r>
            <w:proofErr w:type="gramEnd"/>
            <w:r w:rsidRPr="00B4326A">
              <w:rPr>
                <w:bCs/>
              </w:rPr>
              <w:t xml:space="preserve"> 1,5м с блоком питания 12 В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</w:t>
            </w:r>
            <w:r>
              <w:rPr>
                <w:bCs/>
              </w:rPr>
              <w:t>2</w:t>
            </w:r>
            <w:r w:rsidRPr="00B4326A">
              <w:rPr>
                <w:bCs/>
              </w:rPr>
              <w:t>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  <w:tr w:rsidR="002E529D" w:rsidRPr="00B4326A" w:rsidTr="00FE190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  <w:r w:rsidRPr="00B4326A">
              <w:t>75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rPr>
                <w:bCs/>
                <w:lang w:val="en-US"/>
              </w:rPr>
            </w:pPr>
            <w:r w:rsidRPr="00B4326A">
              <w:rPr>
                <w:bCs/>
              </w:rPr>
              <w:t xml:space="preserve">Вилка электрическая 220 </w:t>
            </w:r>
            <w:r w:rsidRPr="00B4326A">
              <w:rPr>
                <w:bCs/>
                <w:lang w:val="en-US"/>
              </w:rPr>
              <w:t>V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29D" w:rsidRPr="00B4326A" w:rsidRDefault="002E529D" w:rsidP="00FE1907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</w:t>
            </w:r>
            <w:r>
              <w:rPr>
                <w:bCs/>
              </w:rPr>
              <w:t>2</w:t>
            </w:r>
            <w:r w:rsidRPr="00B4326A">
              <w:rPr>
                <w:bCs/>
              </w:rPr>
              <w:t>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529D" w:rsidRPr="00B4326A" w:rsidRDefault="002E529D" w:rsidP="00FE1907">
            <w:pPr>
              <w:shd w:val="clear" w:color="auto" w:fill="FFFFFF"/>
            </w:pPr>
          </w:p>
        </w:tc>
      </w:tr>
    </w:tbl>
    <w:p w:rsidR="002E529D" w:rsidRPr="00B4326A" w:rsidRDefault="002E529D" w:rsidP="002E529D">
      <w:pPr>
        <w:autoSpaceDE w:val="0"/>
        <w:autoSpaceDN w:val="0"/>
        <w:adjustRightInd w:val="0"/>
        <w:jc w:val="center"/>
      </w:pPr>
    </w:p>
    <w:p w:rsidR="002E529D" w:rsidRPr="00B4326A" w:rsidRDefault="002E529D" w:rsidP="002E529D">
      <w:pPr>
        <w:autoSpaceDE w:val="0"/>
        <w:autoSpaceDN w:val="0"/>
        <w:adjustRightInd w:val="0"/>
        <w:jc w:val="center"/>
      </w:pPr>
      <w:r w:rsidRPr="00B4326A">
        <w:t xml:space="preserve"> 1. Требования к подрядной организации.</w:t>
      </w:r>
    </w:p>
    <w:p w:rsidR="002E529D" w:rsidRPr="00B4326A" w:rsidRDefault="002E529D" w:rsidP="002E529D">
      <w:pPr>
        <w:autoSpaceDE w:val="0"/>
        <w:autoSpaceDN w:val="0"/>
        <w:adjustRightInd w:val="0"/>
        <w:jc w:val="center"/>
      </w:pPr>
      <w:bookmarkStart w:id="1" w:name="_GoBack"/>
      <w:bookmarkEnd w:id="1"/>
    </w:p>
    <w:p w:rsidR="002E529D" w:rsidRPr="00B4326A" w:rsidRDefault="002E529D" w:rsidP="002E529D">
      <w:pPr>
        <w:autoSpaceDE w:val="0"/>
        <w:autoSpaceDN w:val="0"/>
        <w:adjustRightInd w:val="0"/>
        <w:jc w:val="both"/>
      </w:pPr>
      <w:r w:rsidRPr="00B4326A">
        <w:tab/>
        <w:t>Подрядная организация должна иметь свидетельство СРО о допуске к предлагаемым видам работ по настоящему Техническому заданию, которые входят в утвержденный перечень работ, влияющих не безопасность объектов капитального строительства.</w:t>
      </w:r>
    </w:p>
    <w:p w:rsidR="002E529D" w:rsidRPr="00B4326A" w:rsidRDefault="002E529D" w:rsidP="002E529D">
      <w:pPr>
        <w:autoSpaceDE w:val="0"/>
        <w:autoSpaceDN w:val="0"/>
        <w:adjustRightInd w:val="0"/>
        <w:jc w:val="both"/>
      </w:pPr>
      <w:r w:rsidRPr="00B4326A">
        <w:tab/>
        <w:t>Стаж Подрядной организации в части выполнения аналогичных предлагаемым видам работ, по настоящему Техническому заданию, должен составлять не менее 3 (трех) лет. Стаж и опыт подрядной организации подтверждается прилагаемой к заявке, в обязательном порядке, нотариально заверенной копией свидетельства налогового органа о постановке на учет юридического лица, а также предоставлением презентационных материалов с примерами выполненных работ, копиями исполненных договоров и благодарственных писем.</w:t>
      </w:r>
    </w:p>
    <w:p w:rsidR="002E529D" w:rsidRPr="00B4326A" w:rsidRDefault="002E529D" w:rsidP="002E529D">
      <w:pPr>
        <w:autoSpaceDE w:val="0"/>
        <w:autoSpaceDN w:val="0"/>
        <w:adjustRightInd w:val="0"/>
        <w:jc w:val="both"/>
      </w:pPr>
      <w:r w:rsidRPr="00B4326A">
        <w:tab/>
        <w:t xml:space="preserve">Сотрудники Подрядной организации, присутствие которых необходимо на территории предприятия Заказчика, должны иметь гражданство Российской Федерации и </w:t>
      </w:r>
      <w:proofErr w:type="gramStart"/>
      <w:r w:rsidRPr="00B4326A">
        <w:t>пропуски</w:t>
      </w:r>
      <w:proofErr w:type="gramEnd"/>
      <w:r w:rsidRPr="00B4326A">
        <w:t xml:space="preserve"> оформленные в соответствии с требованиями пропускного режима предприятия Заказчика.</w:t>
      </w:r>
    </w:p>
    <w:p w:rsidR="002E529D" w:rsidRPr="00B4326A" w:rsidRDefault="002E529D" w:rsidP="002E529D">
      <w:pPr>
        <w:autoSpaceDE w:val="0"/>
        <w:autoSpaceDN w:val="0"/>
        <w:adjustRightInd w:val="0"/>
        <w:jc w:val="both"/>
      </w:pPr>
      <w:r w:rsidRPr="00B4326A">
        <w:tab/>
        <w:t>Подрядная организация обязана предоставить персональные данные сотрудников необходимые для оформления пропусков на территорию предприятия Заказчика.</w:t>
      </w:r>
    </w:p>
    <w:p w:rsidR="002E529D" w:rsidRPr="00B4326A" w:rsidRDefault="002E529D" w:rsidP="002E529D">
      <w:pPr>
        <w:autoSpaceDE w:val="0"/>
        <w:autoSpaceDN w:val="0"/>
        <w:adjustRightInd w:val="0"/>
        <w:jc w:val="both"/>
      </w:pPr>
      <w:r w:rsidRPr="00B4326A">
        <w:tab/>
        <w:t>Заказчик, в лице ОАО «НИИТФА» вправе приостановить допуск на Объект (территорию предприятия ОАО «НИИТФА») 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2E529D" w:rsidRPr="00B4326A" w:rsidRDefault="002E529D" w:rsidP="002E529D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ab/>
        <w:t xml:space="preserve">До начала проведения работ  по ремонту электрохозяйства подрядная организация обязуется   выполнить подготовительные мероприятия по отключению от сетей </w:t>
      </w:r>
      <w:proofErr w:type="spellStart"/>
      <w:r w:rsidRPr="00B4326A">
        <w:rPr>
          <w:rFonts w:eastAsia="Calibri"/>
          <w:lang w:eastAsia="en-US"/>
        </w:rPr>
        <w:t>водо</w:t>
      </w:r>
      <w:proofErr w:type="spellEnd"/>
      <w:r w:rsidRPr="00B4326A">
        <w:rPr>
          <w:rFonts w:eastAsia="Calibri"/>
          <w:lang w:eastAsia="en-US"/>
        </w:rPr>
        <w:t>-, тепл</w:t>
      </w:r>
      <w:proofErr w:type="gramStart"/>
      <w:r w:rsidRPr="00B4326A">
        <w:rPr>
          <w:rFonts w:eastAsia="Calibri"/>
          <w:lang w:eastAsia="en-US"/>
        </w:rPr>
        <w:t>о-</w:t>
      </w:r>
      <w:proofErr w:type="gramEnd"/>
      <w:r w:rsidRPr="00B4326A">
        <w:rPr>
          <w:rFonts w:eastAsia="Calibri"/>
          <w:lang w:eastAsia="en-US"/>
        </w:rPr>
        <w:t xml:space="preserve">, </w:t>
      </w:r>
      <w:proofErr w:type="spellStart"/>
      <w:r w:rsidRPr="00B4326A">
        <w:rPr>
          <w:rFonts w:eastAsia="Calibri"/>
          <w:lang w:eastAsia="en-US"/>
        </w:rPr>
        <w:t>газо</w:t>
      </w:r>
      <w:proofErr w:type="spellEnd"/>
      <w:r w:rsidRPr="00B4326A">
        <w:rPr>
          <w:rFonts w:eastAsia="Calibri"/>
          <w:lang w:eastAsia="en-US"/>
        </w:rPr>
        <w:t>- и электроснабжения, технологических продуктопроводов и принять меры против их  повреждения.</w:t>
      </w:r>
    </w:p>
    <w:p w:rsidR="002E529D" w:rsidRPr="00B4326A" w:rsidRDefault="002E529D" w:rsidP="002E529D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ab/>
        <w:t>Подрядная организация обязуется провести обследование общего состояния конструктивных элементов и компонентов электросети объекта в зоне производства работ. По результатам обследования составить акт, на основании которого осуществить решение следующих вопросов:</w:t>
      </w:r>
    </w:p>
    <w:p w:rsidR="002E529D" w:rsidRPr="00B4326A" w:rsidRDefault="002E529D" w:rsidP="002E529D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>- выбор метода проведения работ;</w:t>
      </w:r>
    </w:p>
    <w:p w:rsidR="002E529D" w:rsidRPr="00B4326A" w:rsidRDefault="002E529D" w:rsidP="002E529D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>- установление последовательности выполнения работ;</w:t>
      </w:r>
    </w:p>
    <w:p w:rsidR="002E529D" w:rsidRPr="00B4326A" w:rsidRDefault="002E529D" w:rsidP="002E529D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>- установление опасных зон и применение ограждающих конструкций;</w:t>
      </w:r>
    </w:p>
    <w:p w:rsidR="002E529D" w:rsidRPr="00B4326A" w:rsidRDefault="002E529D" w:rsidP="002E529D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>- меры безопасности при работе на высоте;</w:t>
      </w:r>
    </w:p>
    <w:p w:rsidR="002E529D" w:rsidRPr="00B4326A" w:rsidRDefault="002E529D" w:rsidP="002E529D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ab/>
        <w:t xml:space="preserve">Силами  Подрядной организации разрабатывается и в обязательном порядке утверждается Заказчиком организационно-технологическая документация ППР в полном объеме необходимом и достаточном для выполнения всего комплекса работ указанных в данном Техническом задании. </w:t>
      </w:r>
    </w:p>
    <w:p w:rsidR="002E529D" w:rsidRPr="00B4326A" w:rsidRDefault="002E529D" w:rsidP="002E529D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ab/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2E529D" w:rsidRPr="00B4326A" w:rsidRDefault="002E529D" w:rsidP="002E529D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ab/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2E529D" w:rsidRPr="00B4326A" w:rsidRDefault="002E529D" w:rsidP="002E529D">
      <w:pPr>
        <w:pStyle w:val="aa"/>
        <w:widowControl/>
        <w:ind w:left="0"/>
        <w:rPr>
          <w:rFonts w:eastAsia="Calibri"/>
          <w:lang w:eastAsia="en-US"/>
        </w:rPr>
      </w:pPr>
    </w:p>
    <w:p w:rsidR="002E529D" w:rsidRPr="00B4326A" w:rsidRDefault="002E529D" w:rsidP="002E529D">
      <w:pPr>
        <w:autoSpaceDE w:val="0"/>
        <w:autoSpaceDN w:val="0"/>
        <w:adjustRightInd w:val="0"/>
        <w:jc w:val="center"/>
      </w:pPr>
      <w:r w:rsidRPr="00B4326A">
        <w:lastRenderedPageBreak/>
        <w:t>2. Требования к безопасности выполняемых работ и охране труда.</w:t>
      </w:r>
    </w:p>
    <w:p w:rsidR="002E529D" w:rsidRPr="00B4326A" w:rsidRDefault="002E529D" w:rsidP="002E529D">
      <w:pPr>
        <w:autoSpaceDE w:val="0"/>
        <w:autoSpaceDN w:val="0"/>
        <w:adjustRightInd w:val="0"/>
        <w:jc w:val="both"/>
      </w:pPr>
    </w:p>
    <w:p w:rsidR="002E529D" w:rsidRPr="00B4326A" w:rsidRDefault="002E529D" w:rsidP="002E529D">
      <w:pPr>
        <w:autoSpaceDE w:val="0"/>
        <w:autoSpaceDN w:val="0"/>
        <w:adjustRightInd w:val="0"/>
        <w:ind w:firstLine="708"/>
        <w:jc w:val="both"/>
      </w:pPr>
      <w:r w:rsidRPr="00B4326A">
        <w:t>Подрядчик обязан при выполнении работ обеспечить безопасность собственных рабочих и сотрудников, сотрудников действующего предприятия, посетителей, а также объекта в целом в соответствии с требованиями СП 12-135-2003 «Безопасность труда в строительстве», а также нормами пожарной безопасности при производстве ремонтно-строительных работ.</w:t>
      </w:r>
    </w:p>
    <w:p w:rsidR="002E529D" w:rsidRPr="00B4326A" w:rsidRDefault="002E529D" w:rsidP="002E529D">
      <w:pPr>
        <w:autoSpaceDE w:val="0"/>
        <w:autoSpaceDN w:val="0"/>
        <w:adjustRightInd w:val="0"/>
        <w:ind w:firstLine="708"/>
        <w:jc w:val="both"/>
      </w:pPr>
      <w:proofErr w:type="gramStart"/>
      <w:r w:rsidRPr="00B4326A">
        <w:t>К выполнению работ, к которым предъявляются дополнительные требования по безопасности труда, согласно законодательству, 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 знаний требований охраны труда.</w:t>
      </w:r>
      <w:proofErr w:type="gramEnd"/>
    </w:p>
    <w:p w:rsidR="002E529D" w:rsidRPr="00B4326A" w:rsidRDefault="002E529D" w:rsidP="002E529D">
      <w:pPr>
        <w:jc w:val="both"/>
      </w:pPr>
      <w:r w:rsidRPr="00B4326A">
        <w:tab/>
        <w:t xml:space="preserve">Санитарно-бытовое помещение, выделяемые либо </w:t>
      </w:r>
      <w:proofErr w:type="spellStart"/>
      <w:r w:rsidRPr="00B4326A">
        <w:t>ВЗиС</w:t>
      </w:r>
      <w:proofErr w:type="spellEnd"/>
      <w:r w:rsidRPr="00B4326A">
        <w:t xml:space="preserve"> под нужды Подрядной организации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2E529D" w:rsidRPr="00B4326A" w:rsidRDefault="002E529D" w:rsidP="002E529D">
      <w:pPr>
        <w:autoSpaceDE w:val="0"/>
        <w:autoSpaceDN w:val="0"/>
        <w:adjustRightInd w:val="0"/>
        <w:jc w:val="center"/>
      </w:pPr>
      <w:r w:rsidRPr="00B4326A">
        <w:t>3. Требования к качеству выполняемых работ.</w:t>
      </w:r>
    </w:p>
    <w:p w:rsidR="002E529D" w:rsidRPr="00B4326A" w:rsidRDefault="002E529D" w:rsidP="002E529D">
      <w:pPr>
        <w:autoSpaceDE w:val="0"/>
        <w:autoSpaceDN w:val="0"/>
        <w:adjustRightInd w:val="0"/>
        <w:jc w:val="both"/>
      </w:pPr>
    </w:p>
    <w:p w:rsidR="002E529D" w:rsidRPr="00B4326A" w:rsidRDefault="002E529D" w:rsidP="002E529D">
      <w:pPr>
        <w:autoSpaceDE w:val="0"/>
        <w:autoSpaceDN w:val="0"/>
        <w:adjustRightInd w:val="0"/>
        <w:ind w:firstLine="708"/>
        <w:jc w:val="both"/>
      </w:pPr>
      <w:r w:rsidRPr="00B4326A">
        <w:t>Технология и качество выполняемых работ должны соответствовать действующим строительным нормам и правилам (</w:t>
      </w:r>
      <w:proofErr w:type="spellStart"/>
      <w:r w:rsidRPr="00B4326A">
        <w:t>СНиП</w:t>
      </w:r>
      <w:proofErr w:type="spellEnd"/>
      <w:r w:rsidRPr="00B4326A">
        <w:t xml:space="preserve">), государственным стандартам, и правилам устройства электроустановок (ПУЭ). В </w:t>
      </w:r>
      <w:proofErr w:type="gramStart"/>
      <w:r w:rsidRPr="00B4326A">
        <w:t>случае</w:t>
      </w:r>
      <w:proofErr w:type="gramEnd"/>
      <w:r w:rsidRPr="00B4326A">
        <w:t xml:space="preserve"> обнаружения дефектов после приемки объекта в эксплуатацию, исправление дефектов производится Подрядчиком в установленные </w:t>
      </w:r>
      <w:r>
        <w:t>Договором</w:t>
      </w:r>
      <w:r w:rsidRPr="00B4326A">
        <w:t xml:space="preserve"> сроки за свой счет.</w:t>
      </w:r>
    </w:p>
    <w:p w:rsidR="002E529D" w:rsidRPr="00B4326A" w:rsidRDefault="002E529D" w:rsidP="002E529D">
      <w:pPr>
        <w:autoSpaceDE w:val="0"/>
        <w:autoSpaceDN w:val="0"/>
        <w:adjustRightInd w:val="0"/>
        <w:ind w:firstLine="708"/>
        <w:jc w:val="both"/>
      </w:pPr>
      <w:r w:rsidRPr="00B4326A">
        <w:t>Участник размещения заказа, при исполнении контракта, осуществляет контроль качества выполняемых ремонтно-строительных работ специализированными службами, оснащенными техническими средствами, обеспечивающими необходимую достоверность и полноту контроля.</w:t>
      </w:r>
    </w:p>
    <w:p w:rsidR="002E529D" w:rsidRPr="00B4326A" w:rsidRDefault="002E529D" w:rsidP="002E529D">
      <w:pPr>
        <w:autoSpaceDE w:val="0"/>
        <w:autoSpaceDN w:val="0"/>
        <w:adjustRightInd w:val="0"/>
        <w:ind w:firstLine="708"/>
        <w:jc w:val="both"/>
      </w:pPr>
      <w:r w:rsidRPr="00B4326A">
        <w:t xml:space="preserve">Производственный контроль качества должен включать входной, операционный и приемочный контроль в соответствии с указаниями </w:t>
      </w:r>
    </w:p>
    <w:p w:rsidR="002E529D" w:rsidRPr="00B4326A" w:rsidRDefault="002E529D" w:rsidP="002E529D">
      <w:pPr>
        <w:autoSpaceDE w:val="0"/>
        <w:autoSpaceDN w:val="0"/>
        <w:adjustRightInd w:val="0"/>
        <w:jc w:val="both"/>
      </w:pPr>
      <w:proofErr w:type="spellStart"/>
      <w:r w:rsidRPr="00B4326A">
        <w:t>СНиП</w:t>
      </w:r>
      <w:proofErr w:type="spellEnd"/>
      <w:r w:rsidRPr="00B4326A">
        <w:t xml:space="preserve"> 3.01.01-85. Скрытые работы подлежат освидетельствованию с привлечением заказчика.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2E529D" w:rsidRPr="00B4326A" w:rsidRDefault="002E529D" w:rsidP="002E529D">
      <w:pPr>
        <w:autoSpaceDE w:val="0"/>
        <w:autoSpaceDN w:val="0"/>
        <w:adjustRightInd w:val="0"/>
        <w:jc w:val="center"/>
      </w:pPr>
    </w:p>
    <w:p w:rsidR="002E529D" w:rsidRPr="00B4326A" w:rsidRDefault="002E529D" w:rsidP="002E529D">
      <w:pPr>
        <w:autoSpaceDE w:val="0"/>
        <w:autoSpaceDN w:val="0"/>
        <w:adjustRightInd w:val="0"/>
        <w:jc w:val="center"/>
      </w:pPr>
      <w:r w:rsidRPr="00B4326A">
        <w:t>4. Материально-техническое обеспечение.</w:t>
      </w:r>
    </w:p>
    <w:p w:rsidR="002E529D" w:rsidRPr="00B4326A" w:rsidRDefault="002E529D" w:rsidP="002E529D">
      <w:pPr>
        <w:autoSpaceDE w:val="0"/>
        <w:autoSpaceDN w:val="0"/>
        <w:adjustRightInd w:val="0"/>
        <w:jc w:val="both"/>
      </w:pPr>
    </w:p>
    <w:p w:rsidR="002E529D" w:rsidRPr="00B4326A" w:rsidRDefault="002E529D" w:rsidP="002E529D">
      <w:pPr>
        <w:autoSpaceDE w:val="0"/>
        <w:autoSpaceDN w:val="0"/>
        <w:adjustRightInd w:val="0"/>
        <w:ind w:firstLine="708"/>
        <w:jc w:val="both"/>
      </w:pPr>
      <w:r w:rsidRPr="00B4326A">
        <w:t>Комплектация и поставка материалов осуществляется собственными силами Подрядчика. Используемые строительные материалы, изделия и конструкции должны соответствовать государственным стандартам и технологическим условиям. При сдаче-приемке выполненных работ должны быть представлены сертификаты соответствия, санитарно-технические и пожарные</w:t>
      </w:r>
    </w:p>
    <w:p w:rsidR="002E529D" w:rsidRPr="00B4326A" w:rsidRDefault="002E529D" w:rsidP="002E529D">
      <w:pPr>
        <w:autoSpaceDE w:val="0"/>
        <w:autoSpaceDN w:val="0"/>
        <w:adjustRightInd w:val="0"/>
        <w:jc w:val="both"/>
      </w:pPr>
      <w:r w:rsidRPr="00B4326A">
        <w:t>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2E529D" w:rsidRPr="00B4326A" w:rsidRDefault="002E529D" w:rsidP="002E529D">
      <w:pPr>
        <w:autoSpaceDE w:val="0"/>
        <w:autoSpaceDN w:val="0"/>
        <w:adjustRightInd w:val="0"/>
        <w:ind w:firstLine="708"/>
        <w:jc w:val="both"/>
      </w:pPr>
      <w:r w:rsidRPr="00B4326A">
        <w:t>Потребность и расход строительных материалов на выполнение ремонтно-строительных работ определяется на основании сметной документации и утвержденных в установленном порядке норм. При отсутствии утвержденных норм расхода на новые строительные материалы, расход определяется на основании рекомендаций завода-изготовителя.</w:t>
      </w:r>
    </w:p>
    <w:p w:rsidR="002E529D" w:rsidRPr="00B4326A" w:rsidRDefault="002E529D" w:rsidP="002E529D">
      <w:pPr>
        <w:autoSpaceDE w:val="0"/>
        <w:autoSpaceDN w:val="0"/>
        <w:adjustRightInd w:val="0"/>
        <w:jc w:val="both"/>
      </w:pPr>
    </w:p>
    <w:p w:rsidR="002E529D" w:rsidRPr="00B4326A" w:rsidRDefault="002E529D" w:rsidP="002E529D">
      <w:pPr>
        <w:autoSpaceDE w:val="0"/>
        <w:autoSpaceDN w:val="0"/>
        <w:adjustRightInd w:val="0"/>
        <w:jc w:val="center"/>
      </w:pPr>
      <w:r w:rsidRPr="00B4326A">
        <w:t>5. Механизация и транспорт.</w:t>
      </w:r>
    </w:p>
    <w:p w:rsidR="002E529D" w:rsidRPr="00B4326A" w:rsidRDefault="002E529D" w:rsidP="002E529D">
      <w:pPr>
        <w:autoSpaceDE w:val="0"/>
        <w:autoSpaceDN w:val="0"/>
        <w:adjustRightInd w:val="0"/>
        <w:jc w:val="both"/>
      </w:pPr>
    </w:p>
    <w:p w:rsidR="002E529D" w:rsidRPr="00B4326A" w:rsidRDefault="002E529D" w:rsidP="002E529D">
      <w:pPr>
        <w:autoSpaceDE w:val="0"/>
        <w:autoSpaceDN w:val="0"/>
        <w:adjustRightInd w:val="0"/>
        <w:ind w:firstLine="708"/>
        <w:jc w:val="both"/>
      </w:pPr>
      <w:r w:rsidRPr="00B4326A">
        <w:t>Механизация ремонтно-строительных работ на объекте должна обеспечивать повышение производительности труда, сокращение ручного труда, а так же требуемое качество работ за счет применения наиболее эффективных и современных строительных машин, средств малой механизации, инвентаря и приспособлений.</w:t>
      </w:r>
    </w:p>
    <w:p w:rsidR="002E529D" w:rsidRPr="00B4326A" w:rsidRDefault="002E529D" w:rsidP="002E529D">
      <w:pPr>
        <w:autoSpaceDE w:val="0"/>
        <w:autoSpaceDN w:val="0"/>
        <w:adjustRightInd w:val="0"/>
        <w:ind w:firstLine="708"/>
        <w:jc w:val="both"/>
      </w:pPr>
      <w:r w:rsidRPr="00B4326A">
        <w:lastRenderedPageBreak/>
        <w:t>Применяемые машины и механизмы, инструмент и технологическая оснастка должны иметь небольшие габариты и высокую маневренность, должны обеспечить бесшумность работы машин и механизмов и минимизировать запыленность.</w:t>
      </w:r>
    </w:p>
    <w:p w:rsidR="002E529D" w:rsidRPr="00B4326A" w:rsidRDefault="002E529D" w:rsidP="002E529D">
      <w:pPr>
        <w:autoSpaceDE w:val="0"/>
        <w:autoSpaceDN w:val="0"/>
        <w:adjustRightInd w:val="0"/>
        <w:jc w:val="both"/>
      </w:pPr>
    </w:p>
    <w:p w:rsidR="002E529D" w:rsidRPr="00B4326A" w:rsidRDefault="002E529D" w:rsidP="002E529D">
      <w:pPr>
        <w:autoSpaceDE w:val="0"/>
        <w:autoSpaceDN w:val="0"/>
        <w:adjustRightInd w:val="0"/>
        <w:jc w:val="center"/>
      </w:pPr>
      <w:r w:rsidRPr="00B4326A">
        <w:t>6. Формы отчетов о выполненных работах.</w:t>
      </w:r>
    </w:p>
    <w:p w:rsidR="002E529D" w:rsidRPr="00B4326A" w:rsidRDefault="002E529D" w:rsidP="002E529D">
      <w:pPr>
        <w:autoSpaceDE w:val="0"/>
        <w:autoSpaceDN w:val="0"/>
        <w:adjustRightInd w:val="0"/>
        <w:jc w:val="center"/>
      </w:pPr>
    </w:p>
    <w:p w:rsidR="002E529D" w:rsidRPr="00B4326A" w:rsidRDefault="002E529D" w:rsidP="002E529D">
      <w:pPr>
        <w:autoSpaceDE w:val="0"/>
        <w:autoSpaceDN w:val="0"/>
        <w:adjustRightInd w:val="0"/>
        <w:jc w:val="both"/>
      </w:pPr>
      <w:r w:rsidRPr="00B4326A">
        <w:tab/>
        <w:t>Формы отчетов о выполненных работах: формы в соответствии с Постановлением №100 от 11.11.1999 «0б утверждении унифицированных форм первичной учетной документации по учету работ в капитальном строительстве и ремонтно-строительных работ».</w:t>
      </w:r>
    </w:p>
    <w:p w:rsidR="002E529D" w:rsidRPr="00B4326A" w:rsidRDefault="002E529D" w:rsidP="002E529D">
      <w:pPr>
        <w:autoSpaceDE w:val="0"/>
        <w:autoSpaceDN w:val="0"/>
        <w:adjustRightInd w:val="0"/>
        <w:ind w:firstLine="708"/>
        <w:jc w:val="both"/>
      </w:pPr>
      <w:r w:rsidRPr="00B4326A">
        <w:t>Отчет о выполненных работах предоставляется по окончании работ (форма № КС-2 и справка о стоимости выполненных работ формы № КС-З) с приложением необходимых расчетов и документов.</w:t>
      </w:r>
    </w:p>
    <w:p w:rsidR="002E529D" w:rsidRPr="00B4326A" w:rsidRDefault="002E529D" w:rsidP="002E529D">
      <w:pPr>
        <w:autoSpaceDE w:val="0"/>
        <w:autoSpaceDN w:val="0"/>
        <w:adjustRightInd w:val="0"/>
        <w:ind w:firstLine="708"/>
        <w:jc w:val="both"/>
      </w:pPr>
      <w:r w:rsidRPr="00B4326A">
        <w:t>Заказчик может провести проверку обоснованности цен, а так же проверку сведений, содержащихся в документах, предъявляемых Подрядчиком к оплате.</w:t>
      </w:r>
    </w:p>
    <w:p w:rsidR="002E529D" w:rsidRPr="00B4326A" w:rsidRDefault="002E529D" w:rsidP="002E529D">
      <w:pPr>
        <w:autoSpaceDE w:val="0"/>
        <w:autoSpaceDN w:val="0"/>
        <w:adjustRightInd w:val="0"/>
        <w:ind w:firstLine="708"/>
        <w:jc w:val="both"/>
      </w:pPr>
      <w:r w:rsidRPr="00B4326A">
        <w:t xml:space="preserve">В </w:t>
      </w:r>
      <w:proofErr w:type="gramStart"/>
      <w:r w:rsidRPr="00B4326A">
        <w:t>процессе</w:t>
      </w:r>
      <w:proofErr w:type="gramEnd"/>
      <w:r w:rsidRPr="00B4326A">
        <w:t xml:space="preserve"> исполнения </w:t>
      </w:r>
      <w:r>
        <w:t>Договора</w:t>
      </w:r>
      <w:r w:rsidRPr="00B4326A">
        <w:t xml:space="preserve"> Подрядчик предоставляет Заказчику исполнительную документацию в соответствии с «Требованиями к составу и порядку ведения исполнительной 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 атомному надзору от 26.12.20066, № 1128.</w:t>
      </w:r>
    </w:p>
    <w:p w:rsidR="002E529D" w:rsidRPr="00B4326A" w:rsidRDefault="002E529D" w:rsidP="002E529D">
      <w:pPr>
        <w:autoSpaceDE w:val="0"/>
        <w:autoSpaceDN w:val="0"/>
        <w:adjustRightInd w:val="0"/>
        <w:ind w:firstLine="708"/>
        <w:jc w:val="both"/>
      </w:pPr>
    </w:p>
    <w:p w:rsidR="002E529D" w:rsidRPr="00B4326A" w:rsidRDefault="002E529D" w:rsidP="002E529D">
      <w:pPr>
        <w:autoSpaceDE w:val="0"/>
        <w:autoSpaceDN w:val="0"/>
        <w:adjustRightInd w:val="0"/>
        <w:jc w:val="center"/>
      </w:pPr>
      <w:r w:rsidRPr="00B4326A">
        <w:t>7. Требования к содержанию и расчету стоимости работ.</w:t>
      </w:r>
    </w:p>
    <w:p w:rsidR="002E529D" w:rsidRPr="00B4326A" w:rsidRDefault="002E529D" w:rsidP="002E529D">
      <w:pPr>
        <w:autoSpaceDE w:val="0"/>
        <w:autoSpaceDN w:val="0"/>
        <w:adjustRightInd w:val="0"/>
        <w:jc w:val="both"/>
      </w:pPr>
    </w:p>
    <w:p w:rsidR="002E529D" w:rsidRPr="00B4326A" w:rsidRDefault="002E529D" w:rsidP="002E529D">
      <w:pPr>
        <w:autoSpaceDE w:val="0"/>
        <w:autoSpaceDN w:val="0"/>
        <w:adjustRightInd w:val="0"/>
        <w:ind w:firstLine="708"/>
        <w:jc w:val="both"/>
      </w:pPr>
      <w:r w:rsidRPr="00B4326A">
        <w:t>Работы должны быть выполнены согласно представленному перечню в полном объеме.</w:t>
      </w:r>
    </w:p>
    <w:p w:rsidR="002E529D" w:rsidRPr="00B4326A" w:rsidRDefault="002E529D" w:rsidP="002E529D">
      <w:pPr>
        <w:autoSpaceDE w:val="0"/>
        <w:autoSpaceDN w:val="0"/>
        <w:adjustRightInd w:val="0"/>
        <w:ind w:firstLine="708"/>
        <w:jc w:val="both"/>
      </w:pPr>
      <w:r w:rsidRPr="00B4326A">
        <w:t xml:space="preserve">Стоимость </w:t>
      </w:r>
      <w:r>
        <w:t>Договора</w:t>
      </w:r>
      <w:r w:rsidRPr="00B4326A">
        <w:t xml:space="preserve"> определяется на основе локальных сметных расчетов, составленных в соответствии с указаниями и рекомендациями Федеральных единичных расценок (ФЕР 2008), «Методикой определения стоимости строительной продукции на территории РФ (МДС 81-35.2004). Локальный сметный расчет должен быть предоставлен в составе конкурсной заявки.</w:t>
      </w:r>
    </w:p>
    <w:p w:rsidR="002E529D" w:rsidRPr="00B4326A" w:rsidRDefault="002E529D" w:rsidP="002E529D">
      <w:pPr>
        <w:autoSpaceDE w:val="0"/>
        <w:autoSpaceDN w:val="0"/>
        <w:adjustRightInd w:val="0"/>
        <w:jc w:val="both"/>
      </w:pPr>
      <w:r w:rsidRPr="00B4326A">
        <w:t xml:space="preserve">Перерасчет локальных сметных расчетов в текущий уровень цен должен осуществляться </w:t>
      </w:r>
      <w:proofErr w:type="spellStart"/>
      <w:r w:rsidRPr="00B4326A">
        <w:t>базисно-индексным</w:t>
      </w:r>
      <w:proofErr w:type="spellEnd"/>
      <w:r w:rsidRPr="00B4326A">
        <w:t xml:space="preserve"> методом, с применением индексов МЦЦС Госстроя и </w:t>
      </w:r>
      <w:proofErr w:type="spellStart"/>
      <w:r w:rsidRPr="00B4326A">
        <w:t>Москомэкспертиза</w:t>
      </w:r>
      <w:proofErr w:type="spellEnd"/>
      <w:r w:rsidRPr="00B4326A">
        <w:t xml:space="preserve"> к ФЕР для </w:t>
      </w:r>
      <w:proofErr w:type="gramStart"/>
      <w:r w:rsidRPr="00B4326A">
        <w:t>г</w:t>
      </w:r>
      <w:proofErr w:type="gramEnd"/>
      <w:r w:rsidRPr="00B4326A">
        <w:t>. Москва. Подрядчик обязан подтвердить стоимость применяемых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2E529D" w:rsidRPr="00B4326A" w:rsidRDefault="002E529D" w:rsidP="002E529D">
      <w:pPr>
        <w:autoSpaceDE w:val="0"/>
        <w:autoSpaceDN w:val="0"/>
        <w:adjustRightInd w:val="0"/>
        <w:jc w:val="both"/>
      </w:pPr>
      <w:r w:rsidRPr="00B4326A">
        <w:t>Включение в расчет компенсации «Прочих работ и затрат» должно быть обоснованным</w:t>
      </w:r>
      <w:proofErr w:type="gramStart"/>
      <w:r w:rsidRPr="00B4326A">
        <w:t>.Ц</w:t>
      </w:r>
      <w:proofErr w:type="gramEnd"/>
      <w:r w:rsidRPr="00B4326A">
        <w:t xml:space="preserve">ены, в том числе параметры, формирующие договорную цену, предлагаемые участником аукциона, должны оставаться фиксированными на протяжении всего срока выполнения </w:t>
      </w:r>
      <w:r>
        <w:t>Договора</w:t>
      </w:r>
      <w:r w:rsidRPr="00B4326A">
        <w:t>.</w:t>
      </w:r>
    </w:p>
    <w:p w:rsidR="00C216A7" w:rsidRPr="00C216A7" w:rsidRDefault="00C216A7" w:rsidP="00C216A7"/>
    <w:sectPr w:rsidR="00C216A7" w:rsidRPr="00C216A7" w:rsidSect="00772F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772FC9"/>
    <w:rsid w:val="00015640"/>
    <w:rsid w:val="00062AD7"/>
    <w:rsid w:val="0013507A"/>
    <w:rsid w:val="00163CF3"/>
    <w:rsid w:val="001C2C46"/>
    <w:rsid w:val="001C3F82"/>
    <w:rsid w:val="00207689"/>
    <w:rsid w:val="002A1F68"/>
    <w:rsid w:val="002C5E67"/>
    <w:rsid w:val="002E529D"/>
    <w:rsid w:val="00354E6D"/>
    <w:rsid w:val="00372402"/>
    <w:rsid w:val="00394455"/>
    <w:rsid w:val="003B47A5"/>
    <w:rsid w:val="003C0458"/>
    <w:rsid w:val="004501F1"/>
    <w:rsid w:val="00641A23"/>
    <w:rsid w:val="00772FC9"/>
    <w:rsid w:val="007F5562"/>
    <w:rsid w:val="008E1E45"/>
    <w:rsid w:val="009A2537"/>
    <w:rsid w:val="009C57D9"/>
    <w:rsid w:val="00A943E5"/>
    <w:rsid w:val="00AF20A0"/>
    <w:rsid w:val="00BC369A"/>
    <w:rsid w:val="00C216A7"/>
    <w:rsid w:val="00C22FAD"/>
    <w:rsid w:val="00C470EF"/>
    <w:rsid w:val="00C674CB"/>
    <w:rsid w:val="00DA39CF"/>
    <w:rsid w:val="00E04010"/>
    <w:rsid w:val="00E71ED4"/>
    <w:rsid w:val="00E87A36"/>
    <w:rsid w:val="00F7241B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No Spacing"/>
    <w:uiPriority w:val="1"/>
    <w:qFormat/>
    <w:rsid w:val="002E529D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2E529D"/>
    <w:pPr>
      <w:widowControl w:val="0"/>
      <w:autoSpaceDE w:val="0"/>
      <w:autoSpaceDN w:val="0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2169</Words>
  <Characters>12368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17</cp:revision>
  <cp:lastPrinted>2014-03-13T13:09:00Z</cp:lastPrinted>
  <dcterms:created xsi:type="dcterms:W3CDTF">2013-09-06T13:44:00Z</dcterms:created>
  <dcterms:modified xsi:type="dcterms:W3CDTF">2014-03-13T13:11:00Z</dcterms:modified>
</cp:coreProperties>
</file>