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  <w:r w:rsidRPr="00555E3F">
        <w:rPr>
          <w:rFonts w:eastAsia="Times New Roman"/>
          <w:b/>
          <w:lang w:eastAsia="ar-SA"/>
        </w:rPr>
        <w:t>«ТЕХНИЧЕСКАЯ ЧАСТЬ»</w:t>
      </w: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b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color w:val="000000"/>
          <w:lang w:eastAsia="ar-SA"/>
        </w:rPr>
      </w:pPr>
    </w:p>
    <w:p w:rsidR="00555E3F" w:rsidRPr="00555E3F" w:rsidRDefault="00555E3F" w:rsidP="00555E3F">
      <w:pPr>
        <w:suppressAutoHyphens/>
        <w:rPr>
          <w:rFonts w:eastAsia="Times New Roman"/>
          <w:color w:val="000000"/>
          <w:lang w:eastAsia="ar-SA"/>
        </w:rPr>
      </w:pPr>
    </w:p>
    <w:p w:rsidR="00555E3F" w:rsidRPr="00555E3F" w:rsidRDefault="00555E3F" w:rsidP="00555E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55E3F" w:rsidRPr="00555E3F" w:rsidRDefault="00555E3F" w:rsidP="00555E3F">
      <w:pPr>
        <w:jc w:val="left"/>
        <w:rPr>
          <w:rFonts w:eastAsia="Times New Roman"/>
          <w:lang w:eastAsia="ru-RU"/>
        </w:rPr>
      </w:pPr>
    </w:p>
    <w:p w:rsidR="00555E3F" w:rsidRPr="00555E3F" w:rsidRDefault="00555E3F" w:rsidP="00555E3F">
      <w:pPr>
        <w:suppressAutoHyphens/>
        <w:jc w:val="left"/>
        <w:rPr>
          <w:rFonts w:eastAsia="Times New Roman"/>
          <w:lang w:eastAsia="ar-SA"/>
        </w:rPr>
      </w:pPr>
    </w:p>
    <w:p w:rsidR="00555E3F" w:rsidRPr="00555E3F" w:rsidRDefault="00555E3F" w:rsidP="00555E3F">
      <w:pPr>
        <w:suppressAutoHyphens/>
        <w:jc w:val="left"/>
        <w:rPr>
          <w:rFonts w:eastAsia="Times New Roman"/>
          <w:lang w:eastAsia="ar-SA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на поставку стандартного промышленного оборудования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Предмет закупки: «Поставка датчика давления»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Обнинск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2014г.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1. ОБЩИЕ СВЕДЕНИЯ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1.1 Наименование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1.3 Код ОКП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2. ОБЛАСТЬ ПРИМЕНЕНИЯ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4.4. Требования к материалам и комплектующим оборудования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4.5. Требования к стабильности параметров при воздействии факторов внешней среды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4.6. Требования к электропитанию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4.7. Требования к контрольно-измерительным приборам и автоматике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4.8. Требования к комплектности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555E3F" w:rsidRPr="00555E3F" w:rsidRDefault="00555E3F" w:rsidP="00555E3F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11. ТРЕБОВАНИЯ К КАЧЕСТВУ И КЛАССИФИКАЦИЯ ОБОРУДОВАНИЯ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12. ТРЕБОВАНИЯ К КОЛИЧЕСТВУ И СРОКУ (ПЕРИОДИЧНОСТИ) ПОСТАВКИ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13. ТРЕБОВАНИЕ К ФОРМЕ ПРЕДСТАВЛЯЕМОЙ ИНФОРМАЦИИ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14. ПЕРЕЧЕНЬ ПРИНЯТЫХ СОКРАЩЕНИЙ</w:t>
      </w:r>
    </w:p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15. ПЕРЕЧЕНЬ ПРИЛОЖЕНИЙ</w:t>
      </w: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br w:type="page"/>
      </w:r>
      <w:r w:rsidRPr="00555E3F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Датчик давления для общепромышленных применений – 4 шт.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421830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555E3F">
              <w:rPr>
                <w:rFonts w:eastAsia="Times New Roman"/>
                <w:lang w:eastAsia="ru-RU"/>
              </w:rPr>
              <w:t>Предназначен</w:t>
            </w:r>
            <w:proofErr w:type="gramEnd"/>
            <w:r w:rsidRPr="00555E3F">
              <w:rPr>
                <w:rFonts w:eastAsia="Times New Roman"/>
                <w:lang w:eastAsia="ru-RU"/>
              </w:rPr>
              <w:t xml:space="preserve"> для измерения давления газообразных и жидких сред.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Используется в качестве датчика обратной связи при построении замкнутых систем управления.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555E3F">
              <w:rPr>
                <w:rFonts w:eastAsia="Times New Roman"/>
                <w:color w:val="000000"/>
                <w:lang w:eastAsia="ru-RU"/>
              </w:rPr>
              <w:t>Датчик давления предназначен для эксплуатации в диапазоне от верхнего до нижнего значения указанных климатических факторов:</w:t>
            </w:r>
            <w:proofErr w:type="gramEnd"/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- температура окружающего воздуха от -40 до 100 </w:t>
            </w:r>
            <w:r w:rsidRPr="00555E3F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555E3F">
              <w:rPr>
                <w:rFonts w:eastAsia="Times New Roman"/>
                <w:color w:val="000000"/>
                <w:lang w:eastAsia="ru-RU"/>
              </w:rPr>
              <w:t>С;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- атмосферное давление от 66 до 106,7 кПа.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Диапазон измерений – от 0 до 16 бар.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Предельно допустимое давление – 32 бар.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Допустимая температура измеряемой среды от -40 до 125 </w:t>
            </w:r>
            <w:r w:rsidRPr="00555E3F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555E3F">
              <w:rPr>
                <w:rFonts w:eastAsia="Times New Roman"/>
                <w:color w:val="000000"/>
                <w:lang w:eastAsia="ru-RU"/>
              </w:rPr>
              <w:t>С.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Выходной сигнал – 4…20 мА, 2-проводной.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Питание – 8…36</w:t>
            </w:r>
            <w:proofErr w:type="gramStart"/>
            <w:r w:rsidRPr="00555E3F">
              <w:rPr>
                <w:rFonts w:eastAsia="Times New Roman"/>
                <w:color w:val="000000"/>
                <w:lang w:eastAsia="ru-RU"/>
              </w:rPr>
              <w:t xml:space="preserve"> В</w:t>
            </w:r>
            <w:proofErr w:type="gramEnd"/>
            <w:r w:rsidRPr="00555E3F">
              <w:rPr>
                <w:rFonts w:eastAsia="Times New Roman"/>
                <w:color w:val="000000"/>
                <w:lang w:eastAsia="ru-RU"/>
              </w:rPr>
              <w:t>, ток постоянный.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Погрешность – не более 1,0 % от диапазона измерений.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Масса – не менее 70 гр. и не более 100гр.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Режим эксплуатации – нормальный.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Измеряемые среды – жидкость, пар, газ, поровые смеси. 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4.3. Требования по надежности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Защита электроники (от </w:t>
            </w:r>
            <w:proofErr w:type="spellStart"/>
            <w:r w:rsidRPr="00555E3F">
              <w:rPr>
                <w:rFonts w:eastAsia="Times New Roman"/>
                <w:color w:val="000000"/>
                <w:lang w:eastAsia="ru-RU"/>
              </w:rPr>
              <w:t>переполюсовки</w:t>
            </w:r>
            <w:proofErr w:type="spellEnd"/>
            <w:r w:rsidRPr="00555E3F">
              <w:rPr>
                <w:rFonts w:eastAsia="Times New Roman"/>
                <w:color w:val="000000"/>
                <w:lang w:eastAsia="ru-RU"/>
              </w:rPr>
              <w:t>, перенапряжения и короткого замыкания).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Защита от механического удара – 500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g</w:t>
            </w:r>
            <w:r w:rsidRPr="00555E3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Защита от вибраций – 20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g</w:t>
            </w:r>
            <w:r w:rsidRPr="00555E3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555E3F">
              <w:rPr>
                <w:rFonts w:eastAsia="Times New Roman"/>
                <w:color w:val="000000"/>
                <w:lang w:eastAsia="ru-RU"/>
              </w:rPr>
              <w:t>Пылевлагозащита</w:t>
            </w:r>
            <w:proofErr w:type="spellEnd"/>
            <w:r w:rsidRPr="00555E3F">
              <w:rPr>
                <w:rFonts w:eastAsia="Times New Roman"/>
                <w:color w:val="000000"/>
                <w:lang w:eastAsia="ru-RU"/>
              </w:rPr>
              <w:t xml:space="preserve"> – 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IP</w:t>
            </w:r>
            <w:r w:rsidRPr="00555E3F">
              <w:rPr>
                <w:rFonts w:eastAsia="Times New Roman"/>
                <w:color w:val="000000"/>
                <w:lang w:eastAsia="ru-RU"/>
              </w:rPr>
              <w:t>67.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4.4. Требования к материалам и комплектующим оборудования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Материал корпуса – высокопрочный термостойкий пластик (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PBT</w:t>
            </w:r>
            <w:r w:rsidRPr="00555E3F">
              <w:rPr>
                <w:rFonts w:eastAsia="Times New Roman"/>
                <w:color w:val="000000"/>
                <w:lang w:eastAsia="ru-RU"/>
              </w:rPr>
              <w:t>).</w:t>
            </w:r>
          </w:p>
          <w:p w:rsidR="00555E3F" w:rsidRPr="00555E3F" w:rsidRDefault="00555E3F" w:rsidP="00555E3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Части, контактирующие с окружающей средой – нержавеющая сталь.</w:t>
            </w:r>
          </w:p>
          <w:p w:rsidR="00555E3F" w:rsidRPr="00555E3F" w:rsidRDefault="00555E3F" w:rsidP="00555E3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Электрическое присоединение – разъем с фиксацией М12×1, 4-контактный.</w:t>
            </w:r>
          </w:p>
          <w:p w:rsidR="00555E3F" w:rsidRPr="00555E3F" w:rsidRDefault="00555E3F" w:rsidP="00555E3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Присоединение к среде измерения – 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G</w:t>
            </w:r>
            <w:r w:rsidRPr="00555E3F">
              <w:rPr>
                <w:rFonts w:eastAsia="Times New Roman"/>
                <w:color w:val="000000"/>
                <w:lang w:eastAsia="ru-RU"/>
              </w:rPr>
              <w:t xml:space="preserve"> ¼ 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DIN</w:t>
            </w:r>
            <w:r w:rsidRPr="00555E3F">
              <w:rPr>
                <w:rFonts w:eastAsia="Times New Roman"/>
                <w:color w:val="000000"/>
                <w:lang w:eastAsia="ru-RU"/>
              </w:rPr>
              <w:t xml:space="preserve"> 3853-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E</w:t>
            </w:r>
            <w:r w:rsidRPr="00555E3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Уплотнение – </w:t>
            </w:r>
            <w:r w:rsidRPr="00555E3F">
              <w:rPr>
                <w:rFonts w:eastAsia="Times New Roman"/>
                <w:color w:val="000000"/>
                <w:lang w:val="en-US" w:eastAsia="ru-RU"/>
              </w:rPr>
              <w:t>NBR</w:t>
            </w:r>
            <w:r w:rsidRPr="00555E3F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4.5. Требования к стабильности параметров при воздействии факторов внешней среды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Стабильность в течение года – не более 0,3 % от диапазона измерений.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4.6. Требования к электропитанию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Электрическое питание датчика должно осуществляться от источника питания </w:t>
            </w:r>
            <w:r w:rsidRPr="00555E3F">
              <w:rPr>
                <w:rFonts w:eastAsia="Times New Roman"/>
                <w:color w:val="000000"/>
                <w:lang w:eastAsia="ru-RU"/>
              </w:rPr>
              <w:lastRenderedPageBreak/>
              <w:t>постоянного тока напряжением 8-36</w:t>
            </w:r>
            <w:proofErr w:type="gramStart"/>
            <w:r w:rsidRPr="00555E3F">
              <w:rPr>
                <w:rFonts w:eastAsia="Times New Roman"/>
                <w:color w:val="000000"/>
                <w:lang w:eastAsia="ru-RU"/>
              </w:rPr>
              <w:t xml:space="preserve"> В</w:t>
            </w:r>
            <w:proofErr w:type="gramEnd"/>
            <w:r w:rsidRPr="00555E3F">
              <w:rPr>
                <w:rFonts w:eastAsia="Times New Roman"/>
                <w:color w:val="000000"/>
                <w:lang w:eastAsia="ru-RU"/>
              </w:rPr>
              <w:t xml:space="preserve"> для выходного сигнала 4-20 мА. При этом пределы допускаемого нагрузочного сопротивления зависят от установленного напряжения  питания датчика и не должны выходить за границы рабочей зоны (минимальное сопротивление нагрузки </w:t>
            </w:r>
            <w:proofErr w:type="spellStart"/>
            <w:r w:rsidRPr="00555E3F">
              <w:rPr>
                <w:rFonts w:eastAsia="Times New Roman"/>
                <w:color w:val="000000"/>
                <w:lang w:val="en-US" w:eastAsia="ru-RU"/>
              </w:rPr>
              <w:t>R</w:t>
            </w:r>
            <w:r w:rsidRPr="00555E3F">
              <w:rPr>
                <w:rFonts w:eastAsia="Times New Roman"/>
                <w:color w:val="000000"/>
                <w:vertAlign w:val="subscript"/>
                <w:lang w:val="en-US" w:eastAsia="ru-RU"/>
              </w:rPr>
              <w:t>min</w:t>
            </w:r>
            <w:proofErr w:type="spellEnd"/>
            <w:r w:rsidRPr="00555E3F">
              <w:rPr>
                <w:rFonts w:eastAsia="Times New Roman"/>
                <w:color w:val="000000"/>
                <w:lang w:eastAsia="ru-RU"/>
              </w:rPr>
              <w:t>=100 Ом).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lastRenderedPageBreak/>
              <w:t>Подраздел 4.7 Требования к контрольно-измерительным приборам и автоматике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Защита от неправильной полярности и короткого замыкания.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4.8 Требования к комплектности</w:t>
            </w:r>
          </w:p>
        </w:tc>
      </w:tr>
      <w:tr w:rsidR="00555E3F" w:rsidRPr="00555E3F" w:rsidTr="0014156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В соответствие с паспортом на изделие.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b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555E3F">
              <w:rPr>
                <w:rFonts w:eastAsia="Times New Roman"/>
                <w:b/>
                <w:lang w:eastAsia="ru-RU"/>
              </w:rPr>
              <w:t xml:space="preserve">. </w:t>
            </w:r>
            <w:r w:rsidRPr="00555E3F">
              <w:rPr>
                <w:rFonts w:eastAsia="Times New Roman"/>
                <w:lang w:eastAsia="ru-RU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bookmarkStart w:id="0" w:name="OLE_LINK9"/>
            <w:bookmarkStart w:id="1" w:name="OLE_LINK10"/>
            <w:r w:rsidRPr="00555E3F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- Паспорт;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- Техническое описание и инструкция по эксплуатации;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- Гарантийный талон с обязательным проставлением штампа Поставщика.</w:t>
            </w:r>
            <w:bookmarkEnd w:id="0"/>
            <w:bookmarkEnd w:id="1"/>
          </w:p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-Свидетельство об утверждении типа средств измерений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highlight w:val="yellow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Текст документов на русском языке.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Датчик давления для общепромышленных применений в упаковках предприятия-изготовителя может транспортироваться транспортом любого вида, кроме неотапливаемых и негерметизированных отсеков самолетов, на любые расстояния.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Хранение при допустимой температуре от -40 до 120 </w:t>
            </w:r>
            <w:r w:rsidRPr="00555E3F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555E3F">
              <w:rPr>
                <w:rFonts w:eastAsia="Times New Roman"/>
                <w:color w:val="000000"/>
                <w:lang w:eastAsia="ru-RU"/>
              </w:rPr>
              <w:t>С.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Средний срок службы не менее 12 лет.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Гарантийный срок хранения – 12 месяцев с момента изготовления.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Гарантийный срок эксплуатации – 36 месяцев.</w:t>
            </w:r>
          </w:p>
          <w:p w:rsidR="00555E3F" w:rsidRPr="00555E3F" w:rsidRDefault="00555E3F" w:rsidP="00555E3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Изготовитель должен гарантировать соответствие датчика требованиям технических условий при соблюдении Потребителем условий транспортирования, хранения, монтажа и эксплуатации.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Изготовитель должен нести ответственность за скрытые дефекты датчика независимо от срока гарантии.</w:t>
            </w:r>
          </w:p>
        </w:tc>
      </w:tr>
    </w:tbl>
    <w:p w:rsidR="00555E3F" w:rsidRPr="00555E3F" w:rsidRDefault="00555E3F" w:rsidP="00555E3F">
      <w:pPr>
        <w:rPr>
          <w:rFonts w:eastAsia="Times New Roman"/>
          <w:lang w:eastAsia="ru-RU"/>
        </w:rPr>
      </w:pPr>
    </w:p>
    <w:p w:rsidR="00555E3F" w:rsidRPr="00555E3F" w:rsidRDefault="00555E3F" w:rsidP="00555E3F">
      <w:pPr>
        <w:rPr>
          <w:rFonts w:eastAsia="Times New Roman"/>
          <w:lang w:eastAsia="ru-RU"/>
        </w:rPr>
      </w:pPr>
      <w:r w:rsidRPr="00555E3F">
        <w:rPr>
          <w:rFonts w:eastAsia="Times New Roman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left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 xml:space="preserve">Датчик не должен  представлять опасность для жизни, здоровья людей и окружающей </w:t>
            </w:r>
            <w:r w:rsidRPr="00555E3F">
              <w:rPr>
                <w:rFonts w:eastAsia="Times New Roman"/>
                <w:lang w:eastAsia="ru-RU"/>
              </w:rPr>
              <w:lastRenderedPageBreak/>
              <w:t xml:space="preserve">среды. </w:t>
            </w:r>
          </w:p>
        </w:tc>
      </w:tr>
    </w:tbl>
    <w:p w:rsidR="00555E3F" w:rsidRPr="00555E3F" w:rsidRDefault="00555E3F" w:rsidP="00555E3F">
      <w:pPr>
        <w:rPr>
          <w:rFonts w:eastAsia="Times New Roman"/>
          <w:lang w:eastAsia="ru-RU"/>
        </w:rPr>
      </w:pPr>
      <w:r w:rsidRPr="00555E3F">
        <w:rPr>
          <w:rFonts w:eastAsia="Times New Roman"/>
          <w:lang w:eastAsia="ru-RU"/>
        </w:rPr>
        <w:lastRenderedPageBreak/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Датчик давления должен соответствовать требованиям, обеспечивающим безопасность жизни, здоровья потребителей и охрану окружающей среды.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11.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Качество поставляемого товара должно соответствовать ФЗ № 102 от 26.06.2008 «Об обеспечении единства измерений»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12.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5E3F" w:rsidRPr="00555E3F" w:rsidTr="0014156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Количество датчиков -4 шт.</w:t>
            </w:r>
          </w:p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Срок поставки – не позднее 31 января 2015 года.</w:t>
            </w:r>
          </w:p>
        </w:tc>
      </w:tr>
    </w:tbl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13. ТРЕБОВАНИЕ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755"/>
        <w:gridCol w:w="2817"/>
        <w:gridCol w:w="1950"/>
      </w:tblGrid>
      <w:tr w:rsidR="00555E3F" w:rsidRPr="00555E3F" w:rsidTr="00141560">
        <w:tc>
          <w:tcPr>
            <w:tcW w:w="861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№</w:t>
            </w:r>
            <w:proofErr w:type="gramStart"/>
            <w:r w:rsidRPr="00555E3F">
              <w:rPr>
                <w:rFonts w:eastAsia="Times New Roman"/>
                <w:lang w:eastAsia="ru-RU"/>
              </w:rPr>
              <w:t>п</w:t>
            </w:r>
            <w:proofErr w:type="gramEnd"/>
            <w:r w:rsidRPr="00555E3F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lang w:eastAsia="ru-RU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  <w:proofErr w:type="gramStart"/>
            <w:r w:rsidRPr="00555E3F">
              <w:rPr>
                <w:rFonts w:eastAsia="Times New Roman"/>
                <w:lang w:eastAsia="ru-RU"/>
              </w:rPr>
              <w:t>Предлагаемое</w:t>
            </w:r>
            <w:proofErr w:type="gramEnd"/>
            <w:r w:rsidRPr="00555E3F">
              <w:rPr>
                <w:rFonts w:eastAsia="Times New Roman"/>
                <w:lang w:eastAsia="ru-RU"/>
              </w:rPr>
              <w:t xml:space="preserve"> участников запроса цен</w:t>
            </w:r>
          </w:p>
        </w:tc>
      </w:tr>
      <w:tr w:rsidR="00555E3F" w:rsidRPr="00555E3F" w:rsidTr="00141560">
        <w:tc>
          <w:tcPr>
            <w:tcW w:w="861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Технические требования: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Основные параметры и размеры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Основные технико-экономические показатели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Требования по надежности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Требования к материалам и комплектующим оборудования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Требования к электропитанию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Требования к контрольно-измерительным приборам и автоматике</w:t>
            </w:r>
          </w:p>
        </w:tc>
        <w:tc>
          <w:tcPr>
            <w:tcW w:w="2817" w:type="dxa"/>
            <w:shd w:val="clear" w:color="auto" w:fill="auto"/>
          </w:tcPr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Согласно подразделам  </w:t>
            </w: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555E3F" w:rsidRPr="00555E3F" w:rsidRDefault="00555E3F" w:rsidP="00555E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4.1,4.2,4.3, 4.4, 4.6, 4.7  Раздела 4 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555E3F" w:rsidRPr="00555E3F" w:rsidRDefault="00555E3F" w:rsidP="00555E3F">
            <w:pPr>
              <w:rPr>
                <w:rFonts w:eastAsia="Times New Roman"/>
                <w:lang w:eastAsia="ru-RU"/>
              </w:rPr>
            </w:pPr>
          </w:p>
        </w:tc>
      </w:tr>
    </w:tbl>
    <w:p w:rsidR="00555E3F" w:rsidRPr="00555E3F" w:rsidRDefault="00555E3F" w:rsidP="00555E3F">
      <w:pPr>
        <w:jc w:val="left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14.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55E3F" w:rsidRPr="00555E3F" w:rsidTr="001415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555E3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555E3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555E3F" w:rsidRPr="00555E3F" w:rsidTr="001415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555E3F" w:rsidRPr="00555E3F" w:rsidRDefault="00555E3F" w:rsidP="00555E3F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555E3F" w:rsidRPr="00555E3F" w:rsidRDefault="00555E3F" w:rsidP="00555E3F">
      <w:pPr>
        <w:rPr>
          <w:rFonts w:eastAsia="Times New Roman"/>
          <w:color w:val="000000"/>
          <w:lang w:eastAsia="ru-RU"/>
        </w:rPr>
      </w:pPr>
      <w:r w:rsidRPr="00555E3F">
        <w:rPr>
          <w:rFonts w:eastAsia="Times New Roman"/>
          <w:color w:val="000000"/>
          <w:lang w:eastAsia="ru-RU"/>
        </w:rPr>
        <w:t>РАЗДЕЛ 15.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55E3F" w:rsidRPr="00555E3F" w:rsidTr="001415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555E3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555E3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3F" w:rsidRPr="00555E3F" w:rsidRDefault="00555E3F" w:rsidP="00555E3F">
            <w:pPr>
              <w:rPr>
                <w:rFonts w:eastAsia="Times New Roman"/>
                <w:color w:val="000000"/>
                <w:lang w:eastAsia="ru-RU"/>
              </w:rPr>
            </w:pPr>
            <w:r w:rsidRPr="00555E3F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555E3F" w:rsidRPr="00555E3F" w:rsidTr="001415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3F" w:rsidRPr="00555E3F" w:rsidRDefault="00555E3F" w:rsidP="00555E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555E3F" w:rsidRPr="00555E3F" w:rsidRDefault="00555E3F" w:rsidP="00555E3F">
      <w:pPr>
        <w:ind w:firstLine="567"/>
        <w:jc w:val="left"/>
        <w:rPr>
          <w:rFonts w:eastAsia="Times New Roman"/>
          <w:b/>
          <w:color w:val="000000"/>
          <w:lang w:eastAsia="ar-SA"/>
        </w:rPr>
      </w:pPr>
    </w:p>
    <w:p w:rsidR="00555E3F" w:rsidRPr="00555E3F" w:rsidRDefault="00555E3F" w:rsidP="00555E3F">
      <w:pPr>
        <w:ind w:firstLine="567"/>
        <w:jc w:val="left"/>
        <w:rPr>
          <w:rFonts w:eastAsia="Times New Roman"/>
          <w:b/>
          <w:color w:val="000000"/>
          <w:lang w:eastAsia="ar-SA"/>
        </w:rPr>
      </w:pPr>
      <w:r w:rsidRPr="00555E3F">
        <w:rPr>
          <w:rFonts w:eastAsia="Times New Roman"/>
          <w:b/>
          <w:color w:val="000000"/>
          <w:lang w:eastAsia="ar-SA"/>
        </w:rPr>
        <w:t>Контактное лицо:</w:t>
      </w:r>
      <w:r w:rsidRPr="00555E3F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>
      <w:bookmarkStart w:id="2" w:name="_GoBack"/>
      <w:bookmarkEnd w:id="2"/>
    </w:p>
    <w:sectPr w:rsidR="008E3C0C" w:rsidSect="0083353F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55E3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555E3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55E3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555E3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55E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79E"/>
    <w:rsid w:val="00555E3F"/>
    <w:rsid w:val="0078679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5E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5E3F"/>
  </w:style>
  <w:style w:type="paragraph" w:styleId="a5">
    <w:name w:val="footer"/>
    <w:basedOn w:val="a"/>
    <w:link w:val="a6"/>
    <w:uiPriority w:val="99"/>
    <w:rsid w:val="00555E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55E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55E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5E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5E3F"/>
  </w:style>
  <w:style w:type="paragraph" w:styleId="a5">
    <w:name w:val="footer"/>
    <w:basedOn w:val="a"/>
    <w:link w:val="a6"/>
    <w:uiPriority w:val="99"/>
    <w:rsid w:val="00555E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55E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55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1137</Words>
  <Characters>6481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2014-12-15T11:13:00Z</dcterms:created>
  <dcterms:modified xsi:type="dcterms:W3CDTF">2014-12-15T11:13:00Z</dcterms:modified>
</cp:coreProperties>
</file>