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6C0D9F" w:rsidRDefault="006C0D9F" w:rsidP="0087619A">
      <w:pPr>
        <w:rPr>
          <w:rFonts w:eastAsia="Times New Roman"/>
          <w:color w:val="000000"/>
          <w:lang w:eastAsia="ru-RU"/>
        </w:rPr>
      </w:pPr>
    </w:p>
    <w:p w:rsidR="0087619A" w:rsidRPr="0087619A" w:rsidRDefault="0087619A" w:rsidP="0087619A">
      <w:pPr>
        <w:rPr>
          <w:rFonts w:eastAsia="Times New Roman"/>
          <w:color w:val="000000"/>
          <w:lang w:eastAsia="ru-RU"/>
        </w:rPr>
      </w:pPr>
      <w:r w:rsidRPr="0087619A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87619A" w:rsidRPr="0087619A" w:rsidRDefault="0087619A" w:rsidP="0087619A">
      <w:pPr>
        <w:rPr>
          <w:rFonts w:eastAsia="Times New Roman"/>
          <w:color w:val="000000"/>
          <w:lang w:eastAsia="ru-RU"/>
        </w:rPr>
      </w:pPr>
      <w:r w:rsidRPr="0087619A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87619A" w:rsidRPr="0087619A" w:rsidRDefault="0087619A" w:rsidP="0087619A">
      <w:pPr>
        <w:rPr>
          <w:rFonts w:eastAsia="Times New Roman"/>
          <w:color w:val="000000"/>
          <w:lang w:eastAsia="ru-RU"/>
        </w:rPr>
      </w:pPr>
      <w:r w:rsidRPr="0087619A">
        <w:rPr>
          <w:rFonts w:eastAsia="Times New Roman"/>
          <w:color w:val="000000"/>
          <w:lang w:eastAsia="ru-RU"/>
        </w:rPr>
        <w:t xml:space="preserve">оборудования </w:t>
      </w: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  <w:r w:rsidRPr="0087619A">
        <w:rPr>
          <w:rFonts w:eastAsia="Times New Roman"/>
          <w:lang w:eastAsia="ru-RU"/>
        </w:rPr>
        <w:t xml:space="preserve">Предмет закупки: </w:t>
      </w:r>
      <w:r w:rsidRPr="0087619A">
        <w:rPr>
          <w:rFonts w:eastAsia="Times New Roman"/>
          <w:color w:val="000000"/>
          <w:szCs w:val="20"/>
          <w:lang w:eastAsia="ar-SA"/>
        </w:rPr>
        <w:t>офисные кресла</w:t>
      </w: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jc w:val="left"/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  <w:r w:rsidRPr="0087619A">
        <w:rPr>
          <w:rFonts w:eastAsia="Times New Roman"/>
          <w:lang w:eastAsia="ru-RU"/>
        </w:rPr>
        <w:t>Обнинск</w:t>
      </w:r>
    </w:p>
    <w:p w:rsidR="0087619A" w:rsidRPr="0087619A" w:rsidRDefault="0087619A" w:rsidP="0087619A">
      <w:pPr>
        <w:rPr>
          <w:rFonts w:eastAsia="Times New Roman"/>
          <w:lang w:eastAsia="ru-RU"/>
        </w:rPr>
      </w:pPr>
      <w:r w:rsidRPr="0087619A">
        <w:rPr>
          <w:rFonts w:eastAsia="Times New Roman"/>
          <w:lang w:eastAsia="ru-RU"/>
        </w:rPr>
        <w:t>2014</w:t>
      </w:r>
    </w:p>
    <w:p w:rsidR="0087619A" w:rsidRPr="0087619A" w:rsidRDefault="0087619A" w:rsidP="0087619A">
      <w:pPr>
        <w:rPr>
          <w:rFonts w:eastAsia="Times New Roman"/>
          <w:color w:val="000000"/>
          <w:lang w:eastAsia="ru-RU"/>
        </w:rPr>
      </w:pPr>
      <w:r w:rsidRPr="0087619A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87619A" w:rsidRPr="0087619A" w:rsidRDefault="0087619A" w:rsidP="0087619A">
      <w:pPr>
        <w:rPr>
          <w:rFonts w:eastAsia="Times New Roman"/>
          <w:color w:val="000000"/>
          <w:lang w:eastAsia="ru-RU"/>
        </w:rPr>
      </w:pP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87619A" w:rsidRPr="0087619A" w:rsidRDefault="0087619A" w:rsidP="0087619A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87619A" w:rsidRPr="0087619A" w:rsidRDefault="0087619A" w:rsidP="0087619A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87619A" w:rsidRPr="0087619A" w:rsidRDefault="0087619A" w:rsidP="0087619A">
      <w:pPr>
        <w:suppressAutoHyphens/>
        <w:spacing w:line="276" w:lineRule="auto"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87619A" w:rsidRPr="0087619A" w:rsidRDefault="0087619A" w:rsidP="0087619A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87619A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87619A" w:rsidRPr="0087619A" w:rsidRDefault="0087619A" w:rsidP="0087619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87619A" w:rsidRPr="0087619A" w:rsidRDefault="0087619A" w:rsidP="0087619A">
      <w:pPr>
        <w:jc w:val="left"/>
        <w:rPr>
          <w:rFonts w:eastAsia="Times New Roman"/>
          <w:color w:val="000000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Default="0087619A" w:rsidP="0087619A">
      <w:pPr>
        <w:rPr>
          <w:rFonts w:eastAsia="Times New Roman"/>
          <w:lang w:eastAsia="ru-RU"/>
        </w:rPr>
      </w:pPr>
    </w:p>
    <w:p w:rsidR="006C0D9F" w:rsidRPr="0087619A" w:rsidRDefault="006C0D9F" w:rsidP="0087619A">
      <w:pPr>
        <w:rPr>
          <w:rFonts w:eastAsia="Times New Roman"/>
          <w:lang w:eastAsia="ru-RU"/>
        </w:rPr>
      </w:pPr>
      <w:bookmarkStart w:id="0" w:name="_GoBack"/>
      <w:bookmarkEnd w:id="0"/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258"/>
        <w:gridCol w:w="3563"/>
        <w:gridCol w:w="2401"/>
        <w:gridCol w:w="1704"/>
        <w:gridCol w:w="748"/>
        <w:gridCol w:w="1122"/>
        <w:gridCol w:w="827"/>
        <w:gridCol w:w="1043"/>
        <w:gridCol w:w="1559"/>
      </w:tblGrid>
      <w:tr w:rsidR="0087619A" w:rsidRPr="0087619A" w:rsidTr="00E831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Комплектность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Еди-ница</w:t>
            </w:r>
            <w:proofErr w:type="spellEnd"/>
            <w:proofErr w:type="gram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изме</w:t>
            </w:r>
            <w:proofErr w:type="spell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-рения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Данные из ниже </w:t>
            </w:r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приведен-</w:t>
            </w:r>
            <w:proofErr w:type="spell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ного</w:t>
            </w:r>
            <w:proofErr w:type="spellEnd"/>
            <w:proofErr w:type="gram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перечня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Коли-</w:t>
            </w:r>
            <w:proofErr w:type="spell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чество</w:t>
            </w:r>
            <w:proofErr w:type="spellEnd"/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Объем гарантий и гарантийный срок</w:t>
            </w:r>
          </w:p>
        </w:tc>
      </w:tr>
      <w:tr w:rsidR="0087619A" w:rsidRPr="0087619A" w:rsidTr="00E831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Кресло офисное «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Chairman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CH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-769» или аналог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Спинка кресла должна быть выполнена из сетчатого акрила и дополнительно армирована пластиковой нитью высотой не менее 890 мм с подголовником.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Спинка - сетка на пластиковой основе с механизмом, изменяющим эргономику выступа спинки, с регулировкой по высоте.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Валик поясничной поддержки должен регулироваться как по глубине, так и по высоте.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Сидение с механизмом регулировки по глубине шириной 520 мм и глубиной 420 мм. Набивка – </w:t>
            </w:r>
            <w:proofErr w:type="spell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пенополиуретан</w:t>
            </w:r>
            <w:proofErr w:type="spell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высокой плотности.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Подголовник должен быть с изменением угла наклона и регулироваться по высоте.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Подлокотники должны быть выполнены из </w:t>
            </w: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металла с накладками из мягкого пластика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регулироваться по высоте и в горизонтальной плоскости.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Механизм качания должен быть с синхронным отклонением сидения и спинки 1:3, с фиксацией в нескольких положениях и независимой регулировкой угла наклона спинки и сидения. 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3-й категории стабильности по стандарту </w:t>
            </w:r>
            <w:proofErr w:type="spell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Germany</w:t>
            </w:r>
            <w:proofErr w:type="spell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DIN 4550, </w:t>
            </w:r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выполнен</w:t>
            </w:r>
            <w:proofErr w:type="gramEnd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хромированном корпусе.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Крестовина - 5-лучевая опора из 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хромированного металла, диаметр 700 мм.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Рекомендованная максимальная нагрузка: 120 кг.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Ролики: Стандарт BIFMA 5,1 (США). Диаметр штока 11 мм. Материал – нейлон.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Каркас не монолитный (спинка и сидение отдельно).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Высота кресла со спинкой и подголовником в нижнем состоянии должна быть не менее 1240 мм.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Максимальная высота сидения от пола не менее 510 мм.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Минимальная высота сидения от пола не более 380 мм.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Обивка: Ткань TW / Сетчатый акрил.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Цвет: черный.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1. Сидение.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2. Спинка.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3. Подлокотники 2 шт.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4. Подголовник.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5. </w:t>
            </w:r>
            <w:proofErr w:type="spellStart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6. Крестовина.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7. Ролики 5 шт.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 </w:t>
            </w:r>
            <w:proofErr w:type="spellStart"/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предус-мотрено</w:t>
            </w:r>
            <w:proofErr w:type="spellEnd"/>
            <w:proofErr w:type="gram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12 месяцев</w:t>
            </w:r>
          </w:p>
        </w:tc>
      </w:tr>
      <w:tr w:rsidR="0087619A" w:rsidRPr="0087619A" w:rsidTr="00E8318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Офисное кресло руководителя «</w:t>
            </w: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C</w:t>
            </w:r>
            <w:proofErr w:type="spellStart"/>
            <w:r w:rsidRPr="0087619A">
              <w:rPr>
                <w:rFonts w:eastAsia="Times New Roman"/>
                <w:sz w:val="20"/>
                <w:szCs w:val="20"/>
                <w:lang w:val="en-US" w:eastAsia="ar-SA"/>
              </w:rPr>
              <w:t>hairman</w:t>
            </w:r>
            <w:proofErr w:type="spell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87619A">
              <w:rPr>
                <w:rFonts w:eastAsia="Times New Roman"/>
                <w:sz w:val="20"/>
                <w:szCs w:val="20"/>
                <w:lang w:val="en-US" w:eastAsia="ar-SA"/>
              </w:rPr>
              <w:t>CH</w:t>
            </w:r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 707»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или аналог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Кресло должно быть кожаное с деревянными вставками. Цвет дерева – темный орех.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Ширина сидения между подлокотниками должна быть 480 мм.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Глубина сидения должна быть 550 мм.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Высота кресла в нижнем состоянии </w:t>
            </w:r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должна быть </w:t>
            </w: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менее 1270 мм.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Ширина кресла вместе с подлокотниками должна быть 980 мм.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Подлокотники: </w:t>
            </w:r>
            <w:proofErr w:type="gramStart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Деревянные</w:t>
            </w:r>
            <w:proofErr w:type="gram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 с кожаными накладками. Цвет дерева – темный орех.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Механизм качания: Механизм качания повышенной комфортности с возможностью фиксации кресла в рабочем положении.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Крестовина: металлическая с деревянными накладками.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: 3 категории по стандарту </w:t>
            </w:r>
            <w:proofErr w:type="spellStart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Germany</w:t>
            </w:r>
            <w:proofErr w:type="spell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 DIN 4550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Ролики: стандарт BIFMA 5,1 (США). Диаметр штока 10 мм. Материал – полиуретан.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Каркас: монолитный.</w:t>
            </w:r>
          </w:p>
          <w:p w:rsidR="0087619A" w:rsidRPr="0087619A" w:rsidRDefault="0087619A" w:rsidP="0087619A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Рекомендованная максимальная нагрузка: 150 кг.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Набивка кресла: стандартный поролон плотности 25-40 кг/м</w:t>
            </w:r>
            <w:r w:rsidRPr="0087619A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3</w:t>
            </w: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Обивка: Кожа </w:t>
            </w:r>
            <w:proofErr w:type="spellStart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Cow</w:t>
            </w:r>
            <w:proofErr w:type="spell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Цвет кожаной обивки: черный.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1. Кресло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 xml:space="preserve">2. </w:t>
            </w:r>
            <w:proofErr w:type="spellStart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87619A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3. Крестовина.</w:t>
            </w:r>
          </w:p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sz w:val="20"/>
                <w:szCs w:val="20"/>
                <w:lang w:eastAsia="ar-SA"/>
              </w:rPr>
              <w:t>4. Ролики 5 шт.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 </w:t>
            </w:r>
            <w:proofErr w:type="spellStart"/>
            <w:proofErr w:type="gramStart"/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предус-мотрено</w:t>
            </w:r>
            <w:proofErr w:type="spellEnd"/>
            <w:proofErr w:type="gram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87619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12 месяцев</w:t>
            </w:r>
          </w:p>
        </w:tc>
      </w:tr>
    </w:tbl>
    <w:p w:rsidR="0087619A" w:rsidRPr="0087619A" w:rsidRDefault="0087619A" w:rsidP="0087619A">
      <w:pPr>
        <w:suppressAutoHyphens/>
        <w:jc w:val="both"/>
        <w:rPr>
          <w:rFonts w:eastAsia="Times New Roman"/>
          <w:i/>
          <w:color w:val="000000"/>
          <w:sz w:val="20"/>
          <w:szCs w:val="20"/>
          <w:lang w:eastAsia="ar-SA"/>
        </w:rPr>
      </w:pPr>
    </w:p>
    <w:p w:rsidR="0087619A" w:rsidRPr="0087619A" w:rsidRDefault="0087619A" w:rsidP="0087619A">
      <w:pPr>
        <w:suppressAutoHyphens/>
        <w:ind w:firstLine="708"/>
        <w:jc w:val="left"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Соответствие требованиям заказчика предлагаемого участником в своей заявке аналога будет определяться по указанным в настоящем техническом задании характеристикам требуемого к закупке товара.</w:t>
      </w:r>
    </w:p>
    <w:p w:rsidR="0087619A" w:rsidRPr="0087619A" w:rsidRDefault="0087619A" w:rsidP="0087619A">
      <w:pPr>
        <w:suppressAutoHyphens/>
        <w:jc w:val="left"/>
        <w:rPr>
          <w:rFonts w:ascii="Arial" w:eastAsia="Times New Roman" w:hAnsi="Arial"/>
          <w:color w:val="000000"/>
          <w:lang w:eastAsia="ar-SA"/>
        </w:rPr>
        <w:sectPr w:rsidR="0087619A" w:rsidRPr="0087619A" w:rsidSect="0036082F">
          <w:pgSz w:w="16838" w:h="11906" w:orient="landscape"/>
          <w:pgMar w:top="1079" w:right="1134" w:bottom="851" w:left="1134" w:header="709" w:footer="709" w:gutter="0"/>
          <w:cols w:space="720"/>
          <w:docGrid w:linePitch="326"/>
        </w:sect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Поставляемый Товар должен быть новым,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87619A" w:rsidRPr="0087619A" w:rsidRDefault="0087619A" w:rsidP="0087619A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Поставляемый Товар должен находиться в оригинальной упаковке. Иметь все необходимые инструменты и элементы конструкции для сборки. Наименование каждого Товара должно быть отображено на упаковке.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tabs>
                <w:tab w:val="left" w:pos="3920"/>
              </w:tabs>
              <w:suppressAutoHyphens/>
              <w:ind w:firstLine="539"/>
              <w:jc w:val="both"/>
              <w:rPr>
                <w:rFonts w:eastAsia="Times New Roman"/>
                <w:lang w:eastAsia="ar-SA"/>
              </w:rPr>
            </w:pPr>
            <w:r w:rsidRPr="0087619A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87619A">
              <w:rPr>
                <w:rFonts w:eastAsia="Times New Roman"/>
                <w:bCs/>
                <w:lang w:eastAsia="ar-SA"/>
              </w:rPr>
              <w:t>.</w:t>
            </w:r>
            <w:r w:rsidRPr="0087619A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87619A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</w:t>
            </w:r>
          </w:p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Товар должен соответствовать требованиям ГОСТ 12.2.003-91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 xml:space="preserve">Все материалы и элементы Товара должны быть новыми, без дефектов. 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Товар должен соответствовать требованиям ГОСТ 21889-76 и ГОСТ 12.2.032-78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7619A" w:rsidRPr="0087619A" w:rsidTr="00E8318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87619A" w:rsidRPr="0087619A" w:rsidRDefault="0087619A" w:rsidP="0087619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7619A" w:rsidRPr="0087619A" w:rsidTr="00E831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7619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7619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19A" w:rsidRPr="0087619A" w:rsidRDefault="0087619A" w:rsidP="0087619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87619A" w:rsidRPr="0087619A" w:rsidTr="00E831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87619A" w:rsidRPr="0087619A" w:rsidRDefault="0087619A" w:rsidP="0087619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87619A" w:rsidRPr="0087619A" w:rsidRDefault="0087619A" w:rsidP="0087619A">
      <w:pPr>
        <w:suppressAutoHyphens/>
        <w:rPr>
          <w:rFonts w:eastAsia="Times New Roman"/>
          <w:color w:val="000000"/>
          <w:lang w:eastAsia="ar-SA"/>
        </w:rPr>
      </w:pPr>
      <w:r w:rsidRPr="0087619A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87619A" w:rsidRPr="0087619A" w:rsidRDefault="0087619A" w:rsidP="0087619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87619A" w:rsidRPr="0087619A" w:rsidTr="00E831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7619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7619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19A" w:rsidRPr="0087619A" w:rsidRDefault="0087619A" w:rsidP="0087619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19A" w:rsidRPr="0087619A" w:rsidRDefault="0087619A" w:rsidP="008761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87619A" w:rsidRPr="0087619A" w:rsidTr="00E8318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87619A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19A" w:rsidRPr="0087619A" w:rsidRDefault="0087619A" w:rsidP="0087619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619A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87619A" w:rsidRPr="0087619A" w:rsidRDefault="0087619A" w:rsidP="0087619A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rPr>
          <w:rFonts w:eastAsia="Times New Roman"/>
          <w:lang w:eastAsia="ru-RU"/>
        </w:rPr>
      </w:pPr>
    </w:p>
    <w:p w:rsidR="0087619A" w:rsidRPr="0087619A" w:rsidRDefault="0087619A" w:rsidP="0087619A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87619A">
        <w:rPr>
          <w:rFonts w:eastAsia="Times New Roman"/>
          <w:b/>
          <w:lang w:eastAsia="ar-SA"/>
        </w:rPr>
        <w:t>Контактное лицо:</w:t>
      </w:r>
      <w:r w:rsidRPr="0087619A">
        <w:rPr>
          <w:rFonts w:eastAsia="Times New Roman"/>
          <w:bCs/>
          <w:color w:val="000000"/>
          <w:lang w:eastAsia="ar-SA"/>
        </w:rPr>
        <w:t xml:space="preserve"> </w:t>
      </w:r>
      <w:proofErr w:type="spellStart"/>
      <w:r w:rsidRPr="0087619A">
        <w:rPr>
          <w:rFonts w:eastAsia="Times New Roman"/>
          <w:bCs/>
          <w:color w:val="000000"/>
          <w:lang w:eastAsia="ar-SA"/>
        </w:rPr>
        <w:t>Овчинникова</w:t>
      </w:r>
      <w:proofErr w:type="spellEnd"/>
      <w:r w:rsidRPr="0087619A">
        <w:rPr>
          <w:rFonts w:eastAsia="Times New Roman"/>
          <w:bCs/>
          <w:color w:val="000000"/>
          <w:lang w:eastAsia="ar-SA"/>
        </w:rPr>
        <w:t xml:space="preserve"> Инга Николаевна, (48439) 9-48-16</w:t>
      </w:r>
    </w:p>
    <w:p w:rsidR="008E3C0C" w:rsidRDefault="008E3C0C"/>
    <w:sectPr w:rsidR="008E3C0C" w:rsidSect="0087619A">
      <w:headerReference w:type="default" r:id="rId5"/>
      <w:footerReference w:type="even" r:id="rId6"/>
      <w:footerReference w:type="default" r:id="rId7"/>
      <w:pgSz w:w="11906" w:h="16838"/>
      <w:pgMar w:top="1134" w:right="1276" w:bottom="395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6C0D9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6C0D9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6C0D9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7</w:t>
    </w:r>
    <w:r>
      <w:rPr>
        <w:rStyle w:val="a7"/>
      </w:rPr>
      <w:fldChar w:fldCharType="end"/>
    </w:r>
  </w:p>
  <w:p w:rsidR="009236B8" w:rsidRDefault="006C0D9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6C0D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A8"/>
    <w:rsid w:val="001F5FA8"/>
    <w:rsid w:val="006C0D9F"/>
    <w:rsid w:val="0087619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61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619A"/>
  </w:style>
  <w:style w:type="paragraph" w:styleId="a5">
    <w:name w:val="footer"/>
    <w:basedOn w:val="a"/>
    <w:link w:val="a6"/>
    <w:uiPriority w:val="99"/>
    <w:rsid w:val="0087619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7619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76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61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619A"/>
  </w:style>
  <w:style w:type="paragraph" w:styleId="a5">
    <w:name w:val="footer"/>
    <w:basedOn w:val="a"/>
    <w:link w:val="a6"/>
    <w:uiPriority w:val="99"/>
    <w:rsid w:val="0087619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7619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76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1008</Words>
  <Characters>5748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2014-09-02T05:32:00Z</dcterms:created>
  <dcterms:modified xsi:type="dcterms:W3CDTF">2014-09-02T05:32:00Z</dcterms:modified>
</cp:coreProperties>
</file>