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53B" w:rsidRDefault="00E72A08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№1548 Р3/П-</w:t>
      </w:r>
      <w:r w:rsidR="00F01F54">
        <w:rPr>
          <w:b/>
          <w:bCs/>
          <w:sz w:val="28"/>
          <w:szCs w:val="28"/>
        </w:rPr>
        <w:t>13-5</w:t>
      </w:r>
    </w:p>
    <w:p w:rsidR="00FE053B" w:rsidRDefault="00F01F54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заседания закупочной комиссии по продлению сроков на участие в запросе предложений и подведение итогов запроса предложений</w:t>
      </w:r>
      <w:r w:rsidR="00E72A08">
        <w:rPr>
          <w:b/>
          <w:bCs/>
          <w:sz w:val="28"/>
          <w:szCs w:val="28"/>
        </w:rPr>
        <w:t xml:space="preserve"> по </w:t>
      </w:r>
      <w:r w:rsidR="00E72A08">
        <w:rPr>
          <w:b/>
          <w:sz w:val="28"/>
          <w:szCs w:val="28"/>
        </w:rPr>
        <w:t>открытому запросу предложений</w:t>
      </w:r>
      <w:r w:rsidR="00E72A08">
        <w:rPr>
          <w:b/>
          <w:bCs/>
          <w:sz w:val="28"/>
          <w:szCs w:val="28"/>
        </w:rPr>
        <w:t xml:space="preserve"> на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FE053B" w:rsidRDefault="00FE053B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F01F54" w:rsidTr="00F01F54">
        <w:tc>
          <w:tcPr>
            <w:tcW w:w="5132" w:type="dxa"/>
            <w:hideMark/>
          </w:tcPr>
          <w:p w:rsidR="00F01F54" w:rsidRDefault="00F01F54" w:rsidP="00DA3FF3">
            <w:pPr>
              <w:pStyle w:val="ab"/>
              <w:spacing w:after="0" w:line="276" w:lineRule="auto"/>
              <w:rPr>
                <w:bCs/>
                <w:sz w:val="28"/>
                <w:lang w:val="en-US" w:eastAsia="en-US"/>
              </w:rPr>
            </w:pPr>
            <w:r>
              <w:rPr>
                <w:bCs/>
                <w:sz w:val="28"/>
                <w:lang w:eastAsia="en-US"/>
              </w:rPr>
              <w:t>г</w:t>
            </w:r>
            <w:r>
              <w:rPr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19" w:type="dxa"/>
            <w:hideMark/>
          </w:tcPr>
          <w:p w:rsidR="00F01F54" w:rsidRDefault="00F01F54" w:rsidP="00DA3FF3">
            <w:pPr>
              <w:pStyle w:val="ab"/>
              <w:spacing w:after="0" w:line="276" w:lineRule="auto"/>
              <w:jc w:val="right"/>
              <w:rPr>
                <w:bCs/>
                <w:sz w:val="28"/>
                <w:lang w:eastAsia="en-US"/>
              </w:rPr>
            </w:pPr>
            <w:r>
              <w:rPr>
                <w:bCs/>
                <w:sz w:val="28"/>
                <w:lang w:val="en-US" w:eastAsia="en-US"/>
              </w:rPr>
              <w:t xml:space="preserve">«05» </w:t>
            </w:r>
            <w:proofErr w:type="spellStart"/>
            <w:r>
              <w:rPr>
                <w:bCs/>
                <w:sz w:val="28"/>
                <w:lang w:val="en-US" w:eastAsia="en-US"/>
              </w:rPr>
              <w:t>декабря</w:t>
            </w:r>
            <w:proofErr w:type="spellEnd"/>
            <w:r>
              <w:rPr>
                <w:bCs/>
                <w:sz w:val="28"/>
                <w:lang w:val="en-US" w:eastAsia="en-US"/>
              </w:rPr>
              <w:t xml:space="preserve"> 2014</w:t>
            </w:r>
            <w:r>
              <w:rPr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FE053B" w:rsidRDefault="00FE053B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0A6F60" w:rsidRDefault="000A6F60" w:rsidP="000A6F60">
      <w:pPr>
        <w:tabs>
          <w:tab w:val="left" w:pos="252"/>
        </w:tabs>
        <w:jc w:val="both"/>
        <w:rPr>
          <w:sz w:val="28"/>
        </w:rPr>
      </w:pPr>
      <w:proofErr w:type="gramStart"/>
      <w:r w:rsidRPr="0081799F">
        <w:rPr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81799F">
        <w:rPr>
          <w:rFonts w:cstheme="minorBidi"/>
          <w:sz w:val="28"/>
          <w:szCs w:val="28"/>
        </w:rPr>
        <w:t>(Положением о закупке) Государственной корпорации по атомной энергии</w:t>
      </w:r>
      <w:r w:rsidRPr="0081799F">
        <w:rPr>
          <w:sz w:val="28"/>
          <w:szCs w:val="28"/>
        </w:rPr>
        <w:t xml:space="preserve"> «</w:t>
      </w:r>
      <w:proofErr w:type="spellStart"/>
      <w:r w:rsidRPr="0081799F">
        <w:rPr>
          <w:sz w:val="28"/>
          <w:szCs w:val="28"/>
        </w:rPr>
        <w:t>Росатом</w:t>
      </w:r>
      <w:proofErr w:type="spellEnd"/>
      <w:r w:rsidRPr="0081799F">
        <w:rPr>
          <w:sz w:val="28"/>
          <w:szCs w:val="28"/>
        </w:rPr>
        <w:t xml:space="preserve">», утвержденным </w:t>
      </w:r>
      <w:r w:rsidRPr="0081799F">
        <w:rPr>
          <w:rFonts w:cstheme="minorBidi"/>
          <w:sz w:val="28"/>
          <w:szCs w:val="28"/>
        </w:rPr>
        <w:t>решением наблюдательного совета</w:t>
      </w:r>
      <w:r w:rsidRPr="0081799F">
        <w:rPr>
          <w:sz w:val="28"/>
          <w:szCs w:val="28"/>
        </w:rPr>
        <w:t xml:space="preserve"> </w:t>
      </w:r>
      <w:proofErr w:type="spellStart"/>
      <w:r w:rsidRPr="0081799F">
        <w:rPr>
          <w:sz w:val="28"/>
          <w:szCs w:val="28"/>
        </w:rPr>
        <w:t>Госкорпорации</w:t>
      </w:r>
      <w:proofErr w:type="spellEnd"/>
      <w:r w:rsidRPr="0081799F">
        <w:rPr>
          <w:sz w:val="28"/>
          <w:szCs w:val="28"/>
        </w:rPr>
        <w:t xml:space="preserve"> «</w:t>
      </w:r>
      <w:proofErr w:type="spellStart"/>
      <w:r w:rsidRPr="0081799F">
        <w:rPr>
          <w:sz w:val="28"/>
          <w:szCs w:val="28"/>
        </w:rPr>
        <w:t>Росатом</w:t>
      </w:r>
      <w:proofErr w:type="spellEnd"/>
      <w:r w:rsidRPr="0081799F">
        <w:rPr>
          <w:sz w:val="28"/>
          <w:szCs w:val="28"/>
        </w:rPr>
        <w:t xml:space="preserve">» (протокол от 07.02.2012 № 37)(Далее </w:t>
      </w:r>
      <w:r w:rsidRPr="0081799F">
        <w:rPr>
          <w:rFonts w:cstheme="minorBidi"/>
          <w:sz w:val="28"/>
          <w:szCs w:val="28"/>
        </w:rPr>
        <w:t>–</w:t>
      </w:r>
      <w:r w:rsidRPr="0081799F">
        <w:rPr>
          <w:sz w:val="28"/>
          <w:szCs w:val="28"/>
        </w:rPr>
        <w:t xml:space="preserve"> ЕОСЗ) в его действующей редакции,</w:t>
      </w:r>
      <w:r w:rsidRPr="0081799F">
        <w:rPr>
          <w:color w:val="FF0000"/>
          <w:sz w:val="28"/>
          <w:szCs w:val="28"/>
        </w:rPr>
        <w:t xml:space="preserve"> </w:t>
      </w:r>
      <w:r w:rsidRPr="0081799F">
        <w:rPr>
          <w:sz w:val="28"/>
          <w:szCs w:val="28"/>
        </w:rPr>
        <w:t xml:space="preserve">с использованием функционала ЭТП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03223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 w:rsidRPr="0081799F">
        <w:rPr>
          <w:sz w:val="28"/>
          <w:szCs w:val="28"/>
        </w:rPr>
        <w:t xml:space="preserve"> согласно регламенту ее работы</w:t>
      </w:r>
      <w:r>
        <w:rPr>
          <w:sz w:val="28"/>
        </w:rPr>
        <w:t>.</w:t>
      </w:r>
      <w:proofErr w:type="gramEnd"/>
    </w:p>
    <w:p w:rsidR="000A6F60" w:rsidRDefault="000A6F60" w:rsidP="000A6F60">
      <w:pPr>
        <w:tabs>
          <w:tab w:val="left" w:pos="252"/>
        </w:tabs>
        <w:rPr>
          <w:sz w:val="28"/>
        </w:rPr>
      </w:pPr>
    </w:p>
    <w:p w:rsidR="000A6F60" w:rsidRDefault="000A6F60" w:rsidP="000A6F60">
      <w:pPr>
        <w:tabs>
          <w:tab w:val="left" w:pos="252"/>
        </w:tabs>
        <w:outlineLvl w:val="0"/>
        <w:rPr>
          <w:b/>
          <w:bCs/>
          <w:sz w:val="28"/>
        </w:rPr>
      </w:pPr>
      <w:r>
        <w:rPr>
          <w:b/>
          <w:bCs/>
          <w:sz w:val="28"/>
        </w:rPr>
        <w:t>Информация о закупке:</w:t>
      </w:r>
    </w:p>
    <w:p w:rsidR="000A6F60" w:rsidRDefault="000A6F60" w:rsidP="000A6F60">
      <w:pPr>
        <w:tabs>
          <w:tab w:val="left" w:pos="252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Заказчик, являющийся Организатором </w:t>
      </w:r>
      <w:r>
        <w:rPr>
          <w:color w:val="000000"/>
          <w:sz w:val="28"/>
          <w:szCs w:val="28"/>
          <w:lang w:eastAsia="ar-SA"/>
        </w:rPr>
        <w:t>запроса предложений:</w:t>
      </w:r>
      <w:r>
        <w:rPr>
          <w:sz w:val="28"/>
          <w:szCs w:val="28"/>
        </w:rPr>
        <w:t xml:space="preserve"> акционерное общество НИЖЕГОРОДСКАЯ ИНЖИНИРИНГОВАЯ КОМПАНИЯ «АТОМЭНЕРГОПРОЕКТ»</w:t>
      </w:r>
    </w:p>
    <w:p w:rsidR="000A6F60" w:rsidRPr="0081799F" w:rsidRDefault="000A6F60" w:rsidP="000A6F60">
      <w:pPr>
        <w:tabs>
          <w:tab w:val="left" w:pos="252"/>
        </w:tabs>
        <w:rPr>
          <w:sz w:val="28"/>
        </w:rPr>
      </w:pPr>
    </w:p>
    <w:p w:rsidR="000A6F60" w:rsidRDefault="000A6F60" w:rsidP="000A6F60">
      <w:pPr>
        <w:tabs>
          <w:tab w:val="left" w:pos="252"/>
        </w:tabs>
        <w:jc w:val="both"/>
        <w:rPr>
          <w:sz w:val="28"/>
        </w:rPr>
      </w:pPr>
      <w:r>
        <w:rPr>
          <w:sz w:val="28"/>
        </w:rPr>
        <w:t>Предмет</w:t>
      </w:r>
      <w:r w:rsidRPr="0081799F">
        <w:rPr>
          <w:sz w:val="28"/>
        </w:rPr>
        <w:t xml:space="preserve"> </w:t>
      </w:r>
      <w:r w:rsidRPr="0081799F">
        <w:rPr>
          <w:bCs/>
          <w:sz w:val="28"/>
        </w:rPr>
        <w:t>запроса предложений</w:t>
      </w:r>
      <w:r w:rsidRPr="0081799F">
        <w:rPr>
          <w:sz w:val="28"/>
        </w:rPr>
        <w:t xml:space="preserve">: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  </w:r>
    </w:p>
    <w:p w:rsidR="000A6F60" w:rsidRPr="0081799F" w:rsidRDefault="000A6F60" w:rsidP="000A6F60">
      <w:pPr>
        <w:tabs>
          <w:tab w:val="left" w:pos="252"/>
        </w:tabs>
        <w:jc w:val="both"/>
        <w:rPr>
          <w:sz w:val="28"/>
        </w:rPr>
      </w:pPr>
    </w:p>
    <w:p w:rsidR="000A6F60" w:rsidRDefault="000A6F60" w:rsidP="000A6F60">
      <w:pPr>
        <w:jc w:val="both"/>
        <w:rPr>
          <w:rFonts w:eastAsiaTheme="minorHAnsi"/>
          <w:sz w:val="28"/>
          <w:szCs w:val="28"/>
        </w:rPr>
      </w:pPr>
      <w:r>
        <w:rPr>
          <w:rFonts w:eastAsiaTheme="minorHAnsi"/>
          <w:sz w:val="28"/>
          <w:szCs w:val="28"/>
        </w:rPr>
        <w:t xml:space="preserve">Начальная (максимальная) цена договора: 30 400 837 (Тридцать миллионов четыреста тысяч восемьсот тридцать семь) рублей 37 копеек, включая НДС. </w:t>
      </w:r>
    </w:p>
    <w:p w:rsidR="000A6F60" w:rsidRDefault="000A6F60" w:rsidP="000A6F60">
      <w:pPr>
        <w:jc w:val="both"/>
        <w:rPr>
          <w:rFonts w:eastAsiaTheme="minorHAnsi"/>
          <w:sz w:val="28"/>
          <w:szCs w:val="28"/>
        </w:rPr>
      </w:pPr>
    </w:p>
    <w:p w:rsidR="000A6F60" w:rsidRDefault="000A6F60" w:rsidP="000A6F60">
      <w:pPr>
        <w:jc w:val="both"/>
        <w:rPr>
          <w:rFonts w:eastAsiaTheme="minorHAnsi"/>
          <w:sz w:val="28"/>
          <w:szCs w:val="28"/>
        </w:rPr>
      </w:pPr>
      <w:proofErr w:type="gramStart"/>
      <w:r w:rsidRPr="0081799F">
        <w:rPr>
          <w:rFonts w:eastAsiaTheme="minorHAnsi"/>
          <w:sz w:val="28"/>
          <w:szCs w:val="28"/>
        </w:rPr>
        <w:t>Объемы, сроки  поставки в соответствии со Спецификацией ((Приложение № 1 к проекту договора (ЧАСТЬ 2 «Проект договора» Тома 1 «ОБЩАЯ И КОММЕРЧЕСКАЯ Ч</w:t>
      </w:r>
      <w:r>
        <w:rPr>
          <w:rFonts w:eastAsiaTheme="minorHAnsi"/>
          <w:sz w:val="28"/>
          <w:szCs w:val="28"/>
        </w:rPr>
        <w:t>АСТИ» закупочной документации)).</w:t>
      </w:r>
      <w:proofErr w:type="gramEnd"/>
    </w:p>
    <w:p w:rsidR="000A6F60" w:rsidRPr="0081799F" w:rsidRDefault="000A6F60" w:rsidP="000A6F60">
      <w:pPr>
        <w:rPr>
          <w:rFonts w:eastAsiaTheme="minorHAnsi"/>
          <w:sz w:val="28"/>
          <w:szCs w:val="28"/>
        </w:rPr>
      </w:pPr>
    </w:p>
    <w:p w:rsidR="00FE053B" w:rsidRDefault="000A6F60" w:rsidP="000A6F60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>
        <w:rPr>
          <w:sz w:val="28"/>
        </w:rPr>
        <w:t xml:space="preserve">Извещение о проведении </w:t>
      </w:r>
      <w:r>
        <w:rPr>
          <w:bCs/>
          <w:sz w:val="28"/>
        </w:rPr>
        <w:t>запроса предложений</w:t>
      </w:r>
      <w:r>
        <w:rPr>
          <w:sz w:val="28"/>
        </w:rPr>
        <w:t xml:space="preserve"> и документация по запросу предложений опубликованы «23» октября 2014 года в </w:t>
      </w:r>
      <w:r>
        <w:rPr>
          <w:sz w:val="28"/>
          <w:szCs w:val="28"/>
        </w:rPr>
        <w:t>информационно-телекоммуникационной</w:t>
      </w:r>
      <w:r>
        <w:rPr>
          <w:sz w:val="28"/>
        </w:rPr>
        <w:t xml:space="preserve"> сети «Интернет» </w:t>
      </w:r>
      <w:r w:rsidRPr="00330AC2">
        <w:rPr>
          <w:sz w:val="28"/>
          <w:szCs w:val="28"/>
        </w:rPr>
        <w:t xml:space="preserve">на официальном сайте Российской Федерации для размещения информации о размещении заказов </w:t>
      </w:r>
      <w:hyperlink r:id="rId8" w:history="1">
        <w:r w:rsidRPr="00330AC2">
          <w:rPr>
            <w:color w:val="0000FF"/>
            <w:sz w:val="28"/>
            <w:szCs w:val="28"/>
          </w:rPr>
          <w:t>http://www.zakupki.gov.ru</w:t>
        </w:r>
      </w:hyperlink>
      <w:r w:rsidRPr="00330AC2">
        <w:rPr>
          <w:color w:val="0000FF"/>
          <w:sz w:val="28"/>
          <w:szCs w:val="28"/>
        </w:rPr>
        <w:t>/</w:t>
      </w:r>
      <w:r w:rsidRPr="00330AC2">
        <w:rPr>
          <w:sz w:val="28"/>
          <w:szCs w:val="28"/>
        </w:rPr>
        <w:t>, закупка №</w:t>
      </w:r>
      <w:r w:rsidRPr="00E25DCA">
        <w:rPr>
          <w:sz w:val="28"/>
          <w:szCs w:val="28"/>
        </w:rPr>
        <w:t>31401629349</w:t>
      </w:r>
      <w:r w:rsidRPr="00330AC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>
        <w:rPr>
          <w:sz w:val="28"/>
        </w:rPr>
        <w:t xml:space="preserve">на официальном сайте о размещении заказов  на закупки товаров, работ и услуг для нужд </w:t>
      </w:r>
      <w:proofErr w:type="spellStart"/>
      <w:r>
        <w:rPr>
          <w:sz w:val="28"/>
        </w:rPr>
        <w:t>Госкорпорации</w:t>
      </w:r>
      <w:proofErr w:type="spellEnd"/>
      <w:r>
        <w:rPr>
          <w:sz w:val="28"/>
        </w:rPr>
        <w:t xml:space="preserve"> «</w:t>
      </w:r>
      <w:proofErr w:type="spellStart"/>
      <w:r>
        <w:rPr>
          <w:sz w:val="28"/>
        </w:rPr>
        <w:t>Росатом</w:t>
      </w:r>
      <w:proofErr w:type="spellEnd"/>
      <w:r>
        <w:rPr>
          <w:sz w:val="28"/>
        </w:rPr>
        <w:t xml:space="preserve">» </w:t>
      </w:r>
      <w:hyperlink r:id="rId9" w:history="1">
        <w:r>
          <w:rPr>
            <w:rStyle w:val="a3"/>
            <w:sz w:val="28"/>
            <w:szCs w:val="28"/>
          </w:rPr>
          <w:t>http://zakupki.</w:t>
        </w:r>
        <w:proofErr w:type="spellStart"/>
        <w:r>
          <w:rPr>
            <w:rStyle w:val="a3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sz w:val="28"/>
            <w:szCs w:val="28"/>
          </w:rPr>
          <w:t>.</w:t>
        </w:r>
        <w:proofErr w:type="spellStart"/>
        <w:r>
          <w:rPr>
            <w:rStyle w:val="a3"/>
            <w:sz w:val="28"/>
            <w:szCs w:val="28"/>
          </w:rPr>
          <w:t>ru</w:t>
        </w:r>
        <w:proofErr w:type="spellEnd"/>
      </w:hyperlink>
      <w:r>
        <w:rPr>
          <w:rStyle w:val="a3"/>
          <w:sz w:val="28"/>
          <w:szCs w:val="28"/>
        </w:rPr>
        <w:t>/</w:t>
      </w:r>
      <w:r>
        <w:rPr>
          <w:sz w:val="28"/>
        </w:rPr>
        <w:t>, закупка №141023/0536</w:t>
      </w:r>
      <w:proofErr w:type="gramEnd"/>
      <w:r>
        <w:rPr>
          <w:sz w:val="28"/>
        </w:rPr>
        <w:t xml:space="preserve">/1017, на ЭТП </w:t>
      </w: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a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 w:rsidRPr="0003223B"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 w:rsidRPr="0003223B"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»</w:t>
      </w:r>
      <w:r>
        <w:rPr>
          <w:sz w:val="28"/>
        </w:rPr>
        <w:t>, закупка  №R025453.</w:t>
      </w:r>
    </w:p>
    <w:p w:rsidR="00FE053B" w:rsidRDefault="00FE053B">
      <w:pPr>
        <w:tabs>
          <w:tab w:val="left" w:pos="252"/>
        </w:tabs>
        <w:jc w:val="both"/>
        <w:rPr>
          <w:sz w:val="28"/>
          <w:szCs w:val="28"/>
        </w:rPr>
      </w:pPr>
    </w:p>
    <w:p w:rsidR="00F01F54" w:rsidRDefault="00F01F54" w:rsidP="00F01F54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</w:t>
      </w:r>
      <w:r w:rsidRPr="000745BD">
        <w:rPr>
          <w:b w:val="0"/>
          <w:bCs w:val="0"/>
          <w:sz w:val="28"/>
          <w:szCs w:val="24"/>
        </w:rPr>
        <w:t>4</w:t>
      </w:r>
      <w:r>
        <w:rPr>
          <w:b w:val="0"/>
          <w:bCs w:val="0"/>
          <w:sz w:val="28"/>
          <w:szCs w:val="24"/>
        </w:rPr>
        <w:t>:00:00 (время московское) «</w:t>
      </w:r>
      <w:r w:rsidRPr="000745BD">
        <w:rPr>
          <w:b w:val="0"/>
          <w:bCs w:val="0"/>
          <w:sz w:val="28"/>
          <w:szCs w:val="24"/>
        </w:rPr>
        <w:t>05</w:t>
      </w:r>
      <w:r>
        <w:rPr>
          <w:b w:val="0"/>
          <w:bCs w:val="0"/>
          <w:sz w:val="28"/>
          <w:szCs w:val="24"/>
        </w:rPr>
        <w:t>»</w:t>
      </w:r>
      <w:r>
        <w:rPr>
          <w:b w:val="0"/>
          <w:bCs w:val="0"/>
          <w:sz w:val="28"/>
          <w:szCs w:val="24"/>
          <w:lang w:val="en-US"/>
        </w:rPr>
        <w:t> </w:t>
      </w:r>
      <w:r>
        <w:rPr>
          <w:b w:val="0"/>
          <w:bCs w:val="0"/>
          <w:sz w:val="28"/>
          <w:szCs w:val="24"/>
        </w:rPr>
        <w:t xml:space="preserve">декабря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F01F54" w:rsidRDefault="00F01F54" w:rsidP="00F01F54">
      <w:pPr>
        <w:spacing w:before="120"/>
        <w:outlineLvl w:val="0"/>
        <w:rPr>
          <w:sz w:val="28"/>
        </w:rPr>
      </w:pPr>
      <w:r>
        <w:rPr>
          <w:b/>
          <w:bCs/>
          <w:sz w:val="28"/>
        </w:rPr>
        <w:t>В заседании принимают участие:</w:t>
      </w:r>
      <w:r>
        <w:rPr>
          <w:sz w:val="28"/>
        </w:rPr>
        <w:t xml:space="preserve"> </w:t>
      </w:r>
    </w:p>
    <w:tbl>
      <w:tblPr>
        <w:tblW w:w="100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45"/>
      </w:tblGrid>
      <w:tr w:rsidR="00F01F54" w:rsidRPr="001B1528" w:rsidTr="00DA3FF3">
        <w:trPr>
          <w:trHeight w:val="173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1B1528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F01F54" w:rsidRPr="001B1528" w:rsidTr="00DA3FF3">
        <w:trPr>
          <w:trHeight w:val="299"/>
        </w:trPr>
        <w:tc>
          <w:tcPr>
            <w:tcW w:w="10080" w:type="dxa"/>
            <w:gridSpan w:val="2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b/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01F54" w:rsidRPr="001B1528" w:rsidTr="00DA3FF3">
        <w:trPr>
          <w:trHeight w:val="515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F01F54" w:rsidRPr="001B1528" w:rsidTr="00DA3FF3">
        <w:trPr>
          <w:trHeight w:val="289"/>
        </w:trPr>
        <w:tc>
          <w:tcPr>
            <w:tcW w:w="10080" w:type="dxa"/>
            <w:gridSpan w:val="2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01F54" w:rsidRPr="001B1528" w:rsidTr="00DA3FF3">
        <w:trPr>
          <w:trHeight w:val="420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B1528">
                <w:rPr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F01F54" w:rsidRPr="001B1528" w:rsidTr="00DA3FF3">
        <w:trPr>
          <w:trHeight w:val="265"/>
        </w:trPr>
        <w:tc>
          <w:tcPr>
            <w:tcW w:w="10080" w:type="dxa"/>
            <w:gridSpan w:val="2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01F54" w:rsidRPr="001B1528" w:rsidTr="00DA3FF3">
        <w:trPr>
          <w:trHeight w:val="420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B1528">
              <w:rPr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B1528">
              <w:rPr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F01F54" w:rsidRPr="001B1528" w:rsidTr="00DA3FF3">
        <w:trPr>
          <w:trHeight w:val="420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widowControl w:val="0"/>
              <w:spacing w:line="20" w:lineRule="atLeast"/>
              <w:rPr>
                <w:sz w:val="28"/>
                <w:szCs w:val="28"/>
              </w:rPr>
            </w:pPr>
            <w:r w:rsidRPr="001B152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sz w:val="28"/>
                <w:szCs w:val="28"/>
              </w:rPr>
            </w:pPr>
            <w:r w:rsidRPr="001B1528">
              <w:rPr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F01F54" w:rsidRPr="001B1528" w:rsidTr="00DA3FF3">
        <w:trPr>
          <w:trHeight w:val="420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Первый заместитель начальника управления планирования закупок АО «НИАЭП»</w:t>
            </w:r>
          </w:p>
        </w:tc>
      </w:tr>
      <w:tr w:rsidR="00F01F54" w:rsidRPr="001B1528" w:rsidTr="00DA3FF3">
        <w:trPr>
          <w:trHeight w:val="423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B1528">
              <w:rPr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1B1528">
              <w:rPr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F01F54" w:rsidRPr="001B1528" w:rsidTr="00DA3FF3">
        <w:trPr>
          <w:trHeight w:val="420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F01F54" w:rsidRPr="001B1528" w:rsidTr="00DA3FF3">
        <w:trPr>
          <w:trHeight w:val="420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widowControl w:val="0"/>
              <w:spacing w:line="20" w:lineRule="atLeast"/>
              <w:rPr>
                <w:sz w:val="28"/>
                <w:szCs w:val="28"/>
              </w:rPr>
            </w:pPr>
            <w:hyperlink r:id="rId10" w:history="1">
              <w:r w:rsidRPr="001B1528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1B1528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sz w:val="28"/>
                <w:szCs w:val="28"/>
              </w:rPr>
            </w:pPr>
            <w:hyperlink r:id="rId11" w:history="1">
              <w:r w:rsidRPr="001B1528">
                <w:rPr>
                  <w:color w:val="000000"/>
                  <w:sz w:val="28"/>
                  <w:szCs w:val="28"/>
                </w:rPr>
                <w:t>Начальник отдела</w:t>
              </w:r>
            </w:hyperlink>
            <w:r w:rsidRPr="001B1528">
              <w:rPr>
                <w:color w:val="000000"/>
                <w:sz w:val="28"/>
                <w:szCs w:val="28"/>
              </w:rPr>
              <w:t xml:space="preserve"> контроля договорных обязательств СМР АО «НИАЭП»</w:t>
            </w:r>
          </w:p>
        </w:tc>
      </w:tr>
      <w:tr w:rsidR="00F01F54" w:rsidRPr="001B1528" w:rsidTr="00DA3FF3">
        <w:trPr>
          <w:trHeight w:val="420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rPr>
                <w:sz w:val="28"/>
                <w:szCs w:val="28"/>
              </w:rPr>
            </w:pPr>
            <w:r w:rsidRPr="001B1528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7245" w:type="dxa"/>
            <w:vAlign w:val="center"/>
          </w:tcPr>
          <w:p w:rsidR="00F01F54" w:rsidRPr="001B1528" w:rsidRDefault="00F01F54" w:rsidP="00DA3FF3">
            <w:pPr>
              <w:rPr>
                <w:sz w:val="28"/>
                <w:szCs w:val="28"/>
              </w:rPr>
            </w:pPr>
            <w:r w:rsidRPr="001B1528">
              <w:rPr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F01F54" w:rsidRPr="001B1528" w:rsidTr="00DA3FF3">
        <w:trPr>
          <w:trHeight w:val="220"/>
        </w:trPr>
        <w:tc>
          <w:tcPr>
            <w:tcW w:w="10080" w:type="dxa"/>
            <w:gridSpan w:val="2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F01F54" w:rsidRPr="001B1528" w:rsidTr="00DA3FF3">
        <w:trPr>
          <w:trHeight w:val="420"/>
        </w:trPr>
        <w:tc>
          <w:tcPr>
            <w:tcW w:w="283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245" w:type="dxa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F01F54" w:rsidRDefault="00F01F54" w:rsidP="00F01F54">
      <w:pPr>
        <w:rPr>
          <w:sz w:val="28"/>
          <w:szCs w:val="28"/>
        </w:rPr>
      </w:pPr>
      <w:r w:rsidRPr="001B1528">
        <w:rPr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F01F54" w:rsidRPr="001B1528" w:rsidRDefault="00F01F54" w:rsidP="00F01F54">
      <w:pPr>
        <w:rPr>
          <w:sz w:val="28"/>
          <w:szCs w:val="28"/>
        </w:rPr>
      </w:pPr>
    </w:p>
    <w:p w:rsidR="00F01F54" w:rsidRPr="006C535E" w:rsidRDefault="00F01F54" w:rsidP="00F01F54">
      <w:pPr>
        <w:pStyle w:val="af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6C535E">
        <w:rPr>
          <w:sz w:val="28"/>
          <w:szCs w:val="28"/>
        </w:rPr>
        <w:t xml:space="preserve">. </w:t>
      </w:r>
      <w:r w:rsidRPr="00215D98">
        <w:rPr>
          <w:sz w:val="28"/>
          <w:szCs w:val="28"/>
        </w:rPr>
        <w:t>Продлить срок проведения оценочной стадии рассмотрения заявок, подведения итогов (выбора победителя)</w:t>
      </w:r>
      <w:r w:rsidRPr="006C535E">
        <w:rPr>
          <w:sz w:val="28"/>
          <w:szCs w:val="28"/>
        </w:rPr>
        <w:t>:</w:t>
      </w:r>
    </w:p>
    <w:p w:rsidR="00F01F54" w:rsidRDefault="00F01F54" w:rsidP="00F01F54">
      <w:pPr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1.1</w:t>
      </w:r>
      <w:r w:rsidRPr="006C535E">
        <w:rPr>
          <w:rFonts w:eastAsiaTheme="minorEastAsia"/>
          <w:sz w:val="28"/>
          <w:szCs w:val="28"/>
        </w:rPr>
        <w:t xml:space="preserve">. оценочная стадия рассмотрения заявок на участие в </w:t>
      </w:r>
      <w:r>
        <w:rPr>
          <w:rFonts w:eastAsiaTheme="minorEastAsia"/>
          <w:sz w:val="28"/>
          <w:szCs w:val="28"/>
        </w:rPr>
        <w:t>запросе предложений</w:t>
      </w:r>
      <w:r w:rsidRPr="006C535E">
        <w:rPr>
          <w:rFonts w:eastAsiaTheme="minorEastAsia"/>
          <w:sz w:val="28"/>
          <w:szCs w:val="28"/>
        </w:rPr>
        <w:t xml:space="preserve"> и подведение итогов </w:t>
      </w:r>
      <w:r>
        <w:rPr>
          <w:rFonts w:eastAsiaTheme="minorEastAsia"/>
          <w:sz w:val="28"/>
          <w:szCs w:val="28"/>
        </w:rPr>
        <w:t>запроса предложений</w:t>
      </w:r>
      <w:r w:rsidRPr="006C535E">
        <w:rPr>
          <w:rFonts w:eastAsiaTheme="minorEastAsia"/>
          <w:sz w:val="28"/>
          <w:szCs w:val="28"/>
        </w:rPr>
        <w:t>: не позднее «</w:t>
      </w:r>
      <w:r>
        <w:rPr>
          <w:rFonts w:eastAsiaTheme="minorEastAsia"/>
          <w:sz w:val="28"/>
          <w:szCs w:val="28"/>
        </w:rPr>
        <w:t>16</w:t>
      </w:r>
      <w:r w:rsidRPr="006C535E">
        <w:rPr>
          <w:rFonts w:eastAsiaTheme="minorEastAsia"/>
          <w:sz w:val="28"/>
          <w:szCs w:val="28"/>
        </w:rPr>
        <w:t xml:space="preserve">» </w:t>
      </w:r>
      <w:r>
        <w:rPr>
          <w:rFonts w:eastAsiaTheme="minorEastAsia"/>
          <w:sz w:val="28"/>
          <w:szCs w:val="28"/>
        </w:rPr>
        <w:t>декабря</w:t>
      </w:r>
      <w:r w:rsidRPr="006C535E">
        <w:rPr>
          <w:rFonts w:eastAsiaTheme="minorEastAsia"/>
          <w:sz w:val="28"/>
          <w:szCs w:val="28"/>
        </w:rPr>
        <w:t xml:space="preserve"> 2014г.</w:t>
      </w:r>
    </w:p>
    <w:p w:rsidR="00FE053B" w:rsidRDefault="00FE053B" w:rsidP="00F01F54">
      <w:pPr>
        <w:jc w:val="both"/>
        <w:rPr>
          <w:rFonts w:eastAsia="Calibri"/>
          <w:sz w:val="28"/>
          <w:szCs w:val="28"/>
        </w:rPr>
      </w:pPr>
    </w:p>
    <w:p w:rsidR="00F01F54" w:rsidRPr="00E21CBF" w:rsidRDefault="00F01F54" w:rsidP="00F01F54">
      <w:pPr>
        <w:rPr>
          <w:rFonts w:eastAsiaTheme="minorHAnsi"/>
          <w:sz w:val="28"/>
        </w:rPr>
      </w:pPr>
      <w:r w:rsidRPr="00E21CBF">
        <w:rPr>
          <w:rFonts w:eastAsiaTheme="minorHAnsi"/>
          <w:sz w:val="28"/>
        </w:rPr>
        <w:t xml:space="preserve">Результаты голосования членов закупочной комиссии: </w:t>
      </w:r>
      <w:r w:rsidRPr="00E21CBF">
        <w:rPr>
          <w:rFonts w:eastAsiaTheme="minorHAnsi"/>
          <w:sz w:val="28"/>
        </w:rPr>
        <w:br/>
        <w:t xml:space="preserve">«за» </w:t>
      </w:r>
      <w:r w:rsidRPr="00F65D4E">
        <w:rPr>
          <w:rFonts w:eastAsiaTheme="minorHAnsi"/>
          <w:sz w:val="28"/>
        </w:rPr>
        <w:t xml:space="preserve">- </w:t>
      </w:r>
      <w:r>
        <w:rPr>
          <w:rFonts w:eastAsiaTheme="minorHAnsi"/>
          <w:sz w:val="28"/>
        </w:rPr>
        <w:t>9</w:t>
      </w:r>
      <w:r w:rsidRPr="00F65D4E">
        <w:rPr>
          <w:rFonts w:eastAsiaTheme="minorHAnsi"/>
          <w:sz w:val="28"/>
        </w:rPr>
        <w:t xml:space="preserve"> голосов</w:t>
      </w:r>
      <w:r w:rsidRPr="00E21CBF">
        <w:rPr>
          <w:rFonts w:eastAsiaTheme="minorHAnsi"/>
          <w:sz w:val="28"/>
        </w:rPr>
        <w:t>;</w:t>
      </w:r>
      <w:r w:rsidRPr="00E21CBF">
        <w:rPr>
          <w:rFonts w:eastAsiaTheme="minorHAnsi"/>
          <w:sz w:val="28"/>
        </w:rPr>
        <w:br/>
        <w:t>«против» - 0 голосов;</w:t>
      </w:r>
      <w:r w:rsidRPr="00E21CBF">
        <w:rPr>
          <w:rFonts w:eastAsiaTheme="minorHAnsi"/>
          <w:sz w:val="28"/>
        </w:rPr>
        <w:br/>
        <w:t xml:space="preserve">«воздержался» - 0 голосов. </w:t>
      </w:r>
    </w:p>
    <w:p w:rsidR="00F01F54" w:rsidRDefault="00F01F54" w:rsidP="00F01F54">
      <w:pPr>
        <w:outlineLvl w:val="0"/>
        <w:rPr>
          <w:sz w:val="28"/>
        </w:rPr>
      </w:pPr>
    </w:p>
    <w:p w:rsidR="00F01F54" w:rsidRPr="00AF1877" w:rsidRDefault="00F01F54" w:rsidP="00F01F54">
      <w:pPr>
        <w:pStyle w:val="af6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 w:rsidRPr="00AF1877">
        <w:rPr>
          <w:b/>
          <w:sz w:val="28"/>
          <w:szCs w:val="28"/>
        </w:rPr>
        <w:t>Закупочная комиссия: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5115"/>
      </w:tblGrid>
      <w:tr w:rsidR="00F01F54" w:rsidRPr="001B1528" w:rsidTr="00DA3FF3">
        <w:trPr>
          <w:trHeight w:val="293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1B1528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1B1528">
              <w:rPr>
                <w:b/>
                <w:sz w:val="28"/>
                <w:szCs w:val="28"/>
              </w:rPr>
              <w:t>Подпись/Дата</w:t>
            </w:r>
          </w:p>
        </w:tc>
      </w:tr>
      <w:tr w:rsidR="00F01F54" w:rsidRPr="001B1528" w:rsidTr="00DA3FF3">
        <w:trPr>
          <w:trHeight w:val="269"/>
        </w:trPr>
        <w:tc>
          <w:tcPr>
            <w:tcW w:w="10065" w:type="dxa"/>
            <w:gridSpan w:val="2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F01F54" w:rsidRPr="001B1528" w:rsidTr="00DA3FF3">
        <w:trPr>
          <w:trHeight w:val="404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5115" w:type="dxa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237"/>
        </w:trPr>
        <w:tc>
          <w:tcPr>
            <w:tcW w:w="10065" w:type="dxa"/>
            <w:gridSpan w:val="2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smartTag w:uri="urn:schemas-microsoft-com:office:smarttags" w:element="PersonName">
              <w:r w:rsidRPr="001B1528">
                <w:rPr>
                  <w:color w:val="000000"/>
                  <w:sz w:val="28"/>
                  <w:szCs w:val="28"/>
                </w:rPr>
                <w:t>Карасев Александр Тимофеевич</w:t>
              </w:r>
            </w:smartTag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234"/>
        </w:trPr>
        <w:tc>
          <w:tcPr>
            <w:tcW w:w="10065" w:type="dxa"/>
            <w:gridSpan w:val="2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widowControl w:val="0"/>
              <w:spacing w:line="20" w:lineRule="atLeast"/>
              <w:rPr>
                <w:sz w:val="28"/>
                <w:szCs w:val="28"/>
              </w:rPr>
            </w:pPr>
            <w:r w:rsidRPr="001B1528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rPr>
                <w:color w:val="000000"/>
                <w:sz w:val="28"/>
                <w:szCs w:val="28"/>
              </w:rPr>
            </w:pPr>
            <w:r w:rsidRPr="001B1528">
              <w:rPr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widowControl w:val="0"/>
              <w:spacing w:line="20" w:lineRule="atLeast"/>
              <w:rPr>
                <w:sz w:val="28"/>
                <w:szCs w:val="28"/>
              </w:rPr>
            </w:pPr>
            <w:hyperlink r:id="rId12" w:history="1">
              <w:r w:rsidRPr="001B1528">
                <w:rPr>
                  <w:color w:val="000000"/>
                  <w:sz w:val="28"/>
                  <w:szCs w:val="28"/>
                </w:rPr>
                <w:t>Лимаренко</w:t>
              </w:r>
            </w:hyperlink>
            <w:r w:rsidRPr="001B1528">
              <w:rPr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rPr>
                <w:sz w:val="28"/>
                <w:szCs w:val="28"/>
              </w:rPr>
            </w:pPr>
            <w:r w:rsidRPr="001B1528">
              <w:rPr>
                <w:sz w:val="28"/>
                <w:szCs w:val="28"/>
              </w:rPr>
              <w:t>Чиликин Роман Витальевич</w:t>
            </w:r>
          </w:p>
        </w:tc>
        <w:tc>
          <w:tcPr>
            <w:tcW w:w="5115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F01F54" w:rsidRPr="001B1528" w:rsidTr="00DA3FF3">
        <w:trPr>
          <w:trHeight w:val="245"/>
        </w:trPr>
        <w:tc>
          <w:tcPr>
            <w:tcW w:w="10065" w:type="dxa"/>
            <w:gridSpan w:val="2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1B1528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F01F54" w:rsidRPr="001B1528" w:rsidTr="00DA3FF3">
        <w:trPr>
          <w:trHeight w:val="432"/>
        </w:trPr>
        <w:tc>
          <w:tcPr>
            <w:tcW w:w="4950" w:type="dxa"/>
            <w:vAlign w:val="center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B1528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115" w:type="dxa"/>
          </w:tcPr>
          <w:p w:rsidR="00F01F54" w:rsidRPr="001B1528" w:rsidRDefault="00F01F54" w:rsidP="00DA3FF3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F01F54" w:rsidRPr="001B1528" w:rsidRDefault="00F01F54" w:rsidP="00F01F54">
      <w:pPr>
        <w:rPr>
          <w:sz w:val="28"/>
          <w:szCs w:val="28"/>
        </w:rPr>
      </w:pPr>
    </w:p>
    <w:p w:rsidR="00F01F54" w:rsidRDefault="00F01F54" w:rsidP="00F01F54">
      <w:pPr>
        <w:outlineLvl w:val="0"/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>Филиппов Д.В.</w:t>
      </w:r>
    </w:p>
    <w:p w:rsidR="00F01F54" w:rsidRPr="001B1528" w:rsidRDefault="00F01F54" w:rsidP="00F01F54">
      <w:pPr>
        <w:outlineLvl w:val="0"/>
        <w:rPr>
          <w:rFonts w:eastAsiaTheme="minorHAnsi"/>
          <w:sz w:val="20"/>
          <w:szCs w:val="20"/>
        </w:rPr>
      </w:pPr>
      <w:r>
        <w:rPr>
          <w:rFonts w:eastAsiaTheme="minorHAnsi"/>
          <w:sz w:val="20"/>
          <w:szCs w:val="20"/>
        </w:rPr>
        <w:t>22-78</w:t>
      </w:r>
    </w:p>
    <w:p w:rsidR="00F01F54" w:rsidRDefault="00F01F54" w:rsidP="00F01F54">
      <w:pPr>
        <w:jc w:val="both"/>
        <w:rPr>
          <w:rFonts w:eastAsia="Calibri"/>
          <w:sz w:val="28"/>
          <w:szCs w:val="28"/>
        </w:rPr>
      </w:pPr>
    </w:p>
    <w:sectPr w:rsidR="00F01F54" w:rsidSect="00F01F54">
      <w:footerReference w:type="default" r:id="rId13"/>
      <w:pgSz w:w="11906" w:h="16838"/>
      <w:pgMar w:top="1560" w:right="737" w:bottom="1843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5DC5" w:rsidRDefault="00E85DC5">
      <w:r>
        <w:separator/>
      </w:r>
    </w:p>
  </w:endnote>
  <w:endnote w:type="continuationSeparator" w:id="0">
    <w:p w:rsidR="00E85DC5" w:rsidRDefault="00E85D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53B" w:rsidRDefault="00E72A08">
    <w:pPr>
      <w:pStyle w:val="ab"/>
      <w:jc w:val="center"/>
      <w:rPr>
        <w:bCs/>
        <w:sz w:val="16"/>
        <w:szCs w:val="16"/>
      </w:rPr>
    </w:pPr>
    <w:proofErr w:type="gramStart"/>
    <w:r>
      <w:rPr>
        <w:bCs/>
        <w:sz w:val="16"/>
        <w:szCs w:val="16"/>
      </w:rPr>
      <w:t>ПРОТОКОЛ № 1548 Р3/П-</w:t>
    </w:r>
    <w:r w:rsidR="00F01F54">
      <w:rPr>
        <w:bCs/>
        <w:sz w:val="16"/>
        <w:szCs w:val="16"/>
      </w:rPr>
      <w:t>13-5</w:t>
    </w:r>
    <w:r>
      <w:rPr>
        <w:bCs/>
        <w:sz w:val="16"/>
        <w:szCs w:val="16"/>
      </w:rPr>
      <w:t xml:space="preserve"> от «</w:t>
    </w:r>
    <w:r w:rsidR="00F01F54">
      <w:rPr>
        <w:bCs/>
        <w:sz w:val="16"/>
        <w:szCs w:val="16"/>
      </w:rPr>
      <w:t>05</w:t>
    </w:r>
    <w:r>
      <w:rPr>
        <w:bCs/>
        <w:sz w:val="16"/>
        <w:szCs w:val="16"/>
      </w:rPr>
      <w:t xml:space="preserve">» </w:t>
    </w:r>
    <w:r w:rsidR="00F01F54">
      <w:rPr>
        <w:bCs/>
        <w:sz w:val="16"/>
        <w:szCs w:val="16"/>
      </w:rPr>
      <w:t>дека</w:t>
    </w:r>
    <w:r>
      <w:rPr>
        <w:bCs/>
        <w:sz w:val="16"/>
        <w:szCs w:val="16"/>
      </w:rPr>
      <w:t xml:space="preserve">бря 2014 </w:t>
    </w:r>
    <w:r w:rsidR="00F01F54">
      <w:rPr>
        <w:bCs/>
        <w:sz w:val="16"/>
        <w:szCs w:val="16"/>
      </w:rPr>
      <w:t>заседания закупочной комиссии по продлению сроков на участие в запросе предложений и подведение итогов запроса предложений</w:t>
    </w:r>
    <w:r>
      <w:rPr>
        <w:bCs/>
        <w:sz w:val="16"/>
        <w:szCs w:val="16"/>
      </w:rPr>
      <w:t xml:space="preserve"> по открытому запросу предложений на право заключения договора на поставку по лоту №1548 Р3/П-13 «Поставка установки высоконапорной промывки трубного пучка для сооружения энергоблока №3 Ростовской АЭС» </w:t>
    </w:r>
    <w:proofErr w:type="gramEnd"/>
  </w:p>
  <w:p w:rsidR="00FE053B" w:rsidRDefault="00E72A08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A5361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A53619">
      <w:rPr>
        <w:b/>
        <w:sz w:val="16"/>
        <w:szCs w:val="16"/>
      </w:rPr>
      <w:fldChar w:fldCharType="separate"/>
    </w:r>
    <w:r w:rsidR="00F01F54">
      <w:rPr>
        <w:b/>
        <w:noProof/>
        <w:sz w:val="16"/>
        <w:szCs w:val="16"/>
      </w:rPr>
      <w:t>1</w:t>
    </w:r>
    <w:r w:rsidR="00A5361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A5361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A53619">
      <w:rPr>
        <w:b/>
        <w:sz w:val="16"/>
        <w:szCs w:val="16"/>
      </w:rPr>
      <w:fldChar w:fldCharType="separate"/>
    </w:r>
    <w:r w:rsidR="00F01F54">
      <w:rPr>
        <w:b/>
        <w:noProof/>
        <w:sz w:val="16"/>
        <w:szCs w:val="16"/>
      </w:rPr>
      <w:t>3</w:t>
    </w:r>
    <w:r w:rsidR="00A5361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5DC5" w:rsidRDefault="00E85DC5">
      <w:r>
        <w:separator/>
      </w:r>
    </w:p>
  </w:footnote>
  <w:footnote w:type="continuationSeparator" w:id="0">
    <w:p w:rsidR="00E85DC5" w:rsidRDefault="00E85DC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E72A08"/>
    <w:rsid w:val="000A6F60"/>
    <w:rsid w:val="003838FD"/>
    <w:rsid w:val="00A53619"/>
    <w:rsid w:val="00E72A08"/>
    <w:rsid w:val="00E85DC5"/>
    <w:rsid w:val="00F01F54"/>
    <w:rsid w:val="00FE0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053B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053B"/>
    <w:rPr>
      <w:color w:val="0000FF"/>
      <w:u w:val="single"/>
    </w:rPr>
  </w:style>
  <w:style w:type="character" w:styleId="a4">
    <w:name w:val="FollowedHyperlink"/>
    <w:uiPriority w:val="99"/>
    <w:semiHidden/>
    <w:unhideWhenUsed/>
    <w:rsid w:val="00FE053B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E053B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FE053B"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rsid w:val="00FE053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sid w:val="00FE053B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FE053B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sid w:val="00FE053B"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rsid w:val="00FE053B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sid w:val="00FE053B"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E053B"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sid w:val="00FE053B"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sid w:val="00FE053B"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sid w:val="00FE053B"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sid w:val="00FE053B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sid w:val="00FE053B"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rsid w:val="00FE053B"/>
    <w:pPr>
      <w:ind w:left="720"/>
      <w:contextualSpacing/>
    </w:pPr>
  </w:style>
  <w:style w:type="paragraph" w:customStyle="1" w:styleId="af4">
    <w:name w:val="Знак"/>
    <w:basedOn w:val="a"/>
    <w:uiPriority w:val="99"/>
    <w:rsid w:val="00FE053B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rsid w:val="00FE053B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FE053B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E053B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rsid w:val="00FE053B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sid w:val="00FE053B"/>
    <w:rPr>
      <w:sz w:val="16"/>
      <w:szCs w:val="16"/>
    </w:rPr>
  </w:style>
  <w:style w:type="character" w:customStyle="1" w:styleId="urtxtstd1">
    <w:name w:val="urtxtstd1"/>
    <w:rsid w:val="00FE053B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paragraph" w:styleId="af6">
    <w:name w:val="Normal (Web)"/>
    <w:aliases w:val="Обычный (Web),Обычный (веб) Знак Знак,Обычный (Web) Знак Знак Знак"/>
    <w:basedOn w:val="a"/>
    <w:link w:val="af7"/>
    <w:unhideWhenUsed/>
    <w:rsid w:val="00F01F54"/>
    <w:pPr>
      <w:spacing w:before="100" w:beforeAutospacing="1" w:after="100" w:afterAutospacing="1"/>
    </w:pPr>
    <w:rPr>
      <w:rFonts w:eastAsiaTheme="minorEastAsia"/>
    </w:rPr>
  </w:style>
  <w:style w:type="character" w:customStyle="1" w:styleId="af7">
    <w:name w:val="Обычный (веб) Знак"/>
    <w:aliases w:val="Обычный (Web) Знак,Обычный (веб) Знак Знак Знак,Обычный (Web) Знак Знак Знак Знак"/>
    <w:link w:val="af6"/>
    <w:rsid w:val="00F01F54"/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13A4DA-221F-4774-B012-171843454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710</Words>
  <Characters>4049</Characters>
  <Application>Microsoft Office Word</Application>
  <DocSecurity>0</DocSecurity>
  <Lines>33</Lines>
  <Paragraphs>9</Paragraphs>
  <ScaleCrop>false</ScaleCrop>
  <Company>Your Company Name</Company>
  <LinksUpToDate>false</LinksUpToDate>
  <CharactersWithSpaces>4750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6621</cp:lastModifiedBy>
  <cp:revision>2</cp:revision>
  <dcterms:created xsi:type="dcterms:W3CDTF">2014-12-05T14:25:00Z</dcterms:created>
  <dcterms:modified xsi:type="dcterms:W3CDTF">2014-12-05T14:25:00Z</dcterms:modified>
</cp:coreProperties>
</file>