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5E3DCD" w:rsidRPr="005E3DCD">
        <w:rPr>
          <w:bCs/>
          <w:color w:val="000000"/>
        </w:rPr>
        <w:t>Изготовление и доставка боковых опор для установки блоков реакторных отсеков УАПЛ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5E3DCD" w:rsidRPr="005E3DCD" w:rsidRDefault="005E3DCD" w:rsidP="005E3DCD">
      <w:pPr>
        <w:numPr>
          <w:ilvl w:val="0"/>
          <w:numId w:val="24"/>
        </w:numPr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5E3DCD">
        <w:rPr>
          <w:b/>
          <w:bCs/>
          <w:sz w:val="26"/>
          <w:szCs w:val="26"/>
        </w:rPr>
        <w:lastRenderedPageBreak/>
        <w:t>Общие положения.</w:t>
      </w:r>
    </w:p>
    <w:p w:rsidR="005E3DCD" w:rsidRPr="005E3DCD" w:rsidRDefault="005E3DCD" w:rsidP="005E3DCD">
      <w:pPr>
        <w:numPr>
          <w:ilvl w:val="1"/>
          <w:numId w:val="36"/>
        </w:numPr>
        <w:tabs>
          <w:tab w:val="left" w:pos="1276"/>
        </w:tabs>
        <w:spacing w:before="120"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Название работы (предмет договора): «Изготовление и доставка боковых опор для установки блоков реакторных отсеков УАПЛ».</w:t>
      </w:r>
    </w:p>
    <w:p w:rsidR="005E3DCD" w:rsidRPr="005E3DCD" w:rsidRDefault="005E3DCD" w:rsidP="005E3DCD">
      <w:pPr>
        <w:numPr>
          <w:ilvl w:val="1"/>
          <w:numId w:val="36"/>
        </w:numPr>
        <w:tabs>
          <w:tab w:val="left" w:pos="1276"/>
        </w:tabs>
        <w:spacing w:before="120"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 xml:space="preserve">Заказчик: </w:t>
      </w:r>
      <w:proofErr w:type="gramStart"/>
      <w:r w:rsidRPr="005E3DCD">
        <w:rPr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«Заказчик»,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</w:t>
      </w:r>
      <w:r w:rsidRPr="005E3DCD">
        <w:rPr>
          <w:sz w:val="26"/>
          <w:szCs w:val="26"/>
          <w:lang w:val="x-none"/>
        </w:rPr>
        <w:t>Пантелеева Валерия Николаевича</w:t>
      </w:r>
      <w:r w:rsidRPr="005E3DCD">
        <w:rPr>
          <w:sz w:val="26"/>
          <w:szCs w:val="26"/>
        </w:rPr>
        <w:t>, действующего на основании доверенности № 214/141/2014-ДОВ от 24.12.2014.</w:t>
      </w:r>
      <w:proofErr w:type="gramEnd"/>
    </w:p>
    <w:p w:rsidR="005E3DCD" w:rsidRPr="005E3DCD" w:rsidRDefault="005E3DCD" w:rsidP="005E3DCD">
      <w:pPr>
        <w:numPr>
          <w:ilvl w:val="1"/>
          <w:numId w:val="36"/>
        </w:numPr>
        <w:tabs>
          <w:tab w:val="left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 xml:space="preserve">Сроки выполнения работ: </w:t>
      </w:r>
    </w:p>
    <w:p w:rsidR="005E3DCD" w:rsidRPr="005E3DCD" w:rsidRDefault="005E3DCD" w:rsidP="005E3DCD">
      <w:pPr>
        <w:numPr>
          <w:ilvl w:val="0"/>
          <w:numId w:val="38"/>
        </w:numPr>
        <w:spacing w:line="276" w:lineRule="auto"/>
        <w:ind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 xml:space="preserve">начало: </w:t>
      </w:r>
      <w:proofErr w:type="gramStart"/>
      <w:r w:rsidRPr="005E3DCD">
        <w:rPr>
          <w:sz w:val="26"/>
          <w:szCs w:val="26"/>
        </w:rPr>
        <w:t>с даты заключения</w:t>
      </w:r>
      <w:proofErr w:type="gramEnd"/>
      <w:r w:rsidRPr="005E3DCD">
        <w:rPr>
          <w:sz w:val="26"/>
          <w:szCs w:val="26"/>
        </w:rPr>
        <w:t xml:space="preserve"> договора;</w:t>
      </w:r>
    </w:p>
    <w:p w:rsidR="005E3DCD" w:rsidRPr="005E3DCD" w:rsidRDefault="005E3DCD" w:rsidP="005E3DCD">
      <w:pPr>
        <w:numPr>
          <w:ilvl w:val="0"/>
          <w:numId w:val="38"/>
        </w:numPr>
        <w:spacing w:line="276" w:lineRule="auto"/>
        <w:ind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окончание: не позднее 30 мая 2015 года.</w:t>
      </w:r>
    </w:p>
    <w:p w:rsidR="005E3DCD" w:rsidRPr="005E3DCD" w:rsidRDefault="005E3DCD" w:rsidP="005E3DCD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5E3DCD" w:rsidRPr="005E3DCD" w:rsidRDefault="005E3DCD" w:rsidP="005E3DCD">
      <w:pPr>
        <w:numPr>
          <w:ilvl w:val="0"/>
          <w:numId w:val="24"/>
        </w:numPr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5E3DCD">
        <w:rPr>
          <w:b/>
          <w:bCs/>
          <w:sz w:val="26"/>
          <w:szCs w:val="26"/>
        </w:rPr>
        <w:t>Цель и назначение работ.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В результате выполнения работы должны быть изготовлены соответствии с техническими требованиями чертежей, доставлены в отделение Сайда губа СЗЦ «СевРАО» - филиала ФГУП «РосРАО» (ЗАТО г. Александровск, Мурманской области) и переданы Заказчику следующие изделия:</w:t>
      </w:r>
    </w:p>
    <w:p w:rsidR="005E3DCD" w:rsidRPr="005E3DCD" w:rsidRDefault="005E3DCD" w:rsidP="005E3DCD">
      <w:pPr>
        <w:numPr>
          <w:ilvl w:val="0"/>
          <w:numId w:val="37"/>
        </w:numPr>
        <w:spacing w:after="120" w:line="276" w:lineRule="auto"/>
        <w:ind w:hanging="578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основание (черт. 345-046.002) – 72 шт.;</w:t>
      </w:r>
    </w:p>
    <w:p w:rsidR="005E3DCD" w:rsidRPr="005E3DCD" w:rsidRDefault="005E3DCD" w:rsidP="005E3DCD">
      <w:pPr>
        <w:numPr>
          <w:ilvl w:val="0"/>
          <w:numId w:val="37"/>
        </w:numPr>
        <w:spacing w:after="120" w:line="276" w:lineRule="auto"/>
        <w:ind w:hanging="578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траверза (черт. 345-046.003)</w:t>
      </w:r>
      <w:bookmarkStart w:id="0" w:name="_GoBack"/>
      <w:bookmarkEnd w:id="0"/>
      <w:r w:rsidRPr="005E3DCD">
        <w:rPr>
          <w:sz w:val="26"/>
          <w:szCs w:val="26"/>
        </w:rPr>
        <w:t xml:space="preserve"> – 24 шт.; </w:t>
      </w:r>
    </w:p>
    <w:p w:rsidR="005E3DCD" w:rsidRPr="005E3DCD" w:rsidRDefault="005E3DCD" w:rsidP="005E3DCD">
      <w:pPr>
        <w:numPr>
          <w:ilvl w:val="0"/>
          <w:numId w:val="37"/>
        </w:numPr>
        <w:spacing w:after="120" w:line="276" w:lineRule="auto"/>
        <w:ind w:hanging="578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клин (черт. 345-046.004) – 48 шт.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Краткая характеристика изделия:</w:t>
      </w:r>
    </w:p>
    <w:tbl>
      <w:tblPr>
        <w:tblW w:w="10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1980"/>
        <w:gridCol w:w="2040"/>
        <w:gridCol w:w="2474"/>
        <w:gridCol w:w="1915"/>
      </w:tblGrid>
      <w:tr w:rsidR="005E3DCD" w:rsidRPr="005E3DCD" w:rsidTr="007707A5">
        <w:tc>
          <w:tcPr>
            <w:tcW w:w="1758" w:type="dxa"/>
            <w:shd w:val="clear" w:color="auto" w:fill="auto"/>
            <w:vAlign w:val="center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Наименование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Чертеж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 xml:space="preserve">Марка </w:t>
            </w:r>
            <w:r w:rsidRPr="005E3DCD">
              <w:rPr>
                <w:color w:val="000000"/>
              </w:rPr>
              <w:br/>
              <w:t>материала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Испытания</w:t>
            </w:r>
            <w:r w:rsidRPr="005E3DCD">
              <w:rPr>
                <w:color w:val="000000"/>
              </w:rPr>
              <w:br/>
              <w:t>(Методы контроля)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Требования к лакокрасочному покрытию</w:t>
            </w:r>
          </w:p>
        </w:tc>
      </w:tr>
      <w:tr w:rsidR="005E3DCD" w:rsidRPr="005E3DCD" w:rsidTr="007707A5">
        <w:tc>
          <w:tcPr>
            <w:tcW w:w="1758" w:type="dxa"/>
            <w:shd w:val="clear" w:color="auto" w:fill="auto"/>
          </w:tcPr>
          <w:p w:rsidR="005E3DCD" w:rsidRPr="005E3DCD" w:rsidRDefault="005E3DCD" w:rsidP="005E3DCD">
            <w:pPr>
              <w:jc w:val="both"/>
              <w:rPr>
                <w:color w:val="000000"/>
              </w:rPr>
            </w:pPr>
            <w:r w:rsidRPr="005E3DCD">
              <w:t>Основание</w:t>
            </w:r>
          </w:p>
        </w:tc>
        <w:tc>
          <w:tcPr>
            <w:tcW w:w="1980" w:type="dxa"/>
            <w:shd w:val="clear" w:color="auto" w:fill="auto"/>
          </w:tcPr>
          <w:p w:rsidR="005E3DCD" w:rsidRPr="005E3DCD" w:rsidRDefault="005E3DCD" w:rsidP="005E3DCD">
            <w:pPr>
              <w:jc w:val="center"/>
            </w:pPr>
            <w:r w:rsidRPr="005E3DCD">
              <w:t xml:space="preserve">345-046.002 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t xml:space="preserve">(за </w:t>
            </w:r>
            <w:proofErr w:type="spellStart"/>
            <w:r w:rsidRPr="005E3DCD">
              <w:t>искл</w:t>
            </w:r>
            <w:proofErr w:type="spellEnd"/>
            <w:r w:rsidRPr="005E3DCD">
              <w:t>. поз. 5 чертежа)</w:t>
            </w:r>
          </w:p>
        </w:tc>
        <w:tc>
          <w:tcPr>
            <w:tcW w:w="2040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Ст3сп3</w:t>
            </w:r>
            <w:r w:rsidRPr="005E3DCD">
              <w:rPr>
                <w:color w:val="000000"/>
              </w:rPr>
              <w:br/>
              <w:t xml:space="preserve"> ГОСТ 380-2005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(или аналог)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</w:p>
        </w:tc>
        <w:tc>
          <w:tcPr>
            <w:tcW w:w="2474" w:type="dxa"/>
            <w:shd w:val="clear" w:color="auto" w:fill="auto"/>
          </w:tcPr>
          <w:p w:rsidR="005E3DCD" w:rsidRPr="005E3DCD" w:rsidRDefault="005E3DCD" w:rsidP="005E3DCD">
            <w:pPr>
              <w:rPr>
                <w:color w:val="000000"/>
              </w:rPr>
            </w:pPr>
            <w:r w:rsidRPr="005E3DCD">
              <w:rPr>
                <w:color w:val="000000"/>
              </w:rPr>
              <w:t xml:space="preserve">Наружный осмотр сварных швов. </w:t>
            </w:r>
            <w:r w:rsidRPr="005E3DCD">
              <w:rPr>
                <w:color w:val="000000"/>
              </w:rPr>
              <w:br/>
              <w:t>Замер катетов сварных швов.</w:t>
            </w:r>
          </w:p>
          <w:p w:rsidR="005E3DCD" w:rsidRPr="005E3DCD" w:rsidRDefault="005E3DCD" w:rsidP="005E3DCD">
            <w:pPr>
              <w:rPr>
                <w:color w:val="000000"/>
              </w:rPr>
            </w:pPr>
          </w:p>
        </w:tc>
        <w:tc>
          <w:tcPr>
            <w:tcW w:w="1915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грунт ВЛ-02 (ВЛ-023)</w:t>
            </w:r>
          </w:p>
        </w:tc>
      </w:tr>
      <w:tr w:rsidR="005E3DCD" w:rsidRPr="005E3DCD" w:rsidTr="007707A5">
        <w:tc>
          <w:tcPr>
            <w:tcW w:w="1758" w:type="dxa"/>
            <w:shd w:val="clear" w:color="auto" w:fill="auto"/>
          </w:tcPr>
          <w:p w:rsidR="005E3DCD" w:rsidRPr="005E3DCD" w:rsidRDefault="005E3DCD" w:rsidP="005E3DCD">
            <w:pPr>
              <w:jc w:val="both"/>
              <w:rPr>
                <w:color w:val="000000"/>
              </w:rPr>
            </w:pPr>
            <w:r w:rsidRPr="005E3DCD">
              <w:t>Траверза</w:t>
            </w:r>
          </w:p>
        </w:tc>
        <w:tc>
          <w:tcPr>
            <w:tcW w:w="1980" w:type="dxa"/>
            <w:shd w:val="clear" w:color="auto" w:fill="auto"/>
          </w:tcPr>
          <w:p w:rsidR="005E3DCD" w:rsidRPr="005E3DCD" w:rsidRDefault="005E3DCD" w:rsidP="005E3DCD">
            <w:pPr>
              <w:jc w:val="center"/>
            </w:pPr>
            <w:r w:rsidRPr="005E3DCD">
              <w:t>345-046.003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t xml:space="preserve">(за </w:t>
            </w:r>
            <w:proofErr w:type="spellStart"/>
            <w:r w:rsidRPr="005E3DCD">
              <w:t>искл</w:t>
            </w:r>
            <w:proofErr w:type="spellEnd"/>
            <w:r w:rsidRPr="005E3DCD">
              <w:t>. поз. 7 чертежа)</w:t>
            </w:r>
          </w:p>
        </w:tc>
        <w:tc>
          <w:tcPr>
            <w:tcW w:w="2040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 xml:space="preserve">Ст3сп3 </w:t>
            </w:r>
            <w:r w:rsidRPr="005E3DCD">
              <w:rPr>
                <w:color w:val="000000"/>
              </w:rPr>
              <w:br/>
              <w:t>ГОСТ 380-2005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(или аналог)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</w:p>
        </w:tc>
        <w:tc>
          <w:tcPr>
            <w:tcW w:w="2474" w:type="dxa"/>
            <w:shd w:val="clear" w:color="auto" w:fill="auto"/>
          </w:tcPr>
          <w:p w:rsidR="005E3DCD" w:rsidRPr="005E3DCD" w:rsidRDefault="005E3DCD" w:rsidP="005E3DCD">
            <w:pPr>
              <w:rPr>
                <w:color w:val="000000"/>
              </w:rPr>
            </w:pPr>
            <w:r w:rsidRPr="005E3DCD">
              <w:rPr>
                <w:color w:val="000000"/>
              </w:rPr>
              <w:t xml:space="preserve">Наружный осмотр сварных швов. </w:t>
            </w:r>
            <w:r w:rsidRPr="005E3DCD">
              <w:rPr>
                <w:color w:val="000000"/>
              </w:rPr>
              <w:br/>
              <w:t>Замер катетов сварных швов.</w:t>
            </w:r>
          </w:p>
          <w:p w:rsidR="005E3DCD" w:rsidRPr="005E3DCD" w:rsidRDefault="005E3DCD" w:rsidP="005E3DCD">
            <w:pPr>
              <w:rPr>
                <w:color w:val="000000"/>
              </w:rPr>
            </w:pPr>
          </w:p>
        </w:tc>
        <w:tc>
          <w:tcPr>
            <w:tcW w:w="1915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грунт ВЛ-02 (ВЛ-023)</w:t>
            </w:r>
          </w:p>
        </w:tc>
      </w:tr>
      <w:tr w:rsidR="005E3DCD" w:rsidRPr="005E3DCD" w:rsidTr="007707A5">
        <w:tc>
          <w:tcPr>
            <w:tcW w:w="1758" w:type="dxa"/>
            <w:shd w:val="clear" w:color="auto" w:fill="auto"/>
          </w:tcPr>
          <w:p w:rsidR="005E3DCD" w:rsidRPr="005E3DCD" w:rsidRDefault="005E3DCD" w:rsidP="005E3DCD">
            <w:pPr>
              <w:jc w:val="both"/>
              <w:rPr>
                <w:color w:val="000000"/>
              </w:rPr>
            </w:pPr>
            <w:r w:rsidRPr="005E3DCD">
              <w:t>Клин</w:t>
            </w:r>
          </w:p>
        </w:tc>
        <w:tc>
          <w:tcPr>
            <w:tcW w:w="1980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t>345-046.004</w:t>
            </w:r>
          </w:p>
        </w:tc>
        <w:tc>
          <w:tcPr>
            <w:tcW w:w="2040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 xml:space="preserve">Ст3сп3 </w:t>
            </w:r>
            <w:r w:rsidRPr="005E3DCD">
              <w:rPr>
                <w:color w:val="000000"/>
              </w:rPr>
              <w:br/>
              <w:t>ГОСТ 380-2005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(или аналог)</w:t>
            </w:r>
          </w:p>
          <w:p w:rsidR="005E3DCD" w:rsidRPr="005E3DCD" w:rsidRDefault="005E3DCD" w:rsidP="005E3DCD">
            <w:pPr>
              <w:jc w:val="center"/>
              <w:rPr>
                <w:color w:val="000000"/>
              </w:rPr>
            </w:pPr>
          </w:p>
        </w:tc>
        <w:tc>
          <w:tcPr>
            <w:tcW w:w="2474" w:type="dxa"/>
            <w:shd w:val="clear" w:color="auto" w:fill="auto"/>
          </w:tcPr>
          <w:p w:rsidR="005E3DCD" w:rsidRPr="005E3DCD" w:rsidRDefault="005E3DCD" w:rsidP="005E3DCD">
            <w:pPr>
              <w:rPr>
                <w:color w:val="000000"/>
              </w:rPr>
            </w:pPr>
            <w:r w:rsidRPr="005E3DCD">
              <w:rPr>
                <w:color w:val="000000"/>
              </w:rPr>
              <w:t xml:space="preserve">Наружный осмотр сварных швов. </w:t>
            </w:r>
            <w:r w:rsidRPr="005E3DCD">
              <w:rPr>
                <w:color w:val="000000"/>
              </w:rPr>
              <w:br/>
              <w:t>Замер катетов сварных швов.</w:t>
            </w:r>
          </w:p>
          <w:p w:rsidR="005E3DCD" w:rsidRPr="005E3DCD" w:rsidRDefault="005E3DCD" w:rsidP="005E3DCD">
            <w:pPr>
              <w:rPr>
                <w:color w:val="000000"/>
              </w:rPr>
            </w:pPr>
          </w:p>
        </w:tc>
        <w:tc>
          <w:tcPr>
            <w:tcW w:w="1915" w:type="dxa"/>
            <w:shd w:val="clear" w:color="auto" w:fill="auto"/>
          </w:tcPr>
          <w:p w:rsidR="005E3DCD" w:rsidRPr="005E3DCD" w:rsidRDefault="005E3DCD" w:rsidP="005E3DCD">
            <w:pPr>
              <w:jc w:val="center"/>
              <w:rPr>
                <w:color w:val="000000"/>
              </w:rPr>
            </w:pPr>
            <w:r w:rsidRPr="005E3DCD">
              <w:rPr>
                <w:color w:val="000000"/>
              </w:rPr>
              <w:t>грунт ВЛ-02 (ВЛ-023)</w:t>
            </w:r>
          </w:p>
        </w:tc>
      </w:tr>
    </w:tbl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 xml:space="preserve">Гарантийные обязательства не менее 24 месяцев </w:t>
      </w:r>
      <w:r w:rsidRPr="005E3DCD">
        <w:rPr>
          <w:sz w:val="26"/>
          <w:szCs w:val="26"/>
        </w:rPr>
        <w:t>от даты подписания Сторонами Акта приемки выполненных работ</w:t>
      </w:r>
      <w:r w:rsidRPr="005E3DCD">
        <w:rPr>
          <w:bCs/>
          <w:sz w:val="26"/>
          <w:szCs w:val="26"/>
        </w:rPr>
        <w:t>.</w:t>
      </w:r>
    </w:p>
    <w:p w:rsidR="005E3DCD" w:rsidRPr="005E3DCD" w:rsidRDefault="005E3DCD" w:rsidP="005E3DCD">
      <w:pPr>
        <w:numPr>
          <w:ilvl w:val="0"/>
          <w:numId w:val="24"/>
        </w:numPr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5E3DCD">
        <w:rPr>
          <w:b/>
          <w:bCs/>
          <w:sz w:val="26"/>
          <w:szCs w:val="26"/>
        </w:rPr>
        <w:t>Основные стадии выполнения работ.</w:t>
      </w:r>
    </w:p>
    <w:p w:rsidR="005E3DCD" w:rsidRPr="005E3DCD" w:rsidRDefault="005E3DCD" w:rsidP="005E3DCD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5E3DCD">
        <w:rPr>
          <w:sz w:val="26"/>
          <w:szCs w:val="26"/>
        </w:rPr>
        <w:t>Работы выполняются в один этап и включают в себя: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Закупка материалов, изготовление изделий в соответствии с техническими требованиями чертежей, приемка техническим контролем Подрядчика.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Доставка изделий в Центр по обращению с радиоактивными отходами – отделение Сайда-Губа СЗЦ «СевРАО» - филиала ФГУП «РосРАО» (ЗАТО г. Александровск, Мурманской области) и передача Заказчику.</w:t>
      </w:r>
    </w:p>
    <w:p w:rsidR="005E3DCD" w:rsidRPr="005E3DCD" w:rsidRDefault="005E3DCD" w:rsidP="005E3DCD">
      <w:pPr>
        <w:numPr>
          <w:ilvl w:val="0"/>
          <w:numId w:val="24"/>
        </w:numPr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5E3DCD">
        <w:rPr>
          <w:b/>
          <w:bCs/>
          <w:sz w:val="26"/>
          <w:szCs w:val="26"/>
        </w:rPr>
        <w:t>Порядок контроля и приемки.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Договоре, являющихся основанием для финансовых расчетов между Заказчиком и Подрядчиком.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Изделия должны быть изготовлены в соответствии с техническими требованиями чертежей и испытаны в соответствии с п. 2.2. Технического задания.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квалификации работников предприятия, выполняющих работы и контрольные функции.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По окончании работ должен быть оформлен паспорт с отметкой ОТК о соответствии изделия техническим требованиям чертежа и результатам испытаний.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Контроль качества сварных швов производить по ГОСТ 3242-72 «Соединения сварные. Методы контроля качества» внешним осмотром и измерением.</w:t>
      </w:r>
    </w:p>
    <w:p w:rsidR="005E3DCD" w:rsidRPr="005E3DCD" w:rsidRDefault="005E3DCD" w:rsidP="005E3DCD">
      <w:pPr>
        <w:spacing w:before="120"/>
        <w:ind w:firstLine="567"/>
        <w:jc w:val="both"/>
        <w:rPr>
          <w:color w:val="000000"/>
          <w:sz w:val="26"/>
          <w:szCs w:val="26"/>
        </w:rPr>
      </w:pPr>
      <w:r w:rsidRPr="005E3DCD">
        <w:rPr>
          <w:color w:val="000000"/>
          <w:sz w:val="26"/>
          <w:szCs w:val="26"/>
        </w:rPr>
        <w:t>Отметка о контроле должна быть занесена в паспорт изделия.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Отчётные документы:</w:t>
      </w:r>
    </w:p>
    <w:p w:rsidR="005E3DCD" w:rsidRPr="005E3DCD" w:rsidRDefault="005E3DCD" w:rsidP="005E3DCD">
      <w:pPr>
        <w:numPr>
          <w:ilvl w:val="0"/>
          <w:numId w:val="37"/>
        </w:numPr>
        <w:spacing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акт приемки выполненных работ;</w:t>
      </w:r>
    </w:p>
    <w:p w:rsidR="005E3DCD" w:rsidRPr="005E3DCD" w:rsidRDefault="005E3DCD" w:rsidP="005E3DCD">
      <w:pPr>
        <w:numPr>
          <w:ilvl w:val="0"/>
          <w:numId w:val="37"/>
        </w:numPr>
        <w:spacing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технический акт;</w:t>
      </w:r>
    </w:p>
    <w:p w:rsidR="005E3DCD" w:rsidRPr="005E3DCD" w:rsidRDefault="005E3DCD" w:rsidP="005E3DCD">
      <w:pPr>
        <w:numPr>
          <w:ilvl w:val="0"/>
          <w:numId w:val="37"/>
        </w:numPr>
        <w:spacing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паспорт с отметкой ОТК Подрядчика о соответствии требованиям чертежа;</w:t>
      </w:r>
    </w:p>
    <w:p w:rsidR="005E3DCD" w:rsidRPr="005E3DCD" w:rsidRDefault="005E3DCD" w:rsidP="005E3DCD">
      <w:pPr>
        <w:numPr>
          <w:ilvl w:val="0"/>
          <w:numId w:val="37"/>
        </w:numPr>
        <w:spacing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товарные накладные на передачу изделий;</w:t>
      </w:r>
    </w:p>
    <w:p w:rsidR="005E3DCD" w:rsidRPr="005E3DCD" w:rsidRDefault="005E3DCD" w:rsidP="005E3DCD">
      <w:pPr>
        <w:numPr>
          <w:ilvl w:val="0"/>
          <w:numId w:val="37"/>
        </w:numPr>
        <w:spacing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товарно-транспортные накладные;</w:t>
      </w:r>
    </w:p>
    <w:p w:rsidR="005E3DCD" w:rsidRPr="005E3DCD" w:rsidRDefault="005E3DCD" w:rsidP="005E3DCD">
      <w:pPr>
        <w:numPr>
          <w:ilvl w:val="0"/>
          <w:numId w:val="37"/>
        </w:numPr>
        <w:spacing w:after="200" w:line="276" w:lineRule="auto"/>
        <w:ind w:left="0" w:firstLine="709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копия журнала операционного контроля;</w:t>
      </w:r>
    </w:p>
    <w:p w:rsidR="005E3DCD" w:rsidRPr="005E3DCD" w:rsidRDefault="005E3DCD" w:rsidP="005E3DCD">
      <w:pPr>
        <w:numPr>
          <w:ilvl w:val="0"/>
          <w:numId w:val="24"/>
        </w:numPr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5E3DCD">
        <w:rPr>
          <w:b/>
          <w:bCs/>
          <w:sz w:val="26"/>
          <w:szCs w:val="26"/>
        </w:rPr>
        <w:t>Требования к Подрядчику.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Наличие всех необходимых для выполнения работ производственных мощностей, и оборудования (гильотинные ножницы для резки металла толщиной до 20мм не менее 01 шт., сварочных аппаратов – не менее 04 шт.) или согласие привлеченных контрагентских организаций на предоставление услуг в ходе изготовления изделий.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 xml:space="preserve">Подтверждение квалификации работников (сварщики 4-5 разряда не менее 04 чел., </w:t>
      </w:r>
      <w:proofErr w:type="spellStart"/>
      <w:r w:rsidRPr="005E3DCD">
        <w:rPr>
          <w:bCs/>
          <w:sz w:val="26"/>
          <w:szCs w:val="26"/>
        </w:rPr>
        <w:t>судокорпусники</w:t>
      </w:r>
      <w:proofErr w:type="spellEnd"/>
      <w:r w:rsidRPr="005E3DCD">
        <w:rPr>
          <w:bCs/>
          <w:sz w:val="26"/>
          <w:szCs w:val="26"/>
        </w:rPr>
        <w:t xml:space="preserve"> 3-5 разряда не менее 03 чел.), задействованных на выполнении сварочных работ.</w:t>
      </w:r>
    </w:p>
    <w:p w:rsidR="005E3DCD" w:rsidRPr="005E3DCD" w:rsidRDefault="005E3DCD" w:rsidP="005E3DCD">
      <w:pPr>
        <w:numPr>
          <w:ilvl w:val="1"/>
          <w:numId w:val="24"/>
        </w:numPr>
        <w:tabs>
          <w:tab w:val="num" w:pos="1276"/>
        </w:tabs>
        <w:spacing w:before="120" w:after="200" w:line="276" w:lineRule="auto"/>
        <w:ind w:left="0" w:firstLine="709"/>
        <w:jc w:val="both"/>
        <w:rPr>
          <w:bCs/>
          <w:sz w:val="26"/>
          <w:szCs w:val="26"/>
        </w:rPr>
      </w:pPr>
      <w:r w:rsidRPr="005E3DCD">
        <w:rPr>
          <w:bCs/>
          <w:sz w:val="26"/>
          <w:szCs w:val="26"/>
        </w:rPr>
        <w:t>Наличие опыта выполнения аналогичных работ не менее 3 (трех) лет.</w:t>
      </w:r>
    </w:p>
    <w:p w:rsidR="005E3DCD" w:rsidRPr="005E3DCD" w:rsidRDefault="005E3DCD" w:rsidP="005E3DCD">
      <w:pPr>
        <w:tabs>
          <w:tab w:val="num" w:pos="142"/>
        </w:tabs>
        <w:ind w:firstLine="567"/>
        <w:jc w:val="both"/>
        <w:rPr>
          <w:sz w:val="26"/>
          <w:szCs w:val="26"/>
        </w:rPr>
      </w:pPr>
    </w:p>
    <w:p w:rsidR="005E3DCD" w:rsidRPr="005E3DCD" w:rsidRDefault="005E3DCD" w:rsidP="005E3DCD">
      <w:pPr>
        <w:tabs>
          <w:tab w:val="num" w:pos="142"/>
        </w:tabs>
        <w:ind w:firstLine="567"/>
        <w:jc w:val="both"/>
        <w:rPr>
          <w:sz w:val="26"/>
          <w:szCs w:val="26"/>
        </w:rPr>
      </w:pPr>
      <w:r w:rsidRPr="005E3DCD">
        <w:rPr>
          <w:sz w:val="26"/>
          <w:szCs w:val="26"/>
        </w:rPr>
        <w:t>Приложение:</w:t>
      </w:r>
    </w:p>
    <w:p w:rsidR="005E3DCD" w:rsidRPr="005E3DCD" w:rsidRDefault="005E3DCD" w:rsidP="005E3DCD">
      <w:pPr>
        <w:numPr>
          <w:ilvl w:val="0"/>
          <w:numId w:val="35"/>
        </w:numPr>
        <w:spacing w:after="200" w:line="276" w:lineRule="auto"/>
        <w:rPr>
          <w:sz w:val="26"/>
          <w:szCs w:val="26"/>
        </w:rPr>
      </w:pPr>
      <w:r w:rsidRPr="005E3DCD">
        <w:rPr>
          <w:sz w:val="26"/>
          <w:szCs w:val="26"/>
        </w:rPr>
        <w:t>Комплект РКД, на 3 листах.</w:t>
      </w:r>
    </w:p>
    <w:p w:rsidR="005E3DCD" w:rsidRPr="005E3DCD" w:rsidRDefault="005E3DCD" w:rsidP="005E3DCD">
      <w:pPr>
        <w:tabs>
          <w:tab w:val="num" w:pos="142"/>
        </w:tabs>
        <w:ind w:firstLine="567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5E3DCD" w:rsidRPr="005E3DCD" w:rsidTr="007707A5">
        <w:tc>
          <w:tcPr>
            <w:tcW w:w="3284" w:type="dxa"/>
            <w:shd w:val="clear" w:color="auto" w:fill="auto"/>
          </w:tcPr>
          <w:p w:rsidR="005E3DCD" w:rsidRPr="005E3DCD" w:rsidRDefault="005E3DCD" w:rsidP="005E3DCD">
            <w:pPr>
              <w:tabs>
                <w:tab w:val="num" w:pos="142"/>
              </w:tabs>
              <w:jc w:val="both"/>
              <w:rPr>
                <w:sz w:val="26"/>
                <w:szCs w:val="26"/>
              </w:rPr>
            </w:pPr>
            <w:r w:rsidRPr="005E3DCD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5E3DCD" w:rsidRPr="005E3DCD" w:rsidRDefault="005E3DCD" w:rsidP="005E3DCD">
            <w:pPr>
              <w:tabs>
                <w:tab w:val="num" w:pos="142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3285" w:type="dxa"/>
            <w:shd w:val="clear" w:color="auto" w:fill="auto"/>
          </w:tcPr>
          <w:p w:rsidR="005E3DCD" w:rsidRPr="005E3DCD" w:rsidRDefault="005E3DCD" w:rsidP="005E3DCD">
            <w:pPr>
              <w:tabs>
                <w:tab w:val="num" w:pos="142"/>
              </w:tabs>
              <w:jc w:val="right"/>
              <w:rPr>
                <w:sz w:val="26"/>
                <w:szCs w:val="26"/>
              </w:rPr>
            </w:pPr>
            <w:r w:rsidRPr="005E3DCD">
              <w:rPr>
                <w:sz w:val="26"/>
                <w:szCs w:val="26"/>
              </w:rPr>
              <w:t>В.В. Ерёменко</w:t>
            </w:r>
          </w:p>
        </w:tc>
      </w:tr>
    </w:tbl>
    <w:p w:rsidR="00E20573" w:rsidRPr="00E20573" w:rsidRDefault="00E20573" w:rsidP="00E20573">
      <w:pPr>
        <w:tabs>
          <w:tab w:val="num" w:pos="142"/>
        </w:tabs>
        <w:jc w:val="both"/>
      </w:pP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Pr="00E20573" w:rsidRDefault="00E20573" w:rsidP="00E20573">
      <w:pPr>
        <w:spacing w:after="200" w:line="276" w:lineRule="auto"/>
        <w:rPr>
          <w:sz w:val="22"/>
          <w:szCs w:val="22"/>
        </w:rPr>
      </w:pPr>
    </w:p>
    <w:p w:rsidR="002B3B13" w:rsidRDefault="002B3B13" w:rsidP="002B3B13"/>
    <w:sectPr w:rsidR="002B3B1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558" w:rsidRDefault="00222558">
      <w:r>
        <w:separator/>
      </w:r>
    </w:p>
  </w:endnote>
  <w:endnote w:type="continuationSeparator" w:id="0">
    <w:p w:rsidR="00222558" w:rsidRDefault="0022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E3DC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558" w:rsidRDefault="00222558">
      <w:r>
        <w:separator/>
      </w:r>
    </w:p>
  </w:footnote>
  <w:footnote w:type="continuationSeparator" w:id="0">
    <w:p w:rsidR="00222558" w:rsidRDefault="00222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2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4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9"/>
  </w:num>
  <w:num w:numId="14">
    <w:abstractNumId w:val="22"/>
  </w:num>
  <w:num w:numId="15">
    <w:abstractNumId w:val="29"/>
  </w:num>
  <w:num w:numId="16">
    <w:abstractNumId w:val="25"/>
  </w:num>
  <w:num w:numId="17">
    <w:abstractNumId w:val="17"/>
  </w:num>
  <w:num w:numId="18">
    <w:abstractNumId w:val="10"/>
  </w:num>
  <w:num w:numId="19">
    <w:abstractNumId w:val="28"/>
  </w:num>
  <w:num w:numId="20">
    <w:abstractNumId w:val="16"/>
  </w:num>
  <w:num w:numId="21">
    <w:abstractNumId w:val="11"/>
  </w:num>
  <w:num w:numId="22">
    <w:abstractNumId w:val="8"/>
  </w:num>
  <w:num w:numId="23">
    <w:abstractNumId w:val="36"/>
  </w:num>
  <w:num w:numId="24">
    <w:abstractNumId w:val="33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9"/>
  </w:num>
  <w:num w:numId="27">
    <w:abstractNumId w:val="23"/>
  </w:num>
  <w:num w:numId="28">
    <w:abstractNumId w:val="24"/>
  </w:num>
  <w:num w:numId="29">
    <w:abstractNumId w:val="7"/>
  </w:num>
  <w:num w:numId="30">
    <w:abstractNumId w:val="32"/>
  </w:num>
  <w:num w:numId="31">
    <w:abstractNumId w:val="12"/>
  </w:num>
  <w:num w:numId="32">
    <w:abstractNumId w:val="38"/>
  </w:num>
  <w:num w:numId="33">
    <w:abstractNumId w:val="31"/>
  </w:num>
  <w:num w:numId="34">
    <w:abstractNumId w:val="27"/>
  </w:num>
  <w:num w:numId="35">
    <w:abstractNumId w:val="20"/>
  </w:num>
  <w:num w:numId="36">
    <w:abstractNumId w:val="15"/>
  </w:num>
  <w:num w:numId="37">
    <w:abstractNumId w:val="34"/>
  </w:num>
  <w:num w:numId="38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1408D-7299-4B09-8A56-1C2FD640F8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69C762-1B4E-4816-B98D-F809C3A8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4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119</cp:revision>
  <cp:lastPrinted>2014-05-28T12:51:00Z</cp:lastPrinted>
  <dcterms:created xsi:type="dcterms:W3CDTF">2012-11-15T12:52:00Z</dcterms:created>
  <dcterms:modified xsi:type="dcterms:W3CDTF">2015-03-09T07:57:00Z</dcterms:modified>
</cp:coreProperties>
</file>