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478" w:rsidRPr="00444478" w:rsidRDefault="00444478" w:rsidP="00444478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444478" w:rsidRPr="00444478" w:rsidRDefault="00444478" w:rsidP="00444478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444478" w:rsidRPr="00444478" w:rsidRDefault="00444478" w:rsidP="00444478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444478" w:rsidRPr="00444478" w:rsidRDefault="00444478" w:rsidP="00444478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444478" w:rsidRPr="00444478" w:rsidRDefault="00444478" w:rsidP="00444478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444478" w:rsidRPr="00444478" w:rsidRDefault="00444478" w:rsidP="00444478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444478" w:rsidRDefault="00444478" w:rsidP="00444478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444478" w:rsidRDefault="00444478" w:rsidP="00444478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444478" w:rsidRDefault="00444478" w:rsidP="00444478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444478" w:rsidRDefault="00444478" w:rsidP="00444478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444478" w:rsidRDefault="00444478" w:rsidP="00444478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444478" w:rsidRDefault="00444478" w:rsidP="00444478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444478" w:rsidRPr="00444478" w:rsidRDefault="00444478" w:rsidP="00444478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  <w:bookmarkStart w:id="0" w:name="_GoBack"/>
      <w:bookmarkEnd w:id="0"/>
    </w:p>
    <w:p w:rsidR="00444478" w:rsidRPr="00444478" w:rsidRDefault="00444478" w:rsidP="00444478">
      <w:pPr>
        <w:suppressAutoHyphens/>
        <w:rPr>
          <w:rFonts w:eastAsia="Times New Roman"/>
          <w:color w:val="000000"/>
          <w:lang w:eastAsia="ar-SA"/>
        </w:rPr>
      </w:pPr>
      <w:r w:rsidRPr="00444478">
        <w:rPr>
          <w:rFonts w:ascii="Arial" w:eastAsia="Times New Roman" w:hAnsi="Arial"/>
          <w:szCs w:val="20"/>
          <w:lang w:eastAsia="ar-SA"/>
        </w:rPr>
        <w:tab/>
      </w:r>
      <w:r w:rsidRPr="00444478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444478" w:rsidRPr="00444478" w:rsidRDefault="00444478" w:rsidP="00444478">
      <w:pPr>
        <w:suppressAutoHyphens/>
        <w:rPr>
          <w:rFonts w:eastAsia="Times New Roman"/>
          <w:color w:val="000000"/>
          <w:lang w:eastAsia="ar-SA"/>
        </w:rPr>
      </w:pPr>
      <w:r w:rsidRPr="00444478">
        <w:rPr>
          <w:rFonts w:eastAsia="Times New Roman"/>
          <w:color w:val="000000"/>
          <w:lang w:eastAsia="ar-SA"/>
        </w:rPr>
        <w:t xml:space="preserve">на поставку газов </w:t>
      </w:r>
    </w:p>
    <w:p w:rsidR="00444478" w:rsidRPr="00444478" w:rsidRDefault="00444478" w:rsidP="00444478">
      <w:pPr>
        <w:suppressAutoHyphens/>
        <w:rPr>
          <w:rFonts w:eastAsia="Times New Roman"/>
          <w:color w:val="000000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color w:val="000000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color w:val="000000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color w:val="000000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color w:val="000000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color w:val="000000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color w:val="000000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color w:val="000000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color w:val="000000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color w:val="000000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color w:val="000000"/>
          <w:lang w:eastAsia="ar-SA"/>
        </w:rPr>
      </w:pPr>
      <w:r w:rsidRPr="00444478">
        <w:rPr>
          <w:rFonts w:eastAsia="Times New Roman"/>
          <w:color w:val="000000"/>
          <w:lang w:eastAsia="ar-SA"/>
        </w:rPr>
        <w:t>Предмет закупки: «Поставка газов»</w:t>
      </w: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44478" w:rsidRPr="00444478" w:rsidRDefault="00444478" w:rsidP="0044447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44478" w:rsidRPr="00444478" w:rsidRDefault="00444478" w:rsidP="0044447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44478" w:rsidRPr="00444478" w:rsidRDefault="00444478" w:rsidP="0044447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44478" w:rsidRPr="00444478" w:rsidRDefault="00444478" w:rsidP="0044447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44478" w:rsidRPr="00444478" w:rsidRDefault="00444478" w:rsidP="0044447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44478" w:rsidRPr="00444478" w:rsidRDefault="00444478" w:rsidP="0044447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44478" w:rsidRPr="00444478" w:rsidRDefault="00444478" w:rsidP="0044447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44478" w:rsidRPr="00444478" w:rsidRDefault="00444478" w:rsidP="0044447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44478" w:rsidRPr="00444478" w:rsidRDefault="00444478" w:rsidP="0044447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44478" w:rsidRPr="00444478" w:rsidRDefault="00444478" w:rsidP="0044447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44478" w:rsidRPr="00444478" w:rsidRDefault="00444478" w:rsidP="0044447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44478" w:rsidRPr="00444478" w:rsidRDefault="00444478" w:rsidP="0044447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44478" w:rsidRPr="00444478" w:rsidRDefault="00444478" w:rsidP="0044447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44478" w:rsidRPr="00444478" w:rsidRDefault="00444478" w:rsidP="0044447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44478" w:rsidRPr="00444478" w:rsidRDefault="00444478" w:rsidP="0044447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44478" w:rsidRPr="00444478" w:rsidRDefault="00444478" w:rsidP="0044447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44478" w:rsidRPr="00444478" w:rsidRDefault="00444478" w:rsidP="0044447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44478" w:rsidRPr="00444478" w:rsidRDefault="00444478" w:rsidP="0044447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44478" w:rsidRPr="00444478" w:rsidRDefault="00444478" w:rsidP="0044447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44478" w:rsidRPr="00444478" w:rsidRDefault="00444478" w:rsidP="0044447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  <w:r w:rsidRPr="00444478">
        <w:rPr>
          <w:rFonts w:eastAsia="Times New Roman"/>
          <w:lang w:eastAsia="ar-SA"/>
        </w:rPr>
        <w:t>Обнинск</w:t>
      </w: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  <w:r w:rsidRPr="00444478">
        <w:rPr>
          <w:rFonts w:eastAsia="Times New Roman"/>
          <w:lang w:eastAsia="ar-SA"/>
        </w:rPr>
        <w:t>2014</w:t>
      </w:r>
    </w:p>
    <w:p w:rsidR="00444478" w:rsidRPr="00444478" w:rsidRDefault="00444478" w:rsidP="0044447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color w:val="000000"/>
          <w:szCs w:val="20"/>
          <w:lang w:eastAsia="ar-SA"/>
        </w:rPr>
      </w:pPr>
      <w:r w:rsidRPr="00444478">
        <w:rPr>
          <w:rFonts w:eastAsia="Times New Roman"/>
          <w:color w:val="000000"/>
          <w:szCs w:val="20"/>
          <w:lang w:eastAsia="ar-SA"/>
        </w:rPr>
        <w:lastRenderedPageBreak/>
        <w:t>СОДЕРЖАНИЕ</w:t>
      </w:r>
    </w:p>
    <w:p w:rsidR="00444478" w:rsidRPr="00444478" w:rsidRDefault="00444478" w:rsidP="00444478">
      <w:pPr>
        <w:suppressAutoHyphens/>
        <w:rPr>
          <w:rFonts w:eastAsia="Times New Roman"/>
          <w:color w:val="000000"/>
          <w:sz w:val="26"/>
          <w:szCs w:val="26"/>
          <w:lang w:eastAsia="ar-SA"/>
        </w:rPr>
      </w:pPr>
    </w:p>
    <w:p w:rsidR="00444478" w:rsidRPr="00444478" w:rsidRDefault="00444478" w:rsidP="00444478">
      <w:pPr>
        <w:suppressAutoHyphens/>
        <w:jc w:val="both"/>
        <w:rPr>
          <w:rFonts w:eastAsia="Times New Roman"/>
          <w:color w:val="000000"/>
          <w:szCs w:val="20"/>
          <w:lang w:eastAsia="ar-SA"/>
        </w:rPr>
      </w:pPr>
      <w:r w:rsidRPr="00444478">
        <w:rPr>
          <w:rFonts w:eastAsia="Times New Roman"/>
          <w:color w:val="000000"/>
          <w:szCs w:val="20"/>
          <w:lang w:eastAsia="ar-SA"/>
        </w:rPr>
        <w:t xml:space="preserve">РАЗДЕЛ 1. ОБЩИЕ СВЕДЕНИЯ </w:t>
      </w:r>
    </w:p>
    <w:p w:rsidR="00444478" w:rsidRPr="00444478" w:rsidRDefault="00444478" w:rsidP="00444478">
      <w:pPr>
        <w:suppressAutoHyphens/>
        <w:ind w:firstLine="993"/>
        <w:jc w:val="both"/>
        <w:rPr>
          <w:rFonts w:eastAsia="Times New Roman"/>
          <w:color w:val="000000"/>
          <w:szCs w:val="20"/>
          <w:lang w:eastAsia="ar-SA"/>
        </w:rPr>
      </w:pPr>
      <w:r w:rsidRPr="00444478">
        <w:rPr>
          <w:rFonts w:eastAsia="Times New Roman"/>
          <w:color w:val="000000"/>
          <w:szCs w:val="20"/>
          <w:lang w:eastAsia="ar-SA"/>
        </w:rPr>
        <w:t xml:space="preserve">Подраздел 1.1 Наименование </w:t>
      </w:r>
    </w:p>
    <w:p w:rsidR="00444478" w:rsidRPr="00444478" w:rsidRDefault="00444478" w:rsidP="00444478">
      <w:pPr>
        <w:suppressAutoHyphens/>
        <w:ind w:firstLine="993"/>
        <w:jc w:val="both"/>
        <w:rPr>
          <w:rFonts w:eastAsia="Times New Roman"/>
          <w:color w:val="000000"/>
          <w:szCs w:val="20"/>
          <w:lang w:eastAsia="ar-SA"/>
        </w:rPr>
      </w:pPr>
      <w:r w:rsidRPr="00444478">
        <w:rPr>
          <w:rFonts w:eastAsia="Times New Roman"/>
          <w:color w:val="000000"/>
          <w:szCs w:val="20"/>
          <w:lang w:eastAsia="ar-SA"/>
        </w:rPr>
        <w:t>Подраздел 1.2 Сведения о новизне</w:t>
      </w:r>
    </w:p>
    <w:p w:rsidR="00444478" w:rsidRPr="00444478" w:rsidRDefault="00444478" w:rsidP="00444478">
      <w:pPr>
        <w:suppressAutoHyphens/>
        <w:ind w:firstLine="993"/>
        <w:jc w:val="both"/>
        <w:rPr>
          <w:rFonts w:eastAsia="Times New Roman"/>
          <w:color w:val="000000"/>
          <w:szCs w:val="20"/>
          <w:lang w:eastAsia="ar-SA"/>
        </w:rPr>
      </w:pPr>
      <w:r w:rsidRPr="00444478">
        <w:rPr>
          <w:rFonts w:eastAsia="Times New Roman"/>
          <w:color w:val="000000"/>
          <w:szCs w:val="20"/>
          <w:lang w:eastAsia="ar-SA"/>
        </w:rPr>
        <w:t>Подраздел 1.3 Код ОКП</w:t>
      </w:r>
    </w:p>
    <w:p w:rsidR="00444478" w:rsidRPr="00444478" w:rsidRDefault="00444478" w:rsidP="00444478">
      <w:pPr>
        <w:suppressAutoHyphens/>
        <w:jc w:val="both"/>
        <w:rPr>
          <w:rFonts w:eastAsia="Times New Roman"/>
          <w:color w:val="000000"/>
          <w:szCs w:val="20"/>
          <w:lang w:eastAsia="ar-SA"/>
        </w:rPr>
      </w:pPr>
      <w:r w:rsidRPr="00444478">
        <w:rPr>
          <w:rFonts w:eastAsia="Times New Roman"/>
          <w:color w:val="000000"/>
          <w:szCs w:val="20"/>
          <w:lang w:eastAsia="ar-SA"/>
        </w:rPr>
        <w:t>РАЗДЕЛ 2. ОБЛАСТЬ ПРИМЕНЕНИЯ</w:t>
      </w:r>
    </w:p>
    <w:p w:rsidR="00444478" w:rsidRPr="00444478" w:rsidRDefault="00444478" w:rsidP="00444478">
      <w:pPr>
        <w:suppressAutoHyphens/>
        <w:jc w:val="both"/>
        <w:rPr>
          <w:rFonts w:eastAsia="Times New Roman"/>
          <w:color w:val="000000"/>
          <w:szCs w:val="20"/>
          <w:lang w:eastAsia="ar-SA"/>
        </w:rPr>
      </w:pPr>
      <w:r w:rsidRPr="00444478">
        <w:rPr>
          <w:rFonts w:eastAsia="Times New Roman"/>
          <w:color w:val="000000"/>
          <w:szCs w:val="20"/>
          <w:lang w:eastAsia="ar-SA"/>
        </w:rPr>
        <w:t>РАЗДЕЛ 3. УСЛОВИЯ ЭКСПЛУАТАЦИИ</w:t>
      </w:r>
    </w:p>
    <w:p w:rsidR="00444478" w:rsidRPr="00444478" w:rsidRDefault="00444478" w:rsidP="00444478">
      <w:pPr>
        <w:suppressAutoHyphens/>
        <w:jc w:val="both"/>
        <w:rPr>
          <w:rFonts w:eastAsia="Times New Roman"/>
          <w:color w:val="000000"/>
          <w:szCs w:val="20"/>
          <w:lang w:eastAsia="ar-SA"/>
        </w:rPr>
      </w:pPr>
      <w:r w:rsidRPr="00444478">
        <w:rPr>
          <w:rFonts w:eastAsia="Times New Roman"/>
          <w:color w:val="000000"/>
          <w:szCs w:val="20"/>
          <w:lang w:eastAsia="ar-SA"/>
        </w:rPr>
        <w:t>РАЗДЕЛ 4. ТЕХНИЧЕСКИЕ ТРЕБОВАНИЯ</w:t>
      </w:r>
    </w:p>
    <w:p w:rsidR="00444478" w:rsidRPr="00444478" w:rsidRDefault="00444478" w:rsidP="00444478">
      <w:pPr>
        <w:suppressAutoHyphens/>
        <w:ind w:firstLine="993"/>
        <w:jc w:val="both"/>
        <w:rPr>
          <w:rFonts w:eastAsia="Times New Roman"/>
          <w:color w:val="000000"/>
          <w:szCs w:val="20"/>
          <w:lang w:eastAsia="ar-SA"/>
        </w:rPr>
      </w:pPr>
      <w:r w:rsidRPr="00444478">
        <w:rPr>
          <w:rFonts w:eastAsia="Times New Roman"/>
          <w:color w:val="000000"/>
          <w:szCs w:val="20"/>
          <w:lang w:eastAsia="ar-SA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444478" w:rsidRPr="00444478" w:rsidRDefault="00444478" w:rsidP="00444478">
      <w:pPr>
        <w:suppressAutoHyphens/>
        <w:ind w:firstLine="993"/>
        <w:jc w:val="both"/>
        <w:rPr>
          <w:rFonts w:eastAsia="Times New Roman"/>
          <w:color w:val="000000"/>
          <w:szCs w:val="20"/>
          <w:lang w:eastAsia="ar-SA"/>
        </w:rPr>
      </w:pPr>
      <w:r w:rsidRPr="00444478">
        <w:rPr>
          <w:rFonts w:eastAsia="Times New Roman"/>
          <w:color w:val="000000"/>
          <w:szCs w:val="20"/>
          <w:lang w:eastAsia="ar-SA"/>
        </w:rPr>
        <w:t xml:space="preserve">Подраздел 4.2. Требования к надежности </w:t>
      </w:r>
    </w:p>
    <w:p w:rsidR="00444478" w:rsidRPr="00444478" w:rsidRDefault="00444478" w:rsidP="00444478">
      <w:pPr>
        <w:suppressAutoHyphens/>
        <w:ind w:firstLine="993"/>
        <w:jc w:val="both"/>
        <w:rPr>
          <w:rFonts w:eastAsia="Times New Roman"/>
          <w:color w:val="000000"/>
          <w:szCs w:val="20"/>
          <w:lang w:eastAsia="ar-SA"/>
        </w:rPr>
      </w:pPr>
      <w:r w:rsidRPr="00444478">
        <w:rPr>
          <w:rFonts w:eastAsia="Times New Roman"/>
          <w:color w:val="000000"/>
          <w:szCs w:val="20"/>
          <w:lang w:eastAsia="ar-SA"/>
        </w:rPr>
        <w:t>Подраздел 4.3. Требования к составным частям, исходным и эксплуатационным материалам</w:t>
      </w:r>
    </w:p>
    <w:p w:rsidR="00444478" w:rsidRPr="00444478" w:rsidRDefault="00444478" w:rsidP="00444478">
      <w:pPr>
        <w:suppressAutoHyphens/>
        <w:ind w:firstLine="993"/>
        <w:jc w:val="both"/>
        <w:rPr>
          <w:rFonts w:eastAsia="Times New Roman"/>
          <w:color w:val="000000"/>
          <w:szCs w:val="20"/>
          <w:lang w:eastAsia="ar-SA"/>
        </w:rPr>
      </w:pPr>
      <w:r w:rsidRPr="00444478">
        <w:rPr>
          <w:rFonts w:eastAsia="Times New Roman"/>
          <w:color w:val="000000"/>
          <w:szCs w:val="20"/>
          <w:lang w:eastAsia="ar-SA"/>
        </w:rPr>
        <w:t xml:space="preserve">Подраздел 4.4 Требования к маркировке </w:t>
      </w:r>
    </w:p>
    <w:p w:rsidR="00444478" w:rsidRPr="00444478" w:rsidRDefault="00444478" w:rsidP="00444478">
      <w:pPr>
        <w:suppressAutoHyphens/>
        <w:ind w:firstLine="993"/>
        <w:jc w:val="both"/>
        <w:rPr>
          <w:rFonts w:eastAsia="Times New Roman"/>
          <w:color w:val="000000"/>
          <w:szCs w:val="20"/>
          <w:lang w:eastAsia="ar-SA"/>
        </w:rPr>
      </w:pPr>
      <w:r w:rsidRPr="00444478">
        <w:rPr>
          <w:rFonts w:eastAsia="Times New Roman"/>
          <w:color w:val="000000"/>
          <w:szCs w:val="20"/>
          <w:lang w:eastAsia="ar-SA"/>
        </w:rPr>
        <w:t>Подраздел 4.5 Требования к упаковке</w:t>
      </w:r>
    </w:p>
    <w:p w:rsidR="00444478" w:rsidRPr="00444478" w:rsidRDefault="00444478" w:rsidP="00444478">
      <w:pPr>
        <w:suppressAutoHyphens/>
        <w:jc w:val="both"/>
        <w:rPr>
          <w:rFonts w:eastAsia="Times New Roman"/>
          <w:color w:val="000000"/>
          <w:szCs w:val="20"/>
          <w:lang w:eastAsia="ar-SA"/>
        </w:rPr>
      </w:pPr>
      <w:r w:rsidRPr="00444478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444478" w:rsidRPr="00444478" w:rsidRDefault="00444478" w:rsidP="00444478">
      <w:pPr>
        <w:suppressAutoHyphens/>
        <w:ind w:firstLine="993"/>
        <w:jc w:val="both"/>
        <w:rPr>
          <w:rFonts w:eastAsia="Times New Roman"/>
          <w:color w:val="000000"/>
          <w:szCs w:val="20"/>
          <w:lang w:eastAsia="ar-SA"/>
        </w:rPr>
      </w:pPr>
      <w:r w:rsidRPr="00444478">
        <w:rPr>
          <w:rFonts w:eastAsia="Times New Roman"/>
          <w:color w:val="000000"/>
          <w:szCs w:val="20"/>
          <w:lang w:eastAsia="ar-SA"/>
        </w:rPr>
        <w:t>Подраздел 5.1 Порядок сдачи и приемки</w:t>
      </w:r>
    </w:p>
    <w:p w:rsidR="00444478" w:rsidRPr="00444478" w:rsidRDefault="00444478" w:rsidP="00444478">
      <w:pPr>
        <w:suppressAutoHyphens/>
        <w:ind w:firstLine="993"/>
        <w:jc w:val="both"/>
        <w:rPr>
          <w:rFonts w:eastAsia="Times New Roman"/>
          <w:color w:val="000000"/>
          <w:szCs w:val="20"/>
          <w:lang w:eastAsia="ar-SA"/>
        </w:rPr>
      </w:pPr>
      <w:r w:rsidRPr="00444478">
        <w:rPr>
          <w:rFonts w:eastAsia="Times New Roman"/>
          <w:color w:val="000000"/>
          <w:szCs w:val="20"/>
          <w:lang w:eastAsia="ar-SA"/>
        </w:rPr>
        <w:t>Подраздел 5.2 Требования по передаче заказчику технических и иных документов при поставке товаров</w:t>
      </w:r>
    </w:p>
    <w:p w:rsidR="00444478" w:rsidRPr="00444478" w:rsidRDefault="00444478" w:rsidP="00444478">
      <w:pPr>
        <w:suppressAutoHyphens/>
        <w:jc w:val="both"/>
        <w:rPr>
          <w:rFonts w:eastAsia="Times New Roman"/>
          <w:color w:val="000000"/>
          <w:szCs w:val="20"/>
          <w:lang w:eastAsia="ar-SA"/>
        </w:rPr>
      </w:pPr>
      <w:r w:rsidRPr="00444478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444478" w:rsidRPr="00444478" w:rsidRDefault="00444478" w:rsidP="00444478">
      <w:pPr>
        <w:suppressAutoHyphens/>
        <w:jc w:val="both"/>
        <w:rPr>
          <w:rFonts w:eastAsia="Times New Roman"/>
          <w:color w:val="000000"/>
          <w:szCs w:val="20"/>
          <w:lang w:eastAsia="ar-SA"/>
        </w:rPr>
      </w:pPr>
      <w:r w:rsidRPr="00444478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p w:rsidR="00444478" w:rsidRPr="00444478" w:rsidRDefault="00444478" w:rsidP="00444478">
      <w:pPr>
        <w:suppressAutoHyphens/>
        <w:jc w:val="both"/>
        <w:rPr>
          <w:rFonts w:eastAsia="Times New Roman"/>
          <w:color w:val="000000"/>
          <w:szCs w:val="20"/>
          <w:lang w:eastAsia="ar-SA"/>
        </w:rPr>
      </w:pPr>
      <w:r w:rsidRPr="00444478">
        <w:rPr>
          <w:rFonts w:eastAsia="Times New Roman"/>
          <w:color w:val="000000"/>
          <w:szCs w:val="20"/>
          <w:lang w:eastAsia="ar-SA"/>
        </w:rPr>
        <w:t>РАЗДЕЛ 8. ТРЕБОВАНИЯ К ОБЪЕМУ И/ИЛИ СРОКУ ПРЕДОСТАВЛЕНИЯ ГАРАНТИЙ</w:t>
      </w:r>
    </w:p>
    <w:p w:rsidR="00444478" w:rsidRPr="00444478" w:rsidRDefault="00444478" w:rsidP="00444478">
      <w:pPr>
        <w:suppressAutoHyphens/>
        <w:jc w:val="both"/>
        <w:rPr>
          <w:rFonts w:eastAsia="Times New Roman"/>
          <w:color w:val="000000"/>
          <w:szCs w:val="20"/>
          <w:lang w:eastAsia="ar-SA"/>
        </w:rPr>
      </w:pPr>
      <w:r w:rsidRPr="00444478">
        <w:rPr>
          <w:rFonts w:eastAsia="Times New Roman"/>
          <w:color w:val="000000"/>
          <w:szCs w:val="20"/>
          <w:lang w:eastAsia="ar-SA"/>
        </w:rPr>
        <w:t>РАЗДЕЛ 9. ТРЕБОВАНИЯ К ОБСЛУЖИВАНИЮ</w:t>
      </w:r>
    </w:p>
    <w:p w:rsidR="00444478" w:rsidRPr="00444478" w:rsidRDefault="00444478" w:rsidP="00444478">
      <w:pPr>
        <w:suppressAutoHyphens/>
        <w:jc w:val="both"/>
        <w:rPr>
          <w:rFonts w:eastAsia="Times New Roman"/>
          <w:color w:val="000000"/>
          <w:szCs w:val="20"/>
          <w:lang w:eastAsia="ar-SA"/>
        </w:rPr>
      </w:pPr>
      <w:r w:rsidRPr="00444478">
        <w:rPr>
          <w:rFonts w:eastAsia="Times New Roman"/>
          <w:color w:val="000000"/>
          <w:szCs w:val="20"/>
          <w:lang w:eastAsia="ar-SA"/>
        </w:rPr>
        <w:t>РАЗДЕЛ 10. ЭКОЛОГИЧЕСКИЕ ТРЕБОВАНИЯ</w:t>
      </w:r>
    </w:p>
    <w:p w:rsidR="00444478" w:rsidRPr="00444478" w:rsidRDefault="00444478" w:rsidP="00444478">
      <w:pPr>
        <w:suppressAutoHyphens/>
        <w:jc w:val="both"/>
        <w:rPr>
          <w:rFonts w:eastAsia="Times New Roman"/>
          <w:color w:val="000000"/>
          <w:szCs w:val="20"/>
          <w:lang w:eastAsia="ar-SA"/>
        </w:rPr>
      </w:pPr>
      <w:r w:rsidRPr="00444478">
        <w:rPr>
          <w:rFonts w:eastAsia="Times New Roman"/>
          <w:color w:val="000000"/>
          <w:szCs w:val="20"/>
          <w:lang w:eastAsia="ar-SA"/>
        </w:rPr>
        <w:t>РАЗДЕЛ 11. ТРЕБОВАНИЯ ПО БЕЗОПАСНОСТИ</w:t>
      </w:r>
    </w:p>
    <w:p w:rsidR="00444478" w:rsidRPr="00444478" w:rsidRDefault="00444478" w:rsidP="00444478">
      <w:pPr>
        <w:suppressAutoHyphens/>
        <w:jc w:val="both"/>
        <w:rPr>
          <w:rFonts w:eastAsia="Times New Roman"/>
          <w:color w:val="000000"/>
          <w:szCs w:val="20"/>
          <w:lang w:eastAsia="ar-SA"/>
        </w:rPr>
      </w:pPr>
      <w:r w:rsidRPr="00444478">
        <w:rPr>
          <w:rFonts w:eastAsia="Times New Roman"/>
          <w:color w:val="000000"/>
          <w:szCs w:val="20"/>
          <w:lang w:eastAsia="ar-SA"/>
        </w:rPr>
        <w:t>РАЗДЕЛ 12. ТРЕБОВАНИЯ К КАЧЕСТВУ</w:t>
      </w:r>
    </w:p>
    <w:p w:rsidR="00444478" w:rsidRPr="00444478" w:rsidRDefault="00444478" w:rsidP="00444478">
      <w:pPr>
        <w:suppressAutoHyphens/>
        <w:jc w:val="both"/>
        <w:rPr>
          <w:rFonts w:eastAsia="Times New Roman"/>
          <w:color w:val="000000"/>
          <w:szCs w:val="20"/>
          <w:lang w:eastAsia="ar-SA"/>
        </w:rPr>
      </w:pPr>
      <w:r w:rsidRPr="00444478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p w:rsidR="00444478" w:rsidRPr="00444478" w:rsidRDefault="00444478" w:rsidP="00444478">
      <w:pPr>
        <w:suppressAutoHyphens/>
        <w:jc w:val="both"/>
        <w:rPr>
          <w:rFonts w:eastAsia="Times New Roman"/>
          <w:color w:val="000000"/>
          <w:szCs w:val="20"/>
          <w:lang w:eastAsia="ar-SA"/>
        </w:rPr>
      </w:pPr>
      <w:r w:rsidRPr="00444478">
        <w:rPr>
          <w:rFonts w:eastAsia="Times New Roman"/>
          <w:color w:val="000000"/>
          <w:szCs w:val="20"/>
          <w:lang w:eastAsia="ar-SA"/>
        </w:rPr>
        <w:t>РАЗДЕЛ 14. ТРЕБОВАНИЯ К КОЛИЧЕСТВУ И СРОКУ (ПЕРИОДИЧНОСТИ) ПОСТАВКИ</w:t>
      </w:r>
    </w:p>
    <w:p w:rsidR="00444478" w:rsidRPr="00444478" w:rsidRDefault="00444478" w:rsidP="00444478">
      <w:pPr>
        <w:suppressAutoHyphens/>
        <w:jc w:val="both"/>
        <w:rPr>
          <w:rFonts w:eastAsia="Times New Roman"/>
          <w:color w:val="000000"/>
          <w:szCs w:val="20"/>
          <w:lang w:eastAsia="ar-SA"/>
        </w:rPr>
      </w:pPr>
      <w:r w:rsidRPr="00444478">
        <w:rPr>
          <w:rFonts w:eastAsia="Times New Roman"/>
          <w:color w:val="000000"/>
          <w:szCs w:val="20"/>
          <w:lang w:eastAsia="ar-SA"/>
        </w:rPr>
        <w:t>РАЗДЕЛ 15. ТРЕБОВАНИЕ К ФОРМЕ ПРЕДСТАВЛЯЕМОЙ  ИНФОРМАЦИИ</w:t>
      </w:r>
    </w:p>
    <w:p w:rsidR="00444478" w:rsidRPr="00444478" w:rsidRDefault="00444478" w:rsidP="00444478">
      <w:pPr>
        <w:suppressAutoHyphens/>
        <w:jc w:val="both"/>
        <w:rPr>
          <w:rFonts w:eastAsia="Times New Roman"/>
          <w:color w:val="000000"/>
          <w:szCs w:val="20"/>
          <w:lang w:eastAsia="ar-SA"/>
        </w:rPr>
      </w:pPr>
      <w:bookmarkStart w:id="1" w:name="OLE_LINK2"/>
      <w:bookmarkStart w:id="2" w:name="OLE_LINK3"/>
      <w:r w:rsidRPr="00444478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bookmarkEnd w:id="1"/>
    <w:bookmarkEnd w:id="2"/>
    <w:p w:rsidR="00444478" w:rsidRPr="00444478" w:rsidRDefault="00444478" w:rsidP="00444478">
      <w:pPr>
        <w:suppressAutoHyphens/>
        <w:jc w:val="both"/>
        <w:rPr>
          <w:rFonts w:eastAsia="Times New Roman"/>
          <w:lang w:eastAsia="ar-SA"/>
        </w:rPr>
      </w:pPr>
      <w:r w:rsidRPr="00444478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  <w:r w:rsidRPr="00444478">
        <w:rPr>
          <w:rFonts w:eastAsia="Times New Roman"/>
          <w:lang w:eastAsia="ar-SA"/>
        </w:rPr>
        <w:lastRenderedPageBreak/>
        <w:t>РАЗДЕЛ 1. ОБЩИЕ СВЕДЕНИЯ</w:t>
      </w: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44478" w:rsidRPr="00444478" w:rsidTr="00BD4E8C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Подраздел 1.1 Наименование</w:t>
            </w:r>
          </w:p>
        </w:tc>
      </w:tr>
      <w:tr w:rsidR="00444478" w:rsidRPr="00444478" w:rsidTr="00BD4E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rPr>
                <w:rFonts w:eastAsia="Times New Roman"/>
                <w:b/>
                <w:i/>
                <w:lang w:eastAsia="ar-SA"/>
              </w:rPr>
            </w:pPr>
            <w:r w:rsidRPr="00444478">
              <w:rPr>
                <w:rFonts w:eastAsia="Times New Roman"/>
                <w:b/>
                <w:lang w:eastAsia="ar-SA"/>
              </w:rPr>
              <w:tab/>
              <w:t>Газы</w:t>
            </w:r>
          </w:p>
        </w:tc>
      </w:tr>
      <w:tr w:rsidR="00444478" w:rsidRPr="00444478" w:rsidTr="00BD4E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rPr>
                <w:rFonts w:eastAsia="Times New Roman"/>
                <w:i/>
                <w:lang w:eastAsia="ar-SA"/>
              </w:rPr>
            </w:pPr>
            <w:bookmarkStart w:id="3" w:name="_Hlk356466017"/>
            <w:r w:rsidRPr="00444478">
              <w:rPr>
                <w:rFonts w:eastAsia="Times New Roman"/>
                <w:lang w:eastAsia="ar-SA"/>
              </w:rPr>
              <w:t>Подраздел 1.2 Сведения о новизне</w:t>
            </w:r>
          </w:p>
        </w:tc>
      </w:tr>
      <w:tr w:rsidR="00444478" w:rsidRPr="00444478" w:rsidTr="00BD4E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ab/>
              <w:t>Качество Товара должно соответствовать действующему государственному отраслевому стандарту (ГОСТ РФ)</w:t>
            </w:r>
          </w:p>
        </w:tc>
      </w:tr>
      <w:bookmarkEnd w:id="3"/>
      <w:tr w:rsidR="00444478" w:rsidRPr="00444478" w:rsidTr="00BD4E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rPr>
                <w:rFonts w:eastAsia="Times New Roman"/>
                <w:i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Подраздел 1.3 Код ОКП</w:t>
            </w:r>
          </w:p>
        </w:tc>
      </w:tr>
      <w:tr w:rsidR="00444478" w:rsidRPr="00444478" w:rsidTr="00BD4E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rPr>
                <w:rFonts w:eastAsia="Times New Roman"/>
                <w:i/>
                <w:lang w:val="en-US" w:eastAsia="ar-SA"/>
              </w:rPr>
            </w:pPr>
            <w:r w:rsidRPr="00444478">
              <w:rPr>
                <w:rFonts w:eastAsia="Times New Roman"/>
                <w:lang w:eastAsia="ar-SA"/>
              </w:rPr>
              <w:tab/>
            </w:r>
            <w:r w:rsidRPr="00444478">
              <w:rPr>
                <w:rFonts w:eastAsia="Times New Roman"/>
                <w:lang w:val="en-US" w:eastAsia="ar-SA"/>
              </w:rPr>
              <w:t>2411130</w:t>
            </w:r>
          </w:p>
        </w:tc>
      </w:tr>
    </w:tbl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  <w:r w:rsidRPr="00444478">
        <w:rPr>
          <w:rFonts w:eastAsia="Times New Roman"/>
          <w:lang w:eastAsia="ar-SA"/>
        </w:rPr>
        <w:t>РАЗДЕЛ 2. ОБЛАСТЬ ПРИМЕНЕНИЯ</w:t>
      </w: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44478" w:rsidRPr="00444478" w:rsidTr="00BD4E8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color w:val="000000"/>
                <w:lang w:eastAsia="ar-SA"/>
              </w:rPr>
              <w:t>Газы предназначены</w:t>
            </w:r>
            <w:r w:rsidRPr="00444478">
              <w:rPr>
                <w:rFonts w:eastAsia="Times New Roman"/>
                <w:lang w:eastAsia="ar-SA"/>
              </w:rPr>
              <w:t xml:space="preserve"> для бесперебойной работы оборудования ФГУП «ГНЦ-РФ ФЭИ»</w:t>
            </w:r>
          </w:p>
        </w:tc>
      </w:tr>
    </w:tbl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  <w:r w:rsidRPr="00444478">
        <w:rPr>
          <w:rFonts w:eastAsia="Times New Roman"/>
          <w:lang w:eastAsia="ar-SA"/>
        </w:rPr>
        <w:t>РАЗДЕЛ 3. УСЛОВИЯ ЭКСПЛУАТАЦИИ</w:t>
      </w:r>
    </w:p>
    <w:p w:rsidR="00444478" w:rsidRPr="00444478" w:rsidRDefault="00444478" w:rsidP="00444478">
      <w:pPr>
        <w:suppressAutoHyphens/>
        <w:rPr>
          <w:rFonts w:eastAsia="Times New Roman"/>
          <w:b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44478" w:rsidRPr="00444478" w:rsidTr="00BD4E8C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  <w:r w:rsidRPr="00444478">
        <w:rPr>
          <w:rFonts w:eastAsia="Times New Roman"/>
          <w:lang w:eastAsia="ar-SA"/>
        </w:rPr>
        <w:t>РАЗДЕЛ 4. ТЕХНИЧЕСКИЕ ТРЕБОВАНИЯ</w:t>
      </w:r>
    </w:p>
    <w:p w:rsidR="00444478" w:rsidRPr="00444478" w:rsidRDefault="00444478" w:rsidP="00444478">
      <w:pPr>
        <w:suppressAutoHyphens/>
        <w:rPr>
          <w:rFonts w:eastAsia="Times New Roman"/>
          <w:b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44478" w:rsidRPr="00444478" w:rsidTr="00BD4E8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444478" w:rsidRPr="00444478" w:rsidTr="00BD4E8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jc w:val="left"/>
              <w:rPr>
                <w:rFonts w:eastAsia="Times New Roman"/>
                <w:b/>
                <w:szCs w:val="20"/>
                <w:u w:val="single"/>
                <w:lang w:eastAsia="ar-SA"/>
              </w:rPr>
            </w:pPr>
            <w:r w:rsidRPr="00444478">
              <w:rPr>
                <w:rFonts w:eastAsia="Times New Roman"/>
                <w:b/>
                <w:szCs w:val="20"/>
                <w:u w:val="single"/>
                <w:lang w:eastAsia="ar-SA"/>
              </w:rPr>
              <w:t>Ацетилен марки Б</w:t>
            </w:r>
            <w:proofErr w:type="gramStart"/>
            <w:r w:rsidRPr="00444478">
              <w:rPr>
                <w:rFonts w:eastAsia="Times New Roman"/>
                <w:b/>
                <w:szCs w:val="20"/>
                <w:u w:val="single"/>
                <w:lang w:eastAsia="ar-SA"/>
              </w:rPr>
              <w:t>, :</w:t>
            </w:r>
            <w:proofErr w:type="gramEnd"/>
          </w:p>
          <w:p w:rsidR="00444478" w:rsidRPr="00444478" w:rsidRDefault="00444478" w:rsidP="00444478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  <w:r w:rsidRPr="00444478">
              <w:rPr>
                <w:rFonts w:eastAsia="Times New Roman"/>
                <w:szCs w:val="20"/>
                <w:lang w:eastAsia="ar-SA"/>
              </w:rPr>
              <w:t>Первый сорт.</w:t>
            </w:r>
          </w:p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 xml:space="preserve">Объемная доля ацетилена не менее - 99,1%, Объемная доля воздуха и других малорастворимых в воде газов не более - 0,8%, Объемная доля водяных паров при температуре 20˚С и давлении 101.3 кПа (760мм </w:t>
            </w:r>
            <w:proofErr w:type="spellStart"/>
            <w:r w:rsidRPr="00444478">
              <w:rPr>
                <w:rFonts w:eastAsia="Times New Roman"/>
                <w:lang w:eastAsia="ar-SA"/>
              </w:rPr>
              <w:t>рт</w:t>
            </w:r>
            <w:proofErr w:type="gramStart"/>
            <w:r w:rsidRPr="00444478">
              <w:rPr>
                <w:rFonts w:eastAsia="Times New Roman"/>
                <w:lang w:eastAsia="ar-SA"/>
              </w:rPr>
              <w:t>.с</w:t>
            </w:r>
            <w:proofErr w:type="gramEnd"/>
            <w:r w:rsidRPr="00444478">
              <w:rPr>
                <w:rFonts w:eastAsia="Times New Roman"/>
                <w:lang w:eastAsia="ar-SA"/>
              </w:rPr>
              <w:t>т</w:t>
            </w:r>
            <w:proofErr w:type="spellEnd"/>
            <w:r w:rsidRPr="00444478">
              <w:rPr>
                <w:rFonts w:eastAsia="Times New Roman"/>
                <w:lang w:eastAsia="ar-SA"/>
              </w:rPr>
              <w:t>), г/м3, не более 0,5. Тара-баллон (стальной цилиндрический сосуд объемом 40литров) белого цвета, в соответствии с  ГОСТ 5457-75.</w:t>
            </w:r>
          </w:p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Гарантийный срок не менее 6 месяцев со дня изготовления.</w:t>
            </w:r>
          </w:p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 xml:space="preserve">            </w:t>
            </w:r>
          </w:p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b/>
                <w:u w:val="single"/>
                <w:lang w:eastAsia="ar-SA"/>
              </w:rPr>
              <w:t xml:space="preserve"> Кислород технический:</w:t>
            </w:r>
            <w:r w:rsidRPr="00444478">
              <w:rPr>
                <w:rFonts w:eastAsia="Times New Roman"/>
                <w:lang w:eastAsia="ar-SA"/>
              </w:rPr>
              <w:tab/>
            </w:r>
          </w:p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Первый сорт.</w:t>
            </w:r>
          </w:p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Объемная доля основного компонента не менее - 99,7%, тара-баллон (стальной цилиндрический сосуд объемом 40литров) голубого цвета, в соответствии с  ГОСТ 5583-78.</w:t>
            </w:r>
          </w:p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Гарантийный срок - 18 месяцев со дня изготовления.</w:t>
            </w:r>
          </w:p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b/>
                <w:u w:val="single"/>
                <w:lang w:eastAsia="ar-SA"/>
              </w:rPr>
            </w:pPr>
            <w:r w:rsidRPr="00444478">
              <w:rPr>
                <w:rFonts w:eastAsia="Times New Roman"/>
                <w:b/>
                <w:u w:val="single"/>
                <w:lang w:eastAsia="ar-SA"/>
              </w:rPr>
              <w:t>Аргон газообразный:</w:t>
            </w:r>
          </w:p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Высший сорт.</w:t>
            </w:r>
          </w:p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 xml:space="preserve">Объемная доля аргона не менее - 99,9%, объемная доля водяных паров при температуре 20˚С и давлении 101.3 кПа (760мм </w:t>
            </w:r>
            <w:proofErr w:type="spellStart"/>
            <w:r w:rsidRPr="00444478">
              <w:rPr>
                <w:rFonts w:eastAsia="Times New Roman"/>
                <w:lang w:eastAsia="ar-SA"/>
              </w:rPr>
              <w:t>рт</w:t>
            </w:r>
            <w:proofErr w:type="gramStart"/>
            <w:r w:rsidRPr="00444478">
              <w:rPr>
                <w:rFonts w:eastAsia="Times New Roman"/>
                <w:lang w:eastAsia="ar-SA"/>
              </w:rPr>
              <w:t>.с</w:t>
            </w:r>
            <w:proofErr w:type="gramEnd"/>
            <w:r w:rsidRPr="00444478">
              <w:rPr>
                <w:rFonts w:eastAsia="Times New Roman"/>
                <w:lang w:eastAsia="ar-SA"/>
              </w:rPr>
              <w:t>т</w:t>
            </w:r>
            <w:proofErr w:type="spellEnd"/>
            <w:r w:rsidRPr="00444478">
              <w:rPr>
                <w:rFonts w:eastAsia="Times New Roman"/>
                <w:lang w:eastAsia="ar-SA"/>
              </w:rPr>
              <w:t>), г/м3, не более - 0,0009%, тара-баллон (стальной цилиндрический сосуд объемом 40литров) черного цвета, цвет полосы на баллоне – синий,</w:t>
            </w:r>
          </w:p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 xml:space="preserve">В соответствии с  ГОСТ 10157-79. </w:t>
            </w:r>
          </w:p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Гарантийный срок -18 месяцев со дня изготовления.</w:t>
            </w:r>
          </w:p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b/>
                <w:u w:val="single"/>
                <w:lang w:eastAsia="ar-SA"/>
              </w:rPr>
            </w:pPr>
            <w:r w:rsidRPr="00444478">
              <w:rPr>
                <w:rFonts w:eastAsia="Times New Roman"/>
                <w:b/>
                <w:u w:val="single"/>
                <w:lang w:eastAsia="ar-SA"/>
              </w:rPr>
              <w:t>Углекислота:</w:t>
            </w:r>
          </w:p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Высший сорт.</w:t>
            </w:r>
          </w:p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 xml:space="preserve">Объемная доля диоксида углерода (СО2) не менее - 99,8%, объемная доля водяных паров при температуре 20˚С и давлении 101.3 кПа (760мм </w:t>
            </w:r>
            <w:proofErr w:type="spellStart"/>
            <w:r w:rsidRPr="00444478">
              <w:rPr>
                <w:rFonts w:eastAsia="Times New Roman"/>
                <w:lang w:eastAsia="ar-SA"/>
              </w:rPr>
              <w:t>рт</w:t>
            </w:r>
            <w:proofErr w:type="gramStart"/>
            <w:r w:rsidRPr="00444478">
              <w:rPr>
                <w:rFonts w:eastAsia="Times New Roman"/>
                <w:lang w:eastAsia="ar-SA"/>
              </w:rPr>
              <w:t>.с</w:t>
            </w:r>
            <w:proofErr w:type="gramEnd"/>
            <w:r w:rsidRPr="00444478">
              <w:rPr>
                <w:rFonts w:eastAsia="Times New Roman"/>
                <w:lang w:eastAsia="ar-SA"/>
              </w:rPr>
              <w:t>т</w:t>
            </w:r>
            <w:proofErr w:type="spellEnd"/>
            <w:r w:rsidRPr="00444478">
              <w:rPr>
                <w:rFonts w:eastAsia="Times New Roman"/>
                <w:lang w:eastAsia="ar-SA"/>
              </w:rPr>
              <w:t>), г/м3, не более - 0,014%, тара-</w:t>
            </w:r>
            <w:r w:rsidRPr="00444478">
              <w:rPr>
                <w:rFonts w:eastAsia="Times New Roman"/>
                <w:lang w:eastAsia="ar-SA"/>
              </w:rPr>
              <w:lastRenderedPageBreak/>
              <w:t>баллон (стальной цилиндрический сосуд объемом 40литров) черного цвета, в соответствии с  ГОСТ 8050-85.</w:t>
            </w:r>
          </w:p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Гарантийный срок в баллонах по ГОСТу 949-73-2 года со дня изготовления.</w:t>
            </w:r>
          </w:p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b/>
                <w:u w:val="single"/>
                <w:lang w:eastAsia="ar-SA"/>
              </w:rPr>
              <w:t>Азот газообразный технический</w:t>
            </w:r>
            <w:r w:rsidRPr="00444478">
              <w:rPr>
                <w:rFonts w:eastAsia="Times New Roman"/>
                <w:lang w:eastAsia="ar-SA"/>
              </w:rPr>
              <w:t>:</w:t>
            </w:r>
          </w:p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Первый сорт.</w:t>
            </w:r>
          </w:p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 xml:space="preserve">Объемная доля азота не менее - 99,99%, объемная доля водяного пара в газообразном азоте не более - 0,009%, объемная доля кислорода не более - 0,4%, тара-баллон (стальной цилиндрический сосуд объемом 40литров) черного цвета, цвет полосы на баллоне </w:t>
            </w:r>
            <w:proofErr w:type="gramStart"/>
            <w:r w:rsidRPr="00444478">
              <w:rPr>
                <w:rFonts w:eastAsia="Times New Roman"/>
                <w:lang w:eastAsia="ar-SA"/>
              </w:rPr>
              <w:t>–к</w:t>
            </w:r>
            <w:proofErr w:type="gramEnd"/>
            <w:r w:rsidRPr="00444478">
              <w:rPr>
                <w:rFonts w:eastAsia="Times New Roman"/>
                <w:lang w:eastAsia="ar-SA"/>
              </w:rPr>
              <w:t>оричневый, в соответствии с  ГОСТ 9293-74.</w:t>
            </w:r>
          </w:p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Гарантийный срок - 18 месяцев со дня изготовления.</w:t>
            </w:r>
          </w:p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b/>
                <w:u w:val="single"/>
                <w:lang w:eastAsia="ar-SA"/>
              </w:rPr>
            </w:pPr>
            <w:r w:rsidRPr="00444478">
              <w:rPr>
                <w:rFonts w:eastAsia="Times New Roman"/>
                <w:b/>
                <w:u w:val="single"/>
                <w:lang w:eastAsia="ar-SA"/>
              </w:rPr>
              <w:t>Гелий марки</w:t>
            </w:r>
            <w:proofErr w:type="gramStart"/>
            <w:r w:rsidRPr="00444478">
              <w:rPr>
                <w:rFonts w:eastAsia="Times New Roman"/>
                <w:b/>
                <w:u w:val="single"/>
                <w:lang w:eastAsia="ar-SA"/>
              </w:rPr>
              <w:t xml:space="preserve"> А</w:t>
            </w:r>
            <w:proofErr w:type="gramEnd"/>
            <w:r w:rsidRPr="00444478">
              <w:rPr>
                <w:rFonts w:eastAsia="Times New Roman"/>
                <w:b/>
                <w:u w:val="single"/>
                <w:lang w:eastAsia="ar-SA"/>
              </w:rPr>
              <w:t>:</w:t>
            </w:r>
          </w:p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 xml:space="preserve">Объёмная доля гелия, % не менее - 99,995; объёмная доля водорода, % не более - 0,0001 </w:t>
            </w:r>
          </w:p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Объёмная доля азота, % не более - 0,0005; объёмная доля кислорода + аргона, % не более -0,0001; объёмная доля CO2 + CO, % не более - 0,0002; объёмная доля углеводородов, % не более - 0,0001; объёмная доля неона, % не более - 0,0040; объёмная доля водяных паров, % не более - 0,0005.</w:t>
            </w:r>
          </w:p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Обязательный сертификат соответствия.</w:t>
            </w:r>
          </w:p>
        </w:tc>
      </w:tr>
      <w:tr w:rsidR="00444478" w:rsidRPr="00444478" w:rsidTr="00BD4E8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rPr>
                <w:rFonts w:eastAsia="Times New Roman"/>
                <w:i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lastRenderedPageBreak/>
              <w:t>Подраздел 4.2. Требования к надежности</w:t>
            </w:r>
          </w:p>
        </w:tc>
      </w:tr>
      <w:tr w:rsidR="00444478" w:rsidRPr="00444478" w:rsidTr="00BD4E8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Не предусмотрено</w:t>
            </w:r>
          </w:p>
        </w:tc>
      </w:tr>
      <w:tr w:rsidR="00444478" w:rsidRPr="00444478" w:rsidTr="00BD4E8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rPr>
                <w:rFonts w:eastAsia="Times New Roman"/>
                <w:i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444478" w:rsidRPr="00444478" w:rsidTr="00BD4E8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Не предусмотрено</w:t>
            </w:r>
          </w:p>
        </w:tc>
      </w:tr>
      <w:tr w:rsidR="00444478" w:rsidRPr="00444478" w:rsidTr="00BD4E8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rPr>
                <w:rFonts w:eastAsia="Times New Roman"/>
                <w:i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Подраздел 4.4 Требования к маркировке</w:t>
            </w:r>
          </w:p>
        </w:tc>
      </w:tr>
      <w:tr w:rsidR="00444478" w:rsidRPr="00444478" w:rsidTr="00BD4E8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Не предусмотрено</w:t>
            </w:r>
          </w:p>
        </w:tc>
      </w:tr>
      <w:tr w:rsidR="00444478" w:rsidRPr="00444478" w:rsidTr="00BD4E8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Подраздел 4.5 Требования к упаковке</w:t>
            </w:r>
          </w:p>
        </w:tc>
      </w:tr>
      <w:tr w:rsidR="00444478" w:rsidRPr="00444478" w:rsidTr="00BD4E8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ab/>
              <w:t>Баллоны: 16аллон - 40 л</w:t>
            </w:r>
          </w:p>
        </w:tc>
      </w:tr>
    </w:tbl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  <w:r w:rsidRPr="00444478">
        <w:rPr>
          <w:rFonts w:eastAsia="Times New Roman"/>
          <w:lang w:eastAsia="ar-SA"/>
        </w:rPr>
        <w:t>РАЗДЕЛ 5. ТРЕБОВАНИЯ ПО ПРАВИЛАМ СДАЧИ И ПРИЕМКИ</w:t>
      </w: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44478" w:rsidRPr="00444478" w:rsidTr="00BD4E8C">
        <w:trPr>
          <w:trHeight w:val="52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Подраздел 5.1 Порядок сдачи и приемки</w:t>
            </w:r>
          </w:p>
        </w:tc>
      </w:tr>
      <w:tr w:rsidR="00444478" w:rsidRPr="00444478" w:rsidTr="00BD4E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ab/>
              <w:t xml:space="preserve">Самовывоз Товара осуществляется в полном объеме с 20 марта 2014 года по 31 декабря 2014года.  Вывоз товара осуществляется силами Покупателя со склада Поставщика,  находящегося в радиусе 100 км от склада Покупателя, расположенного по адресу: 249033, Калужская область, г. Обнинск, пл. Бондаренко д.1 на специально - оборудованном автомобильном транспорте Покупателя. </w:t>
            </w:r>
          </w:p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 xml:space="preserve">           Отгрузка товара осуществляется в баллоны, принадлежащие Покупателю.</w:t>
            </w:r>
          </w:p>
          <w:p w:rsidR="00444478" w:rsidRPr="00444478" w:rsidRDefault="00444478" w:rsidP="00444478">
            <w:pPr>
              <w:suppressAutoHyphens/>
              <w:ind w:firstLine="743"/>
              <w:jc w:val="both"/>
              <w:rPr>
                <w:rFonts w:eastAsia="Times New Roman"/>
                <w:i/>
                <w:color w:val="FF0000"/>
                <w:lang w:val="en-US" w:eastAsia="ar-SA"/>
              </w:rPr>
            </w:pPr>
            <w:r w:rsidRPr="00444478">
              <w:rPr>
                <w:rFonts w:eastAsia="Times New Roman"/>
                <w:lang w:eastAsia="ar-SA"/>
              </w:rPr>
              <w:t>Возможна отгрузка товара в баллоны, принадлежащие Поставщику, в таком случае Покупатель при приемке товара предоставляет Поставщику аналогичные пустые баллоны (обменная тара). Тара Поставщика дополнительной оплате не подлежит</w:t>
            </w:r>
            <w:r w:rsidRPr="00444478">
              <w:rPr>
                <w:rFonts w:eastAsia="Times New Roman"/>
                <w:lang w:val="en-US" w:eastAsia="ar-SA"/>
              </w:rPr>
              <w:t>.</w:t>
            </w:r>
          </w:p>
        </w:tc>
      </w:tr>
      <w:tr w:rsidR="00444478" w:rsidRPr="00444478" w:rsidTr="00BD4E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44478" w:rsidRPr="00444478" w:rsidTr="00BD4E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bookmarkStart w:id="4" w:name="OLE_LINK9"/>
            <w:bookmarkStart w:id="5" w:name="OLE_LINK10"/>
            <w:r w:rsidRPr="00444478">
              <w:rPr>
                <w:rFonts w:eastAsia="Times New Roman"/>
                <w:lang w:eastAsia="ar-SA"/>
              </w:rPr>
              <w:tab/>
              <w:t>Сопроводительные документы (товарные накладные) передаются Покупателю одновременно с получением Товара. Вместе с Товаром Покупателю передаются:</w:t>
            </w:r>
          </w:p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 xml:space="preserve">- </w:t>
            </w:r>
            <w:bookmarkEnd w:id="4"/>
            <w:bookmarkEnd w:id="5"/>
            <w:r w:rsidRPr="00444478">
              <w:rPr>
                <w:rFonts w:eastAsia="Times New Roman"/>
                <w:lang w:eastAsia="ar-SA"/>
              </w:rPr>
              <w:t>документ о качестве с указанием описания из ГОСТа.</w:t>
            </w:r>
          </w:p>
        </w:tc>
      </w:tr>
    </w:tbl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  <w:r w:rsidRPr="00444478">
        <w:rPr>
          <w:rFonts w:eastAsia="Times New Roman"/>
          <w:lang w:eastAsia="ar-SA"/>
        </w:rPr>
        <w:t>РАЗДЕЛ 6. ТРЕБОВАНИЯ К ТРАНСПОРТИРОВАНИЮ</w:t>
      </w: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44478" w:rsidRPr="00444478" w:rsidTr="00BD4E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lastRenderedPageBreak/>
              <w:tab/>
              <w:t xml:space="preserve">Самовывоз Товара осуществляется в полном объеме с 20 марта 2014 года по 31 декабря 2014года.  Вывоз товара осуществляется силами Покупателя со склада Поставщика на специально - оборудованном автомобильном транспорте Покупателя </w:t>
            </w:r>
          </w:p>
        </w:tc>
      </w:tr>
    </w:tbl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  <w:r w:rsidRPr="00444478">
        <w:rPr>
          <w:rFonts w:eastAsia="Times New Roman"/>
          <w:lang w:eastAsia="ar-SA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44478" w:rsidRPr="00444478" w:rsidTr="00BD4E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Газ хранится в баллонах при температуре не выше 60</w:t>
            </w:r>
            <w:proofErr w:type="gramStart"/>
            <w:r w:rsidRPr="00444478">
              <w:rPr>
                <w:rFonts w:eastAsia="Times New Roman"/>
                <w:lang w:eastAsia="ar-SA"/>
              </w:rPr>
              <w:t>˚С</w:t>
            </w:r>
            <w:proofErr w:type="gramEnd"/>
          </w:p>
        </w:tc>
      </w:tr>
    </w:tbl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  <w:r w:rsidRPr="00444478">
        <w:rPr>
          <w:rFonts w:eastAsia="Times New Roman"/>
          <w:lang w:eastAsia="ar-SA"/>
        </w:rPr>
        <w:t>РАЗДЕЛ 8. ТРЕБОВАНИЯ К ОБЪЕМУ И/ИЛИ СРОКУ ПРЕДОСТАВЛЕНИЯ ГАРАНТИЙ</w:t>
      </w: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44478" w:rsidRPr="00444478" w:rsidTr="00BD4E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  <w:r w:rsidRPr="00444478">
        <w:rPr>
          <w:rFonts w:eastAsia="Times New Roman"/>
          <w:lang w:eastAsia="ar-SA"/>
        </w:rPr>
        <w:t>РАЗДЕЛ 9. ТРЕБОВАНИЯ К ОБСЛУЖИВАНИЮ</w:t>
      </w: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44478" w:rsidRPr="00444478" w:rsidTr="00BD4E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  <w:r w:rsidRPr="00444478">
        <w:rPr>
          <w:rFonts w:eastAsia="Times New Roman"/>
          <w:lang w:eastAsia="ar-SA"/>
        </w:rPr>
        <w:t>РАЗДЕЛ 10. ЭКОЛОГИЧЕСКИЕ ТРЕБОВАНИЯ</w:t>
      </w: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44478" w:rsidRPr="00444478" w:rsidTr="00BD4E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  <w:r w:rsidRPr="00444478">
        <w:rPr>
          <w:rFonts w:eastAsia="Times New Roman"/>
          <w:lang w:eastAsia="ar-SA"/>
        </w:rPr>
        <w:t>РАЗДЕЛ 11. ТРЕБОВАНИЯ ПО БЕЗОПАСНОСТИ</w:t>
      </w: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44478" w:rsidRPr="00444478" w:rsidTr="00BD4E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  <w:r w:rsidRPr="00444478">
        <w:rPr>
          <w:rFonts w:eastAsia="Times New Roman"/>
          <w:lang w:eastAsia="ar-SA"/>
        </w:rPr>
        <w:t>РАЗДЕЛ 12. ТРЕБОВАНИЯ К КАЧЕСТВУ</w:t>
      </w: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44478" w:rsidRPr="00444478" w:rsidTr="00BD4E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В соответствии с ГОСТами</w:t>
            </w:r>
          </w:p>
        </w:tc>
      </w:tr>
    </w:tbl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  <w:r w:rsidRPr="00444478">
        <w:rPr>
          <w:rFonts w:eastAsia="Times New Roman"/>
          <w:lang w:eastAsia="ar-SA"/>
        </w:rPr>
        <w:t>РАЗДЕЛ 13. ДОПОЛНИТЕЛЬНЫЕ (ИНЫЕ) ТРЕБОВАНИЯ</w:t>
      </w: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44478" w:rsidRPr="00444478" w:rsidTr="00BD4E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  <w:r w:rsidRPr="00444478">
        <w:rPr>
          <w:rFonts w:eastAsia="Times New Roman"/>
          <w:lang w:eastAsia="ar-SA"/>
        </w:rPr>
        <w:t>РАЗДЕЛ 14. ТРЕБОВАНИЯ К КОЛИЧЕСТВУ И СРОКУ (ПЕРИОДИЧНОСТИ) ПОСТАВКИ</w:t>
      </w: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44478" w:rsidRPr="00444478" w:rsidTr="00BD4E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Отгрузка товара осуществляется в баллоны, принадлежащие Покупателю.</w:t>
            </w:r>
          </w:p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Возможна отгрузка товара в баллоны, принадлежащие Поставщику, в таком случае Покупатель при приемке товара предоставляет Поставщику аналогичные пустые баллоны (обменная тара). Тара Поставщика дополнительной оплате не подлежит</w:t>
            </w:r>
          </w:p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Заправленные баллоны  должны быть возвращены, без повреждений и поставлены полностью в рабочем состоянии.</w:t>
            </w:r>
          </w:p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 xml:space="preserve">  Вывоз товара осуществляется силами Покупателя со склада Поставщика на специально-оборудованном автомобильном транспорте Покупателя по адресу: _____________________________в соответствии с графиком поставки:</w:t>
            </w:r>
          </w:p>
          <w:p w:rsidR="00444478" w:rsidRPr="00444478" w:rsidRDefault="00444478" w:rsidP="00444478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tbl>
            <w:tblPr>
              <w:tblW w:w="0" w:type="auto"/>
              <w:tblInd w:w="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01"/>
              <w:gridCol w:w="2208"/>
              <w:gridCol w:w="1276"/>
              <w:gridCol w:w="1098"/>
              <w:gridCol w:w="1202"/>
              <w:gridCol w:w="1202"/>
              <w:gridCol w:w="1488"/>
            </w:tblGrid>
            <w:tr w:rsidR="00444478" w:rsidRPr="00444478" w:rsidTr="00BD4E8C">
              <w:trPr>
                <w:trHeight w:val="350"/>
              </w:trPr>
              <w:tc>
                <w:tcPr>
                  <w:tcW w:w="901" w:type="dxa"/>
                  <w:vMerge w:val="restart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№</w:t>
                  </w:r>
                </w:p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proofErr w:type="gramStart"/>
                  <w:r w:rsidRPr="00444478">
                    <w:rPr>
                      <w:rFonts w:eastAsia="Times New Roman"/>
                      <w:lang w:eastAsia="ar-SA"/>
                    </w:rPr>
                    <w:t>п</w:t>
                  </w:r>
                  <w:proofErr w:type="gramEnd"/>
                  <w:r w:rsidRPr="00444478">
                    <w:rPr>
                      <w:rFonts w:eastAsia="Times New Roman"/>
                      <w:lang w:eastAsia="ar-SA"/>
                    </w:rPr>
                    <w:t>/п</w:t>
                  </w:r>
                </w:p>
              </w:tc>
              <w:tc>
                <w:tcPr>
                  <w:tcW w:w="2208" w:type="dxa"/>
                  <w:vMerge w:val="restart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Наименование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1кв.</w:t>
                  </w:r>
                </w:p>
              </w:tc>
              <w:tc>
                <w:tcPr>
                  <w:tcW w:w="1098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2 кв.</w:t>
                  </w:r>
                </w:p>
              </w:tc>
              <w:tc>
                <w:tcPr>
                  <w:tcW w:w="1202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3 кв.</w:t>
                  </w:r>
                </w:p>
              </w:tc>
              <w:tc>
                <w:tcPr>
                  <w:tcW w:w="1202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4 кв.</w:t>
                  </w:r>
                </w:p>
              </w:tc>
              <w:tc>
                <w:tcPr>
                  <w:tcW w:w="1488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 xml:space="preserve">Итого </w:t>
                  </w:r>
                </w:p>
              </w:tc>
            </w:tr>
            <w:tr w:rsidR="00444478" w:rsidRPr="00444478" w:rsidTr="00BD4E8C">
              <w:trPr>
                <w:trHeight w:val="320"/>
              </w:trPr>
              <w:tc>
                <w:tcPr>
                  <w:tcW w:w="901" w:type="dxa"/>
                  <w:vMerge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2208" w:type="dxa"/>
                  <w:vMerge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6266" w:type="dxa"/>
                  <w:gridSpan w:val="5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Количество баллонов</w:t>
                  </w:r>
                </w:p>
              </w:tc>
            </w:tr>
            <w:tr w:rsidR="00444478" w:rsidRPr="00444478" w:rsidTr="00BD4E8C">
              <w:tc>
                <w:tcPr>
                  <w:tcW w:w="901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1</w:t>
                  </w:r>
                </w:p>
              </w:tc>
              <w:tc>
                <w:tcPr>
                  <w:tcW w:w="2208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 xml:space="preserve">Кислород 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105</w:t>
                  </w:r>
                </w:p>
              </w:tc>
              <w:tc>
                <w:tcPr>
                  <w:tcW w:w="1098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128</w:t>
                  </w:r>
                </w:p>
              </w:tc>
              <w:tc>
                <w:tcPr>
                  <w:tcW w:w="1202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120</w:t>
                  </w:r>
                </w:p>
              </w:tc>
              <w:tc>
                <w:tcPr>
                  <w:tcW w:w="1202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103</w:t>
                  </w:r>
                </w:p>
              </w:tc>
              <w:tc>
                <w:tcPr>
                  <w:tcW w:w="1488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457</w:t>
                  </w:r>
                </w:p>
              </w:tc>
            </w:tr>
            <w:tr w:rsidR="00444478" w:rsidRPr="00444478" w:rsidTr="00BD4E8C">
              <w:tc>
                <w:tcPr>
                  <w:tcW w:w="901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2</w:t>
                  </w:r>
                </w:p>
              </w:tc>
              <w:tc>
                <w:tcPr>
                  <w:tcW w:w="2208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 xml:space="preserve">Аргон </w:t>
                  </w:r>
                  <w:r w:rsidRPr="00444478">
                    <w:rPr>
                      <w:rFonts w:eastAsia="Times New Roman"/>
                      <w:lang w:eastAsia="ar-SA"/>
                    </w:rPr>
                    <w:lastRenderedPageBreak/>
                    <w:t>газообразный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lastRenderedPageBreak/>
                    <w:t>213</w:t>
                  </w:r>
                </w:p>
              </w:tc>
              <w:tc>
                <w:tcPr>
                  <w:tcW w:w="1098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223</w:t>
                  </w:r>
                </w:p>
              </w:tc>
              <w:tc>
                <w:tcPr>
                  <w:tcW w:w="1202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210</w:t>
                  </w:r>
                </w:p>
              </w:tc>
              <w:tc>
                <w:tcPr>
                  <w:tcW w:w="1202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211</w:t>
                  </w:r>
                </w:p>
              </w:tc>
              <w:tc>
                <w:tcPr>
                  <w:tcW w:w="1488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857</w:t>
                  </w:r>
                </w:p>
              </w:tc>
            </w:tr>
            <w:tr w:rsidR="00444478" w:rsidRPr="00444478" w:rsidTr="00BD4E8C">
              <w:tc>
                <w:tcPr>
                  <w:tcW w:w="901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lastRenderedPageBreak/>
                    <w:t>3</w:t>
                  </w:r>
                </w:p>
              </w:tc>
              <w:tc>
                <w:tcPr>
                  <w:tcW w:w="2208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Ацетилен марки</w:t>
                  </w:r>
                  <w:proofErr w:type="gramStart"/>
                  <w:r w:rsidRPr="00444478">
                    <w:rPr>
                      <w:rFonts w:eastAsia="Times New Roman"/>
                      <w:lang w:eastAsia="ar-SA"/>
                    </w:rPr>
                    <w:t xml:space="preserve"> Б</w:t>
                  </w:r>
                  <w:proofErr w:type="gramEnd"/>
                </w:p>
              </w:tc>
              <w:tc>
                <w:tcPr>
                  <w:tcW w:w="1276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57</w:t>
                  </w:r>
                </w:p>
              </w:tc>
              <w:tc>
                <w:tcPr>
                  <w:tcW w:w="1098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61</w:t>
                  </w:r>
                </w:p>
              </w:tc>
              <w:tc>
                <w:tcPr>
                  <w:tcW w:w="1202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68</w:t>
                  </w:r>
                </w:p>
              </w:tc>
              <w:tc>
                <w:tcPr>
                  <w:tcW w:w="1202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51</w:t>
                  </w:r>
                </w:p>
              </w:tc>
              <w:tc>
                <w:tcPr>
                  <w:tcW w:w="1488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237</w:t>
                  </w:r>
                </w:p>
              </w:tc>
            </w:tr>
            <w:tr w:rsidR="00444478" w:rsidRPr="00444478" w:rsidTr="00BD4E8C">
              <w:tc>
                <w:tcPr>
                  <w:tcW w:w="901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4</w:t>
                  </w:r>
                </w:p>
              </w:tc>
              <w:tc>
                <w:tcPr>
                  <w:tcW w:w="2208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Азот газообразный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141</w:t>
                  </w:r>
                </w:p>
              </w:tc>
              <w:tc>
                <w:tcPr>
                  <w:tcW w:w="1098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176</w:t>
                  </w:r>
                </w:p>
              </w:tc>
              <w:tc>
                <w:tcPr>
                  <w:tcW w:w="1202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131</w:t>
                  </w:r>
                </w:p>
              </w:tc>
              <w:tc>
                <w:tcPr>
                  <w:tcW w:w="1202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140</w:t>
                  </w:r>
                </w:p>
              </w:tc>
              <w:tc>
                <w:tcPr>
                  <w:tcW w:w="1488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588</w:t>
                  </w:r>
                </w:p>
              </w:tc>
            </w:tr>
            <w:tr w:rsidR="00444478" w:rsidRPr="00444478" w:rsidTr="00BD4E8C">
              <w:tc>
                <w:tcPr>
                  <w:tcW w:w="901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5</w:t>
                  </w:r>
                </w:p>
              </w:tc>
              <w:tc>
                <w:tcPr>
                  <w:tcW w:w="2208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Углекислота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14</w:t>
                  </w:r>
                </w:p>
              </w:tc>
              <w:tc>
                <w:tcPr>
                  <w:tcW w:w="1098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27</w:t>
                  </w:r>
                </w:p>
              </w:tc>
              <w:tc>
                <w:tcPr>
                  <w:tcW w:w="1202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15</w:t>
                  </w:r>
                </w:p>
              </w:tc>
              <w:tc>
                <w:tcPr>
                  <w:tcW w:w="1202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14</w:t>
                  </w:r>
                </w:p>
              </w:tc>
              <w:tc>
                <w:tcPr>
                  <w:tcW w:w="1488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70</w:t>
                  </w:r>
                </w:p>
              </w:tc>
            </w:tr>
            <w:tr w:rsidR="00444478" w:rsidRPr="00444478" w:rsidTr="00BD4E8C">
              <w:tc>
                <w:tcPr>
                  <w:tcW w:w="901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6</w:t>
                  </w:r>
                </w:p>
              </w:tc>
              <w:tc>
                <w:tcPr>
                  <w:tcW w:w="2208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Гелий марки</w:t>
                  </w:r>
                  <w:proofErr w:type="gramStart"/>
                  <w:r w:rsidRPr="00444478">
                    <w:rPr>
                      <w:rFonts w:eastAsia="Times New Roman"/>
                      <w:lang w:eastAsia="ar-SA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1276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26</w:t>
                  </w:r>
                </w:p>
              </w:tc>
              <w:tc>
                <w:tcPr>
                  <w:tcW w:w="1098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30</w:t>
                  </w:r>
                </w:p>
              </w:tc>
              <w:tc>
                <w:tcPr>
                  <w:tcW w:w="1202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19</w:t>
                  </w:r>
                </w:p>
              </w:tc>
              <w:tc>
                <w:tcPr>
                  <w:tcW w:w="1202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23</w:t>
                  </w:r>
                </w:p>
              </w:tc>
              <w:tc>
                <w:tcPr>
                  <w:tcW w:w="1488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444478">
                    <w:rPr>
                      <w:rFonts w:eastAsia="Times New Roman"/>
                      <w:lang w:eastAsia="ar-SA"/>
                    </w:rPr>
                    <w:t>98</w:t>
                  </w:r>
                </w:p>
              </w:tc>
            </w:tr>
            <w:tr w:rsidR="00444478" w:rsidRPr="00444478" w:rsidTr="00BD4E8C">
              <w:tblPrEx>
                <w:tblLook w:val="0000" w:firstRow="0" w:lastRow="0" w:firstColumn="0" w:lastColumn="0" w:noHBand="0" w:noVBand="0"/>
              </w:tblPrEx>
              <w:trPr>
                <w:gridBefore w:val="6"/>
                <w:wBefore w:w="7887" w:type="dxa"/>
                <w:trHeight w:val="290"/>
              </w:trPr>
              <w:tc>
                <w:tcPr>
                  <w:tcW w:w="1488" w:type="dxa"/>
                  <w:shd w:val="clear" w:color="auto" w:fill="auto"/>
                </w:tcPr>
                <w:p w:rsidR="00444478" w:rsidRPr="00444478" w:rsidRDefault="00444478" w:rsidP="00444478">
                  <w:pPr>
                    <w:suppressAutoHyphens/>
                    <w:jc w:val="both"/>
                    <w:rPr>
                      <w:rFonts w:eastAsia="Times New Roman"/>
                      <w:b/>
                      <w:lang w:eastAsia="ar-SA"/>
                    </w:rPr>
                  </w:pPr>
                  <w:r w:rsidRPr="00444478">
                    <w:rPr>
                      <w:rFonts w:eastAsia="Times New Roman"/>
                      <w:b/>
                      <w:lang w:eastAsia="ar-SA"/>
                    </w:rPr>
                    <w:t>2307</w:t>
                  </w:r>
                </w:p>
              </w:tc>
            </w:tr>
          </w:tbl>
          <w:p w:rsidR="00444478" w:rsidRPr="00444478" w:rsidRDefault="00444478" w:rsidP="00444478">
            <w:pPr>
              <w:suppressAutoHyphens/>
              <w:rPr>
                <w:rFonts w:eastAsia="Times New Roman"/>
                <w:i/>
                <w:lang w:eastAsia="ar-SA"/>
              </w:rPr>
            </w:pPr>
          </w:p>
        </w:tc>
      </w:tr>
    </w:tbl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  <w:r w:rsidRPr="00444478">
        <w:rPr>
          <w:rFonts w:eastAsia="Times New Roman"/>
          <w:lang w:eastAsia="ar-SA"/>
        </w:rPr>
        <w:t>РАЗДЕЛ 15. ТРЕБОВАНИЕ К ФОРМЕ ПРЕДСТАВЛЯЕМОЙ ИНФОРМАЦИИ</w:t>
      </w: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44478" w:rsidRPr="00444478" w:rsidTr="00BD4E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ab/>
              <w:t xml:space="preserve">Документация на газы предоставляется на русском </w:t>
            </w:r>
            <w:proofErr w:type="gramStart"/>
            <w:r w:rsidRPr="00444478">
              <w:rPr>
                <w:rFonts w:eastAsia="Times New Roman"/>
                <w:lang w:eastAsia="ar-SA"/>
              </w:rPr>
              <w:t>языке</w:t>
            </w:r>
            <w:proofErr w:type="gramEnd"/>
            <w:r w:rsidRPr="00444478">
              <w:rPr>
                <w:rFonts w:eastAsia="Times New Roman"/>
                <w:lang w:eastAsia="ar-SA"/>
              </w:rPr>
              <w:t xml:space="preserve"> на бумажном носителе. </w:t>
            </w:r>
          </w:p>
        </w:tc>
      </w:tr>
    </w:tbl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  <w:r w:rsidRPr="00444478">
        <w:rPr>
          <w:rFonts w:eastAsia="Times New Roman"/>
          <w:lang w:eastAsia="ar-SA"/>
        </w:rPr>
        <w:t>РАЗДЕЛ 16. ПЕРЕЧЕНЬ ПРИНЯТЫХ СОКРАЩЕНИЙ</w:t>
      </w: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444478" w:rsidRPr="00444478" w:rsidTr="00BD4E8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478" w:rsidRPr="00444478" w:rsidRDefault="00444478" w:rsidP="00444478">
            <w:pPr>
              <w:suppressAutoHyphens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444478">
              <w:rPr>
                <w:rFonts w:eastAsia="Times New Roman"/>
                <w:lang w:eastAsia="ar-SA"/>
              </w:rPr>
              <w:t>п</w:t>
            </w:r>
            <w:proofErr w:type="gramEnd"/>
            <w:r w:rsidRPr="00444478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478" w:rsidRPr="00444478" w:rsidRDefault="00444478" w:rsidP="00444478">
            <w:pPr>
              <w:suppressAutoHyphens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478" w:rsidRPr="00444478" w:rsidRDefault="00444478" w:rsidP="00444478">
            <w:pPr>
              <w:suppressAutoHyphens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Расшифровка сокращения</w:t>
            </w:r>
          </w:p>
        </w:tc>
      </w:tr>
      <w:tr w:rsidR="00444478" w:rsidRPr="00444478" w:rsidTr="00BD4E8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-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rPr>
                <w:rFonts w:eastAsia="Times New Roman"/>
                <w:i/>
                <w:lang w:eastAsia="ar-SA"/>
              </w:rPr>
            </w:pPr>
            <w:r w:rsidRPr="00444478">
              <w:rPr>
                <w:rFonts w:eastAsia="Times New Roman"/>
                <w:i/>
                <w:lang w:eastAsia="ar-SA"/>
              </w:rPr>
              <w:t>-</w:t>
            </w:r>
          </w:p>
        </w:tc>
      </w:tr>
    </w:tbl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  <w:r w:rsidRPr="00444478">
        <w:rPr>
          <w:rFonts w:eastAsia="Times New Roman"/>
          <w:lang w:eastAsia="ar-SA"/>
        </w:rPr>
        <w:t>РАЗДЕЛ 17. ПЕРЕЧЕНЬ ПРИЛОЖЕНИЙ</w:t>
      </w:r>
    </w:p>
    <w:p w:rsidR="00444478" w:rsidRPr="00444478" w:rsidRDefault="00444478" w:rsidP="00444478">
      <w:pPr>
        <w:suppressAutoHyphens/>
        <w:rPr>
          <w:rFonts w:eastAsia="Times New Roman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444478" w:rsidRPr="00444478" w:rsidTr="00BD4E8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478" w:rsidRPr="00444478" w:rsidRDefault="00444478" w:rsidP="00444478">
            <w:pPr>
              <w:suppressAutoHyphens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444478">
              <w:rPr>
                <w:rFonts w:eastAsia="Times New Roman"/>
                <w:lang w:eastAsia="ar-SA"/>
              </w:rPr>
              <w:t>п</w:t>
            </w:r>
            <w:proofErr w:type="gramEnd"/>
            <w:r w:rsidRPr="00444478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478" w:rsidRPr="00444478" w:rsidRDefault="00444478" w:rsidP="00444478">
            <w:pPr>
              <w:suppressAutoHyphens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478" w:rsidRPr="00444478" w:rsidRDefault="00444478" w:rsidP="00444478">
            <w:pPr>
              <w:suppressAutoHyphens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Номер страницы</w:t>
            </w:r>
          </w:p>
        </w:tc>
      </w:tr>
      <w:tr w:rsidR="00444478" w:rsidRPr="00444478" w:rsidTr="00BD4E8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rPr>
                <w:rFonts w:eastAsia="Times New Roman"/>
                <w:lang w:eastAsia="ar-SA"/>
              </w:rPr>
            </w:pPr>
            <w:r w:rsidRPr="00444478">
              <w:rPr>
                <w:rFonts w:eastAsia="Times New Roman"/>
                <w:lang w:eastAsia="ar-SA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78" w:rsidRPr="00444478" w:rsidRDefault="00444478" w:rsidP="00444478">
            <w:pPr>
              <w:suppressAutoHyphens/>
              <w:rPr>
                <w:rFonts w:eastAsia="Times New Roman"/>
                <w:i/>
                <w:lang w:eastAsia="ar-SA"/>
              </w:rPr>
            </w:pPr>
            <w:r w:rsidRPr="00444478">
              <w:rPr>
                <w:rFonts w:eastAsia="Times New Roman"/>
                <w:i/>
                <w:lang w:eastAsia="ar-SA"/>
              </w:rPr>
              <w:t>-</w:t>
            </w:r>
          </w:p>
        </w:tc>
      </w:tr>
    </w:tbl>
    <w:p w:rsidR="00444478" w:rsidRPr="00444478" w:rsidRDefault="00444478" w:rsidP="00444478">
      <w:pPr>
        <w:suppressAutoHyphens/>
        <w:rPr>
          <w:rFonts w:eastAsia="Times New Roman"/>
          <w:i/>
          <w:lang w:eastAsia="ar-SA"/>
        </w:rPr>
      </w:pPr>
    </w:p>
    <w:p w:rsidR="00444478" w:rsidRPr="00444478" w:rsidRDefault="00444478" w:rsidP="00444478">
      <w:pPr>
        <w:suppressAutoHyphens/>
        <w:rPr>
          <w:rFonts w:eastAsia="Times New Roman"/>
          <w:sz w:val="18"/>
          <w:szCs w:val="18"/>
          <w:lang w:eastAsia="ar-SA"/>
        </w:rPr>
      </w:pPr>
    </w:p>
    <w:p w:rsidR="00444478" w:rsidRPr="00444478" w:rsidRDefault="00444478" w:rsidP="00444478">
      <w:pPr>
        <w:suppressAutoHyphens/>
        <w:ind w:right="48"/>
        <w:jc w:val="both"/>
        <w:rPr>
          <w:rFonts w:eastAsia="Times New Roman"/>
          <w:lang w:eastAsia="ar-SA"/>
        </w:rPr>
      </w:pPr>
      <w:r w:rsidRPr="00444478">
        <w:rPr>
          <w:rFonts w:eastAsia="Times New Roman"/>
          <w:b/>
          <w:lang w:eastAsia="ar-SA"/>
        </w:rPr>
        <w:t>Контактное лицо</w:t>
      </w:r>
      <w:r w:rsidRPr="00444478">
        <w:rPr>
          <w:rFonts w:eastAsia="Times New Roman"/>
          <w:lang w:eastAsia="ar-SA"/>
        </w:rPr>
        <w:t>: Фенина Нина Андреевна, (48439) 9-47-50.</w:t>
      </w:r>
    </w:p>
    <w:p w:rsidR="008E3C0C" w:rsidRDefault="008E3C0C"/>
    <w:sectPr w:rsidR="008E3C0C" w:rsidSect="00417A63">
      <w:footerReference w:type="default" r:id="rId5"/>
      <w:pgSz w:w="11906" w:h="16838"/>
      <w:pgMar w:top="1134" w:right="849" w:bottom="1134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9A0" w:rsidRDefault="00444478" w:rsidP="0011534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6C79A0" w:rsidRDefault="00444478" w:rsidP="009F1D5A">
    <w:pPr>
      <w:pStyle w:val="a3"/>
      <w:ind w:right="360"/>
      <w:jc w:val="right"/>
    </w:pPr>
  </w:p>
  <w:p w:rsidR="006C79A0" w:rsidRDefault="00444478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656"/>
    <w:rsid w:val="00444478"/>
    <w:rsid w:val="008E3C0C"/>
    <w:rsid w:val="00D42E6F"/>
    <w:rsid w:val="00FC1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44478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444478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4444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44478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444478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4444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1133</Words>
  <Characters>6461</Characters>
  <Application>Microsoft Office Word</Application>
  <DocSecurity>0</DocSecurity>
  <Lines>53</Lines>
  <Paragraphs>15</Paragraphs>
  <ScaleCrop>false</ScaleCrop>
  <Company>Организация</Company>
  <LinksUpToDate>false</LinksUpToDate>
  <CharactersWithSpaces>7579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2014-02-03T11:50:00Z</dcterms:created>
  <dcterms:modified xsi:type="dcterms:W3CDTF">2014-02-03T11:51:00Z</dcterms:modified>
</cp:coreProperties>
</file>