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AC4A6C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AC4A6C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AC4A6C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AC4A6C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4A6C">
        <w:rPr>
          <w:rStyle w:val="FontStyle94"/>
          <w:sz w:val="24"/>
          <w:szCs w:val="24"/>
          <w:lang w:val="ru-RU"/>
        </w:rPr>
        <w:t xml:space="preserve"> </w:t>
      </w:r>
      <w:r w:rsidR="00AC4A6C" w:rsidRPr="00AC4A6C">
        <w:rPr>
          <w:rStyle w:val="FontStyle94"/>
          <w:sz w:val="24"/>
          <w:szCs w:val="24"/>
          <w:lang w:val="ru-RU"/>
        </w:rPr>
        <w:t xml:space="preserve">№184/09/2012 «Поставка </w:t>
      </w:r>
      <w:r w:rsidR="00AC4A6C" w:rsidRPr="00AC4A6C">
        <w:rPr>
          <w:rFonts w:ascii="Times New Roman" w:hAnsi="Times New Roman"/>
          <w:szCs w:val="24"/>
          <w:lang w:val="ru-RU"/>
        </w:rPr>
        <w:t xml:space="preserve">бетонных смесей марки </w:t>
      </w:r>
      <w:r w:rsidR="00AC4A6C" w:rsidRPr="00AC4A6C">
        <w:rPr>
          <w:rFonts w:ascii="Times New Roman" w:hAnsi="Times New Roman"/>
          <w:szCs w:val="24"/>
        </w:rPr>
        <w:t>B</w:t>
      </w:r>
      <w:r w:rsidR="00AC4A6C" w:rsidRPr="00AC4A6C">
        <w:rPr>
          <w:rFonts w:ascii="Times New Roman" w:hAnsi="Times New Roman"/>
          <w:szCs w:val="24"/>
          <w:lang w:val="ru-RU"/>
        </w:rPr>
        <w:t xml:space="preserve">40 </w:t>
      </w:r>
      <w:r w:rsidR="00AC4A6C" w:rsidRPr="00AC4A6C">
        <w:rPr>
          <w:rFonts w:ascii="Times New Roman" w:hAnsi="Times New Roman"/>
          <w:szCs w:val="24"/>
        </w:rPr>
        <w:t>W</w:t>
      </w:r>
      <w:r w:rsidR="00AC4A6C" w:rsidRPr="00AC4A6C">
        <w:rPr>
          <w:rFonts w:ascii="Times New Roman" w:hAnsi="Times New Roman"/>
          <w:szCs w:val="24"/>
          <w:lang w:val="ru-RU"/>
        </w:rPr>
        <w:t xml:space="preserve">8 </w:t>
      </w:r>
      <w:r w:rsidR="00AC4A6C" w:rsidRPr="00AC4A6C">
        <w:rPr>
          <w:rFonts w:ascii="Times New Roman" w:hAnsi="Times New Roman"/>
          <w:szCs w:val="24"/>
        </w:rPr>
        <w:t>F</w:t>
      </w:r>
      <w:r w:rsidR="00AC4A6C" w:rsidRPr="00AC4A6C">
        <w:rPr>
          <w:rFonts w:ascii="Times New Roman" w:hAnsi="Times New Roman"/>
          <w:szCs w:val="24"/>
          <w:lang w:val="ru-RU"/>
        </w:rPr>
        <w:t>200 для бетонирования защитной оболочки с отметки 55,600 до 61,570 энергоблока №3 Ростовской АЭС</w:t>
      </w:r>
      <w:r w:rsidR="00AC4A6C" w:rsidRPr="00AC4A6C">
        <w:rPr>
          <w:rStyle w:val="FontStyle94"/>
          <w:sz w:val="24"/>
          <w:szCs w:val="24"/>
          <w:lang w:val="ru-RU"/>
        </w:rPr>
        <w:t>»</w:t>
      </w:r>
    </w:p>
    <w:p w:rsidR="00A66497" w:rsidRPr="00AC4A6C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</w:p>
    <w:tbl>
      <w:tblPr>
        <w:tblW w:w="9371" w:type="dxa"/>
        <w:tblInd w:w="392" w:type="dxa"/>
        <w:tblLook w:val="04A0"/>
      </w:tblPr>
      <w:tblGrid>
        <w:gridCol w:w="4126"/>
        <w:gridCol w:w="2060"/>
        <w:gridCol w:w="3185"/>
      </w:tblGrid>
      <w:tr w:rsidR="00C4789F" w:rsidRPr="00C4789F" w:rsidTr="007C0094">
        <w:trPr>
          <w:trHeight w:val="83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Марка бетона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proofErr w:type="spell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Ед</w:t>
            </w:r>
            <w:proofErr w:type="gram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.и</w:t>
            </w:r>
            <w:proofErr w:type="gram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зм</w:t>
            </w:r>
            <w:proofErr w:type="spell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Кол-во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</w:tr>
      <w:tr w:rsidR="007C0094" w:rsidRPr="00C4789F" w:rsidTr="007C009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AC4A6C">
            <w:pPr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Бетон В4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0 </w:t>
            </w:r>
            <w:r w:rsidRPr="007C0094">
              <w:rPr>
                <w:rFonts w:ascii="Times New Roman" w:hAnsi="Times New Roman"/>
                <w:szCs w:val="24"/>
              </w:rPr>
              <w:t>W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8 </w:t>
            </w:r>
            <w:r w:rsidRPr="007C0094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  <w:lang w:val="ru-RU"/>
              </w:rPr>
              <w:t>200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Pr="007C0094">
              <w:rPr>
                <w:rFonts w:ascii="Times New Roman" w:hAnsi="Times New Roman"/>
                <w:szCs w:val="24"/>
              </w:rPr>
              <w:t>Y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AC4A6C">
              <w:rPr>
                <w:rFonts w:ascii="Times New Roman" w:hAnsi="Times New Roman"/>
                <w:szCs w:val="24"/>
                <w:lang w:val="ru-RU"/>
              </w:rPr>
              <w:t>2350 кг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>/м3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094" w:rsidRPr="007C0094" w:rsidRDefault="00AC4A6C" w:rsidP="007C0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1270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7C0094" w:rsidRDefault="00C4789F" w:rsidP="00C4789F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C4789F" w:rsidRPr="00C4789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Pr="007C0094" w:rsidRDefault="00C4789F" w:rsidP="007C0094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7C0094">
        <w:rPr>
          <w:szCs w:val="24"/>
          <w:lang w:val="ru-RU"/>
        </w:rPr>
        <w:t>г</w:t>
      </w:r>
      <w:proofErr w:type="gramEnd"/>
      <w:r w:rsidRPr="007C0094">
        <w:rPr>
          <w:szCs w:val="24"/>
          <w:lang w:val="ru-RU"/>
        </w:rPr>
        <w:t>. Волгодонск-28, строите</w:t>
      </w:r>
      <w:r w:rsidR="007C0094"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</w:t>
      </w:r>
      <w:r w:rsidR="007C0094">
        <w:rPr>
          <w:szCs w:val="24"/>
          <w:lang w:val="ru-RU"/>
        </w:rPr>
        <w:t>,4</w:t>
      </w:r>
      <w:r w:rsidRPr="007C0094">
        <w:rPr>
          <w:szCs w:val="24"/>
          <w:lang w:val="ru-RU"/>
        </w:rPr>
        <w:t xml:space="preserve"> Ростовской АЭС.</w:t>
      </w:r>
    </w:p>
    <w:p w:rsidR="00C4789F" w:rsidRPr="009E3EBC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7C0094">
        <w:rPr>
          <w:b/>
          <w:szCs w:val="24"/>
          <w:lang w:val="ru-RU"/>
        </w:rPr>
        <w:t>3.  Сроки</w:t>
      </w:r>
      <w:r w:rsidRPr="007C0094">
        <w:rPr>
          <w:b/>
          <w:lang w:val="ru-RU"/>
        </w:rPr>
        <w:t xml:space="preserve">  поставки:</w:t>
      </w:r>
      <w:r w:rsidRPr="007C0094">
        <w:rPr>
          <w:lang w:val="ru-RU"/>
        </w:rPr>
        <w:t xml:space="preserve"> </w:t>
      </w:r>
      <w:r>
        <w:rPr>
          <w:lang w:val="ru-RU"/>
        </w:rPr>
        <w:t>в течение пяти дней с момента поступления заявки от Покупателя.</w:t>
      </w:r>
    </w:p>
    <w:p w:rsidR="00C4789F" w:rsidRPr="007C0094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C4789F" w:rsidRPr="00C4789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C4789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7C0094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  <w:r w:rsidRPr="007C0094">
        <w:rPr>
          <w:rFonts w:ascii="Times New Roman" w:hAnsi="Times New Roman"/>
          <w:b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C4789F" w:rsidRPr="00C4789F" w:rsidRDefault="00C4789F" w:rsidP="00C4789F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C4789F" w:rsidRDefault="00C4789F" w:rsidP="00C4789F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C4789F" w:rsidRPr="003E627D" w:rsidRDefault="00C4789F" w:rsidP="00C4789F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C4789F" w:rsidRPr="00C4789F" w:rsidRDefault="00C4789F" w:rsidP="00C4789F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C4789F" w:rsidRPr="00215ACE" w:rsidRDefault="00C4789F" w:rsidP="00C4789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A29" w:rsidRDefault="009B7A29" w:rsidP="003C5A94">
      <w:r>
        <w:separator/>
      </w:r>
    </w:p>
  </w:endnote>
  <w:endnote w:type="continuationSeparator" w:id="0">
    <w:p w:rsidR="009B7A29" w:rsidRDefault="009B7A29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316EBD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316EBD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7C0094" w:rsidRPr="007C0094">
      <w:rPr>
        <w:noProof/>
        <w:lang w:val="ru-RU"/>
      </w:rPr>
      <w:t>3</w:t>
    </w:r>
    <w:r>
      <w:fldChar w:fldCharType="end"/>
    </w:r>
  </w:p>
  <w:p w:rsidR="00F30910" w:rsidRDefault="009B7A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A29" w:rsidRDefault="009B7A29" w:rsidP="003C5A94">
      <w:r>
        <w:separator/>
      </w:r>
    </w:p>
  </w:footnote>
  <w:footnote w:type="continuationSeparator" w:id="0">
    <w:p w:rsidR="009B7A29" w:rsidRDefault="009B7A29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434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5</cp:revision>
  <dcterms:created xsi:type="dcterms:W3CDTF">2012-08-21T09:34:00Z</dcterms:created>
  <dcterms:modified xsi:type="dcterms:W3CDTF">2012-09-27T05:57:00Z</dcterms:modified>
</cp:coreProperties>
</file>