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56" w:type="dxa"/>
        <w:tblInd w:w="108" w:type="dxa"/>
        <w:tblLook w:val="04A0"/>
      </w:tblPr>
      <w:tblGrid>
        <w:gridCol w:w="3798"/>
        <w:gridCol w:w="5358"/>
      </w:tblGrid>
      <w:tr w:rsidR="00147066" w:rsidRPr="00147066" w:rsidTr="00147066">
        <w:trPr>
          <w:trHeight w:val="375"/>
        </w:trPr>
        <w:tc>
          <w:tcPr>
            <w:tcW w:w="9156" w:type="dxa"/>
            <w:gridSpan w:val="2"/>
            <w:tcBorders>
              <w:top w:val="nil"/>
              <w:left w:val="nil"/>
              <w:bottom w:val="nil"/>
              <w:right w:val="nil"/>
            </w:tcBorders>
            <w:shd w:val="clear" w:color="auto" w:fill="auto"/>
            <w:noWrap/>
            <w:vAlign w:val="center"/>
            <w:hideMark/>
          </w:tcPr>
          <w:p w:rsidR="00147066" w:rsidRPr="00147066" w:rsidRDefault="00147066" w:rsidP="00147066">
            <w:pPr>
              <w:spacing w:after="0" w:line="240" w:lineRule="auto"/>
              <w:jc w:val="center"/>
              <w:rPr>
                <w:rFonts w:ascii="Times New Roman" w:eastAsia="Times New Roman" w:hAnsi="Times New Roman" w:cs="Times New Roman"/>
                <w:b/>
                <w:bCs/>
                <w:color w:val="000000"/>
                <w:sz w:val="28"/>
                <w:szCs w:val="28"/>
              </w:rPr>
            </w:pPr>
            <w:r w:rsidRPr="00147066">
              <w:rPr>
                <w:rFonts w:ascii="Times New Roman" w:eastAsia="Times New Roman" w:hAnsi="Times New Roman" w:cs="Times New Roman"/>
                <w:b/>
                <w:bCs/>
                <w:color w:val="000000"/>
                <w:sz w:val="28"/>
                <w:szCs w:val="28"/>
              </w:rPr>
              <w:t>ОАО «Сибирский химический комбинат»</w:t>
            </w:r>
          </w:p>
        </w:tc>
      </w:tr>
      <w:tr w:rsidR="00147066" w:rsidRPr="00147066" w:rsidTr="00147066">
        <w:trPr>
          <w:trHeight w:val="60"/>
        </w:trPr>
        <w:tc>
          <w:tcPr>
            <w:tcW w:w="3798" w:type="dxa"/>
            <w:tcBorders>
              <w:top w:val="nil"/>
              <w:left w:val="nil"/>
              <w:bottom w:val="nil"/>
              <w:right w:val="nil"/>
            </w:tcBorders>
            <w:shd w:val="clear" w:color="auto" w:fill="auto"/>
            <w:noWrap/>
            <w:vAlign w:val="bottom"/>
            <w:hideMark/>
          </w:tcPr>
          <w:p w:rsidR="00147066" w:rsidRPr="00147066" w:rsidRDefault="00147066" w:rsidP="00147066">
            <w:pPr>
              <w:spacing w:after="0" w:line="240" w:lineRule="auto"/>
              <w:rPr>
                <w:rFonts w:ascii="Calibri" w:eastAsia="Times New Roman" w:hAnsi="Calibri" w:cs="Times New Roman"/>
                <w:color w:val="000000"/>
              </w:rPr>
            </w:pPr>
            <w:r>
              <w:rPr>
                <w:rFonts w:ascii="Calibri" w:eastAsia="Times New Roman" w:hAnsi="Calibri" w:cs="Times New Roman"/>
                <w:noProof/>
                <w:color w:val="000000"/>
              </w:rPr>
              <w:drawing>
                <wp:anchor distT="0" distB="0" distL="114300" distR="114300" simplePos="0" relativeHeight="251658240" behindDoc="0" locked="0" layoutInCell="1" allowOverlap="1">
                  <wp:simplePos x="0" y="0"/>
                  <wp:positionH relativeFrom="column">
                    <wp:posOffset>295275</wp:posOffset>
                  </wp:positionH>
                  <wp:positionV relativeFrom="paragraph">
                    <wp:posOffset>9525</wp:posOffset>
                  </wp:positionV>
                  <wp:extent cx="5124450" cy="66675"/>
                  <wp:effectExtent l="0" t="0" r="0"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295275" y="276225"/>
                            <a:ext cx="5114925" cy="0"/>
                            <a:chOff x="295275" y="276225"/>
                            <a:chExt cx="5114925" cy="0"/>
                          </a:xfrm>
                        </a:grpSpPr>
                        <a:sp>
                          <a:nvSpPr>
                            <a:cNvPr id="1030" name="Line 6"/>
                            <a:cNvSpPr>
                              <a:spLocks noChangeShapeType="1"/>
                            </a:cNvSpPr>
                          </a:nvSpPr>
                          <a:spPr bwMode="auto">
                            <a:xfrm>
                              <a:off x="295275" y="276225"/>
                              <a:ext cx="5114925" cy="0"/>
                            </a:xfrm>
                            <a:prstGeom prst="line">
                              <a:avLst/>
                            </a:prstGeom>
                            <a:noFill/>
                            <a:ln w="57150" cmpd="thickThin">
                              <a:solidFill>
                                <a:srgbClr val="000000"/>
                              </a:solidFill>
                              <a:round/>
                              <a:headEnd/>
                              <a:tailEnd/>
                            </a:ln>
                            <a:extLst>
                              <a:ext uri="{909E8E84-426E-40DD-AFC4-6F175D3DCCD1}">
                                <a14:hiddenFill xmlns:a14="http://schemas.microsoft.com/office/drawing/2010/main" xmlns="" xmlns:xdr="http://schemas.openxmlformats.org/drawingml/2006/spreadsheetDrawing"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2920"/>
            </w:tblGrid>
            <w:tr w:rsidR="00147066" w:rsidRPr="00147066">
              <w:trPr>
                <w:trHeight w:val="60"/>
                <w:tblCellSpacing w:w="0" w:type="dxa"/>
              </w:trPr>
              <w:tc>
                <w:tcPr>
                  <w:tcW w:w="2920" w:type="dxa"/>
                  <w:tcBorders>
                    <w:top w:val="nil"/>
                    <w:left w:val="nil"/>
                    <w:bottom w:val="nil"/>
                    <w:right w:val="nil"/>
                  </w:tcBorders>
                  <w:shd w:val="clear" w:color="auto" w:fill="auto"/>
                  <w:noWrap/>
                  <w:vAlign w:val="center"/>
                  <w:hideMark/>
                </w:tcPr>
                <w:p w:rsidR="00147066" w:rsidRPr="00147066" w:rsidRDefault="00147066" w:rsidP="00147066">
                  <w:pPr>
                    <w:spacing w:after="0" w:line="240" w:lineRule="auto"/>
                    <w:jc w:val="center"/>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 </w:t>
                  </w:r>
                </w:p>
              </w:tc>
            </w:tr>
          </w:tbl>
          <w:p w:rsidR="00147066" w:rsidRPr="00147066" w:rsidRDefault="00147066" w:rsidP="00147066">
            <w:pPr>
              <w:spacing w:after="0" w:line="240" w:lineRule="auto"/>
              <w:rPr>
                <w:rFonts w:ascii="Calibri" w:eastAsia="Times New Roman" w:hAnsi="Calibri" w:cs="Times New Roman"/>
                <w:color w:val="000000"/>
              </w:rPr>
            </w:pPr>
          </w:p>
        </w:tc>
        <w:tc>
          <w:tcPr>
            <w:tcW w:w="5358" w:type="dxa"/>
            <w:tcBorders>
              <w:top w:val="nil"/>
              <w:left w:val="nil"/>
              <w:bottom w:val="nil"/>
              <w:right w:val="nil"/>
            </w:tcBorders>
            <w:shd w:val="clear" w:color="auto" w:fill="auto"/>
            <w:noWrap/>
            <w:vAlign w:val="bottom"/>
            <w:hideMark/>
          </w:tcPr>
          <w:p w:rsidR="00147066" w:rsidRPr="00147066" w:rsidRDefault="00147066" w:rsidP="00147066">
            <w:pPr>
              <w:spacing w:after="0" w:line="240" w:lineRule="auto"/>
              <w:rPr>
                <w:rFonts w:ascii="Calibri" w:eastAsia="Times New Roman" w:hAnsi="Calibri" w:cs="Times New Roman"/>
                <w:color w:val="000000"/>
              </w:rPr>
            </w:pPr>
          </w:p>
        </w:tc>
      </w:tr>
      <w:tr w:rsidR="00147066" w:rsidRPr="00147066" w:rsidTr="00147066">
        <w:trPr>
          <w:trHeight w:val="315"/>
        </w:trPr>
        <w:tc>
          <w:tcPr>
            <w:tcW w:w="9156" w:type="dxa"/>
            <w:gridSpan w:val="2"/>
            <w:tcBorders>
              <w:top w:val="nil"/>
              <w:left w:val="nil"/>
              <w:bottom w:val="nil"/>
              <w:right w:val="nil"/>
            </w:tcBorders>
            <w:shd w:val="clear" w:color="auto" w:fill="auto"/>
            <w:noWrap/>
            <w:vAlign w:val="center"/>
            <w:hideMark/>
          </w:tcPr>
          <w:p w:rsidR="00147066" w:rsidRPr="00147066" w:rsidRDefault="00147066" w:rsidP="00147066">
            <w:pPr>
              <w:spacing w:after="0" w:line="240" w:lineRule="auto"/>
              <w:jc w:val="center"/>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ИЗВЕЩЕНИЕ О ПРОВЕДЕНИИ ЗАПРОСА ЦЕН</w:t>
            </w:r>
          </w:p>
        </w:tc>
      </w:tr>
      <w:tr w:rsidR="00147066" w:rsidRPr="00147066" w:rsidTr="00147066">
        <w:trPr>
          <w:trHeight w:val="300"/>
        </w:trPr>
        <w:tc>
          <w:tcPr>
            <w:tcW w:w="9156" w:type="dxa"/>
            <w:gridSpan w:val="2"/>
            <w:tcBorders>
              <w:top w:val="nil"/>
              <w:left w:val="nil"/>
              <w:bottom w:val="nil"/>
              <w:right w:val="nil"/>
            </w:tcBorders>
            <w:shd w:val="clear" w:color="auto" w:fill="auto"/>
            <w:vAlign w:val="center"/>
            <w:hideMark/>
          </w:tcPr>
          <w:p w:rsidR="00147066" w:rsidRPr="00147066" w:rsidRDefault="00147066" w:rsidP="00025BD9">
            <w:pPr>
              <w:spacing w:after="0" w:line="240" w:lineRule="auto"/>
              <w:jc w:val="center"/>
              <w:rPr>
                <w:rFonts w:ascii="Times New Roman" w:eastAsia="Times New Roman" w:hAnsi="Times New Roman" w:cs="Times New Roman"/>
                <w:b/>
                <w:bCs/>
                <w:color w:val="000000"/>
                <w:sz w:val="24"/>
                <w:szCs w:val="24"/>
                <w:u w:val="single"/>
              </w:rPr>
            </w:pPr>
            <w:r w:rsidRPr="00147066">
              <w:rPr>
                <w:rFonts w:ascii="Times New Roman" w:eastAsia="Times New Roman" w:hAnsi="Times New Roman" w:cs="Times New Roman"/>
                <w:b/>
                <w:bCs/>
                <w:color w:val="000000"/>
                <w:sz w:val="24"/>
                <w:szCs w:val="24"/>
                <w:u w:val="single"/>
              </w:rPr>
              <w:t>98/3417 от 2</w:t>
            </w:r>
            <w:r w:rsidR="00025BD9">
              <w:rPr>
                <w:rFonts w:ascii="Times New Roman" w:eastAsia="Times New Roman" w:hAnsi="Times New Roman" w:cs="Times New Roman"/>
                <w:b/>
                <w:bCs/>
                <w:color w:val="000000"/>
                <w:sz w:val="24"/>
                <w:szCs w:val="24"/>
                <w:u w:val="single"/>
              </w:rPr>
              <w:t>8</w:t>
            </w:r>
            <w:r w:rsidRPr="00147066">
              <w:rPr>
                <w:rFonts w:ascii="Times New Roman" w:eastAsia="Times New Roman" w:hAnsi="Times New Roman" w:cs="Times New Roman"/>
                <w:b/>
                <w:bCs/>
                <w:color w:val="000000"/>
                <w:sz w:val="24"/>
                <w:szCs w:val="24"/>
                <w:u w:val="single"/>
              </w:rPr>
              <w:t>.06.2013</w:t>
            </w:r>
          </w:p>
        </w:tc>
      </w:tr>
      <w:tr w:rsidR="00147066" w:rsidRPr="00147066" w:rsidTr="00147066">
        <w:trPr>
          <w:trHeight w:val="31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center"/>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901-SH-1772</w:t>
            </w:r>
          </w:p>
        </w:tc>
      </w:tr>
      <w:tr w:rsidR="00147066" w:rsidRPr="00147066" w:rsidTr="00147066">
        <w:trPr>
          <w:trHeight w:val="36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 xml:space="preserve">1. </w:t>
            </w:r>
            <w:r w:rsidRPr="00147066">
              <w:rPr>
                <w:rFonts w:ascii="Times New Roman" w:eastAsia="Times New Roman" w:hAnsi="Times New Roman" w:cs="Times New Roman"/>
                <w:b/>
                <w:bCs/>
                <w:color w:val="000000"/>
                <w:sz w:val="24"/>
                <w:szCs w:val="24"/>
              </w:rPr>
              <w:t>Форма и способ процедуры закупки:</w:t>
            </w:r>
          </w:p>
        </w:tc>
      </w:tr>
      <w:tr w:rsidR="00147066" w:rsidRPr="00147066" w:rsidTr="00147066">
        <w:trPr>
          <w:trHeight w:val="31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Открытый запрос цен в электронной форме.</w:t>
            </w:r>
          </w:p>
        </w:tc>
      </w:tr>
      <w:tr w:rsidR="00147066" w:rsidRPr="00147066" w:rsidTr="00147066">
        <w:trPr>
          <w:trHeight w:val="360"/>
        </w:trPr>
        <w:tc>
          <w:tcPr>
            <w:tcW w:w="9156" w:type="dxa"/>
            <w:gridSpan w:val="2"/>
            <w:tcBorders>
              <w:top w:val="nil"/>
              <w:left w:val="nil"/>
              <w:bottom w:val="single" w:sz="8" w:space="0" w:color="auto"/>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2. Заказчик/организатор запроса цен:</w:t>
            </w:r>
          </w:p>
        </w:tc>
      </w:tr>
      <w:tr w:rsidR="00147066" w:rsidRPr="00147066" w:rsidTr="00147066">
        <w:trPr>
          <w:trHeight w:val="285"/>
        </w:trPr>
        <w:tc>
          <w:tcPr>
            <w:tcW w:w="3798" w:type="dxa"/>
            <w:vMerge w:val="restart"/>
            <w:tcBorders>
              <w:top w:val="nil"/>
              <w:left w:val="single" w:sz="8" w:space="0" w:color="auto"/>
              <w:bottom w:val="single" w:sz="8" w:space="0" w:color="000000"/>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Наименование (полное, сокращенное)</w:t>
            </w:r>
          </w:p>
        </w:tc>
        <w:tc>
          <w:tcPr>
            <w:tcW w:w="5358" w:type="dxa"/>
            <w:tcBorders>
              <w:top w:val="nil"/>
              <w:left w:val="nil"/>
              <w:bottom w:val="nil"/>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 xml:space="preserve">ОАО «Сибирский химический комбинат» (ОАО «СХК»)  </w:t>
            </w:r>
          </w:p>
        </w:tc>
      </w:tr>
      <w:tr w:rsidR="00147066" w:rsidRPr="00147066" w:rsidTr="00147066">
        <w:trPr>
          <w:trHeight w:val="285"/>
        </w:trPr>
        <w:tc>
          <w:tcPr>
            <w:tcW w:w="3798" w:type="dxa"/>
            <w:vMerge/>
            <w:tcBorders>
              <w:top w:val="nil"/>
              <w:left w:val="single" w:sz="8" w:space="0" w:color="auto"/>
              <w:bottom w:val="single" w:sz="8" w:space="0" w:color="000000"/>
              <w:right w:val="single" w:sz="8" w:space="0" w:color="auto"/>
            </w:tcBorders>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ИНН 7024029499, КПП 702450001</w:t>
            </w:r>
          </w:p>
        </w:tc>
      </w:tr>
      <w:tr w:rsidR="00147066" w:rsidRPr="00147066" w:rsidTr="00147066">
        <w:trPr>
          <w:trHeight w:val="33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Место нахождения</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636039, Россия, Томская область, г. Северск, улица Курчатова, 1</w:t>
            </w:r>
          </w:p>
        </w:tc>
      </w:tr>
      <w:tr w:rsidR="00147066" w:rsidRPr="00147066" w:rsidTr="00147066">
        <w:trPr>
          <w:trHeight w:val="33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Почтовый адрес</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636039, Россия, Томская область, г. Северск, улица Курчатова, 1</w:t>
            </w:r>
          </w:p>
        </w:tc>
      </w:tr>
      <w:tr w:rsidR="00147066" w:rsidRPr="00147066" w:rsidTr="00147066">
        <w:trPr>
          <w:trHeight w:val="33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Телефон/факс</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 xml:space="preserve"> 8 (3823) 52-16-85, 8 (3823) 56-25-50</w:t>
            </w:r>
          </w:p>
        </w:tc>
      </w:tr>
      <w:tr w:rsidR="00147066" w:rsidRPr="00147066" w:rsidTr="00147066">
        <w:trPr>
          <w:trHeight w:val="33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Адрес электронной почты</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95654F" w:rsidP="00147066">
            <w:pPr>
              <w:spacing w:after="0" w:line="240" w:lineRule="auto"/>
              <w:rPr>
                <w:rFonts w:ascii="Calibri" w:eastAsia="Times New Roman" w:hAnsi="Calibri" w:cs="Times New Roman"/>
                <w:color w:val="0000FF"/>
                <w:u w:val="single"/>
              </w:rPr>
            </w:pPr>
            <w:hyperlink r:id="rId4" w:history="1">
              <w:r w:rsidR="00147066" w:rsidRPr="00147066">
                <w:rPr>
                  <w:rFonts w:ascii="Calibri" w:eastAsia="Times New Roman" w:hAnsi="Calibri" w:cs="Times New Roman"/>
                  <w:color w:val="0000FF"/>
                  <w:u w:val="single"/>
                </w:rPr>
                <w:t>usovayag@atomsib.ru</w:t>
              </w:r>
            </w:hyperlink>
          </w:p>
        </w:tc>
      </w:tr>
      <w:tr w:rsidR="00147066" w:rsidRPr="00147066" w:rsidTr="00147066">
        <w:trPr>
          <w:trHeight w:val="66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Контактное лицо по вопросам предмета закупки</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Паятелев Михаил Александрович. Телефон (3823)52-62-88, Факс (3823) 56-64-99</w:t>
            </w:r>
          </w:p>
        </w:tc>
      </w:tr>
      <w:tr w:rsidR="00147066" w:rsidRPr="00147066" w:rsidTr="00147066">
        <w:trPr>
          <w:trHeight w:val="660"/>
        </w:trPr>
        <w:tc>
          <w:tcPr>
            <w:tcW w:w="3798" w:type="dxa"/>
            <w:tcBorders>
              <w:top w:val="nil"/>
              <w:left w:val="single" w:sz="8" w:space="0" w:color="auto"/>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Контактное лицо по вопросам проведения закупки</w:t>
            </w:r>
          </w:p>
        </w:tc>
        <w:tc>
          <w:tcPr>
            <w:tcW w:w="5358" w:type="dxa"/>
            <w:tcBorders>
              <w:top w:val="nil"/>
              <w:left w:val="nil"/>
              <w:bottom w:val="single" w:sz="8" w:space="0" w:color="auto"/>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Усова Яна Геннадьевна Телефон 8 (3823) 52-16-85,  факс 8 (3823) 56-25-50</w:t>
            </w:r>
            <w:r w:rsidRPr="00147066">
              <w:rPr>
                <w:rFonts w:ascii="Times New Roman" w:eastAsia="Times New Roman" w:hAnsi="Times New Roman" w:cs="Times New Roman"/>
                <w:color w:val="000000"/>
                <w:sz w:val="28"/>
                <w:szCs w:val="28"/>
              </w:rPr>
              <w:t xml:space="preserve"> </w:t>
            </w:r>
          </w:p>
        </w:tc>
      </w:tr>
      <w:tr w:rsidR="00147066" w:rsidRPr="00147066" w:rsidTr="00147066">
        <w:trPr>
          <w:trHeight w:val="660"/>
        </w:trPr>
        <w:tc>
          <w:tcPr>
            <w:tcW w:w="3798" w:type="dxa"/>
            <w:tcBorders>
              <w:top w:val="nil"/>
              <w:left w:val="single" w:sz="8" w:space="0" w:color="auto"/>
              <w:bottom w:val="nil"/>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Время работы</w:t>
            </w:r>
          </w:p>
        </w:tc>
        <w:tc>
          <w:tcPr>
            <w:tcW w:w="5358" w:type="dxa"/>
            <w:tcBorders>
              <w:top w:val="nil"/>
              <w:left w:val="nil"/>
              <w:bottom w:val="nil"/>
              <w:right w:val="single" w:sz="8" w:space="0" w:color="auto"/>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rPr>
            </w:pPr>
            <w:r w:rsidRPr="00147066">
              <w:rPr>
                <w:rFonts w:ascii="Times New Roman" w:eastAsia="Times New Roman" w:hAnsi="Times New Roman" w:cs="Times New Roman"/>
                <w:color w:val="000000"/>
              </w:rPr>
              <w:t>в рабочие дни с 8</w:t>
            </w:r>
            <w:r w:rsidRPr="00147066">
              <w:rPr>
                <w:rFonts w:ascii="Times New Roman" w:eastAsia="Times New Roman" w:hAnsi="Times New Roman" w:cs="Times New Roman"/>
                <w:color w:val="000000"/>
                <w:vertAlign w:val="superscript"/>
              </w:rPr>
              <w:t>00</w:t>
            </w:r>
            <w:r w:rsidRPr="00147066">
              <w:rPr>
                <w:rFonts w:ascii="Times New Roman" w:eastAsia="Times New Roman" w:hAnsi="Times New Roman" w:cs="Times New Roman"/>
                <w:color w:val="000000"/>
              </w:rPr>
              <w:t xml:space="preserve"> до 17</w:t>
            </w:r>
            <w:r w:rsidRPr="00147066">
              <w:rPr>
                <w:rFonts w:ascii="Times New Roman" w:eastAsia="Times New Roman" w:hAnsi="Times New Roman" w:cs="Times New Roman"/>
                <w:color w:val="000000"/>
                <w:vertAlign w:val="superscript"/>
              </w:rPr>
              <w:t>00</w:t>
            </w:r>
            <w:r w:rsidRPr="00147066">
              <w:rPr>
                <w:rFonts w:ascii="Times New Roman" w:eastAsia="Times New Roman" w:hAnsi="Times New Roman" w:cs="Times New Roman"/>
                <w:color w:val="000000"/>
              </w:rPr>
              <w:t xml:space="preserve"> (пятница с 8</w:t>
            </w:r>
            <w:r w:rsidRPr="00147066">
              <w:rPr>
                <w:rFonts w:ascii="Times New Roman" w:eastAsia="Times New Roman" w:hAnsi="Times New Roman" w:cs="Times New Roman"/>
                <w:color w:val="000000"/>
                <w:vertAlign w:val="superscript"/>
              </w:rPr>
              <w:t>00</w:t>
            </w:r>
            <w:r w:rsidRPr="00147066">
              <w:rPr>
                <w:rFonts w:ascii="Times New Roman" w:eastAsia="Times New Roman" w:hAnsi="Times New Roman" w:cs="Times New Roman"/>
                <w:color w:val="000000"/>
              </w:rPr>
              <w:t xml:space="preserve"> до 15</w:t>
            </w:r>
            <w:r w:rsidRPr="00147066">
              <w:rPr>
                <w:rFonts w:ascii="Times New Roman" w:eastAsia="Times New Roman" w:hAnsi="Times New Roman" w:cs="Times New Roman"/>
                <w:color w:val="000000"/>
                <w:vertAlign w:val="superscript"/>
              </w:rPr>
              <w:t>45</w:t>
            </w:r>
            <w:r w:rsidRPr="00147066">
              <w:rPr>
                <w:rFonts w:ascii="Times New Roman" w:eastAsia="Times New Roman" w:hAnsi="Times New Roman" w:cs="Times New Roman"/>
                <w:color w:val="000000"/>
              </w:rPr>
              <w:t>), по томскому времени</w:t>
            </w:r>
          </w:p>
        </w:tc>
      </w:tr>
      <w:tr w:rsidR="00147066" w:rsidRPr="00147066" w:rsidTr="00147066">
        <w:trPr>
          <w:trHeight w:val="33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3. Предмет договора:</w:t>
            </w:r>
          </w:p>
        </w:tc>
      </w:tr>
      <w:tr w:rsidR="00147066" w:rsidRPr="00147066" w:rsidTr="00147066">
        <w:trPr>
          <w:trHeight w:val="3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280" w:line="240" w:lineRule="auto"/>
              <w:rPr>
                <w:rFonts w:ascii="Times New Roman" w:eastAsia="Times New Roman" w:hAnsi="Times New Roman" w:cs="Times New Roman"/>
                <w:b/>
                <w:bCs/>
                <w:color w:val="000000"/>
                <w:sz w:val="28"/>
                <w:szCs w:val="28"/>
              </w:rPr>
            </w:pPr>
            <w:r w:rsidRPr="00147066">
              <w:rPr>
                <w:rFonts w:ascii="Times New Roman" w:eastAsia="Times New Roman" w:hAnsi="Times New Roman" w:cs="Times New Roman"/>
                <w:b/>
                <w:bCs/>
                <w:color w:val="000000"/>
                <w:sz w:val="28"/>
                <w:szCs w:val="28"/>
              </w:rPr>
              <w:t>Поставка вентиляционного оборудования</w:t>
            </w:r>
          </w:p>
        </w:tc>
      </w:tr>
      <w:tr w:rsidR="00147066" w:rsidRPr="00147066" w:rsidTr="00147066">
        <w:trPr>
          <w:trHeight w:val="3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Состав и объем товара/работ/услуг:</w:t>
            </w:r>
            <w:r w:rsidRPr="00147066">
              <w:rPr>
                <w:rFonts w:ascii="Times New Roman" w:eastAsia="Times New Roman" w:hAnsi="Times New Roman" w:cs="Times New Roman"/>
                <w:color w:val="000000"/>
                <w:sz w:val="24"/>
                <w:szCs w:val="24"/>
              </w:rPr>
              <w:t xml:space="preserve"> указан в ЧАСТИ 3 «ТЕХНИЧЕСКАЯ ЧАСТЬ».</w:t>
            </w:r>
          </w:p>
        </w:tc>
      </w:tr>
      <w:tr w:rsidR="00147066" w:rsidRPr="00147066" w:rsidTr="00147066">
        <w:trPr>
          <w:trHeight w:val="3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Срок поставки товара, выполнения работ или оказания услуг: </w:t>
            </w:r>
          </w:p>
        </w:tc>
      </w:tr>
      <w:tr w:rsidR="00147066" w:rsidRPr="00147066" w:rsidTr="00147066">
        <w:trPr>
          <w:trHeight w:val="6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не более 30 календарных дней с момента подписания договора уполномоченными представителями сторон с правом досрочной поставки</w:t>
            </w:r>
          </w:p>
        </w:tc>
      </w:tr>
      <w:tr w:rsidR="00147066" w:rsidRPr="00147066" w:rsidTr="00147066">
        <w:trPr>
          <w:trHeight w:val="40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4. Место поставки товара, выполнения работ, оказания услуг:</w:t>
            </w:r>
            <w:r w:rsidRPr="00147066">
              <w:rPr>
                <w:rFonts w:ascii="Times New Roman" w:eastAsia="Times New Roman" w:hAnsi="Times New Roman" w:cs="Times New Roman"/>
                <w:color w:val="FF0000"/>
                <w:sz w:val="24"/>
                <w:szCs w:val="24"/>
              </w:rPr>
              <w:t xml:space="preserve"> </w:t>
            </w:r>
          </w:p>
        </w:tc>
      </w:tr>
      <w:tr w:rsidR="00147066" w:rsidRPr="00147066" w:rsidTr="00147066">
        <w:trPr>
          <w:trHeight w:val="192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1. ж.д.транспортом до станции Томск-грузовой Западно-Сибирской ж.д. Код станции – 874302,   грузополучатель: ОАО «Сибирский химический комбинат», ж.д.код – 2082.  2.Склад Покупателя, адрес: Томская область, г. Северск, ул. Предзаводская, 9.</w:t>
            </w:r>
            <w:r w:rsidRPr="00147066">
              <w:rPr>
                <w:rFonts w:ascii="Times New Roman" w:eastAsia="Times New Roman" w:hAnsi="Times New Roman" w:cs="Times New Roman"/>
                <w:color w:val="000000"/>
                <w:sz w:val="24"/>
                <w:szCs w:val="24"/>
              </w:rPr>
              <w:br/>
              <w:t>При выборе данного места доставки поставщик должен учитывать, что г. Северск является Закрытым Административно-Территориальным Образованием (ЗАТО) системы Росатома. Въезд на территорию ЗАТО Северск осуществляется строго по пропускам, порядок оформления въезда размещен на сайте Администрации ЗАТО Северск www.seversknet.ru  3. автотранспортом Транспортной компании до склада транспортной компании в городе Томске. 4. до склада Поставщика в городе Томске.</w:t>
            </w:r>
            <w:r w:rsidRPr="00147066">
              <w:rPr>
                <w:rFonts w:ascii="Times New Roman" w:eastAsia="Times New Roman" w:hAnsi="Times New Roman" w:cs="Times New Roman"/>
                <w:color w:val="000000"/>
                <w:sz w:val="24"/>
                <w:szCs w:val="24"/>
              </w:rPr>
              <w:br/>
              <w:t>Обязательства Поставщика по передаче товара считаются исполненными с момента приёмки товара Покупателем на своём складе</w:t>
            </w:r>
          </w:p>
        </w:tc>
      </w:tr>
      <w:tr w:rsidR="00147066" w:rsidRPr="00147066" w:rsidTr="00147066">
        <w:trPr>
          <w:trHeight w:val="192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lastRenderedPageBreak/>
              <w:t>При выборе данного места доставки поставщик должен учитывать, что г. Северск является Закрытым Административно-Территориальным Образованием (ЗАТО) системы Росатома. Въезд на территорию ЗАТО Северск осуществляется строго по пропускам, порядок оформления въезда размещен на сайте Администрации ЗАТО Северск www.seversknet.ru. Обязательства Поставщика по передаче товара считаются исполненными с момента приёмки товара Покупателем на своём складе.</w:t>
            </w:r>
          </w:p>
        </w:tc>
      </w:tr>
      <w:tr w:rsidR="00147066" w:rsidRPr="00147066" w:rsidTr="00147066">
        <w:trPr>
          <w:trHeight w:val="145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147066" w:rsidRPr="00147066" w:rsidTr="00147066">
        <w:trPr>
          <w:trHeight w:val="70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5. Сведения о порядке проведения, в том числе об оформлении участия в запросе цен, определении лица, выигравшего запрос цен:</w:t>
            </w:r>
          </w:p>
        </w:tc>
      </w:tr>
      <w:tr w:rsidR="00147066" w:rsidRPr="00147066" w:rsidTr="00147066">
        <w:trPr>
          <w:trHeight w:val="138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Запрос цен проводится на электронной торговой площадке ООО «Аукционный конкурсный дом»  в сети «Интернет» по адресу: http://www.a-k-d.ru  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147066" w:rsidRPr="00147066" w:rsidTr="00147066">
        <w:trPr>
          <w:trHeight w:val="6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Для участия в запросе цен участникам необходимо быть аккредитованным на указанной ЭТП в соответствии с правилами данной ЭТП.</w:t>
            </w:r>
          </w:p>
        </w:tc>
      </w:tr>
      <w:tr w:rsidR="00147066" w:rsidRPr="00147066" w:rsidTr="00147066">
        <w:trPr>
          <w:trHeight w:val="76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47066" w:rsidRPr="00147066" w:rsidTr="00147066">
        <w:trPr>
          <w:trHeight w:val="43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6. Начальная (максимальная) цена договора:</w:t>
            </w:r>
          </w:p>
        </w:tc>
      </w:tr>
      <w:tr w:rsidR="00147066" w:rsidRPr="00147066" w:rsidTr="00147066">
        <w:trPr>
          <w:trHeight w:val="75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751 761  (Семьсот пятьдесят одна тысяча семьсот шестьдесят один) руб. 00 коп., включая НДС 18 %.  </w:t>
            </w:r>
          </w:p>
        </w:tc>
      </w:tr>
      <w:tr w:rsidR="00147066" w:rsidRPr="00147066" w:rsidTr="00147066">
        <w:trPr>
          <w:trHeight w:val="4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6.1. Цена договора включает в себя:</w:t>
            </w:r>
          </w:p>
        </w:tc>
      </w:tr>
      <w:tr w:rsidR="00147066" w:rsidRPr="00147066" w:rsidTr="00147066">
        <w:trPr>
          <w:trHeight w:val="105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включает все расходы  связанные с исполнением условий договора, в том числе: стоимость товара, тары, упаковки и маркировки, расходы на перевозку, страхование, уплату таможенных пошлин, НДС 18 %, сборы и другие платежи.</w:t>
            </w:r>
          </w:p>
        </w:tc>
      </w:tr>
      <w:tr w:rsidR="00147066" w:rsidRPr="00147066" w:rsidTr="00147066">
        <w:trPr>
          <w:trHeight w:val="10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147066" w:rsidRPr="00147066" w:rsidTr="00147066">
        <w:trPr>
          <w:trHeight w:val="4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6.2. Условия оплаты: </w:t>
            </w:r>
          </w:p>
        </w:tc>
      </w:tr>
      <w:tr w:rsidR="00147066" w:rsidRPr="00147066" w:rsidTr="00147066">
        <w:trPr>
          <w:trHeight w:val="72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100,00 % оплата в течение 30 календарных дней с момента получения ТМЦ на склад покупателя (фиксируется уведомлением о поставке ТМЦ на склад покупателя).</w:t>
            </w:r>
          </w:p>
        </w:tc>
      </w:tr>
      <w:tr w:rsidR="00147066" w:rsidRPr="00147066" w:rsidTr="00147066">
        <w:trPr>
          <w:trHeight w:val="45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7. Срок, место и порядок предоставления документации по запросу цен:</w:t>
            </w:r>
          </w:p>
        </w:tc>
      </w:tr>
      <w:tr w:rsidR="00147066" w:rsidRPr="00147066" w:rsidTr="00147066">
        <w:trPr>
          <w:trHeight w:val="295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«Росатом»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в сети «Интернет» по адресу: http://www.a-k-d.ru определяется правилами данной электронной торговой площадки.</w:t>
            </w:r>
          </w:p>
        </w:tc>
      </w:tr>
      <w:tr w:rsidR="00147066" w:rsidRPr="00147066" w:rsidTr="00147066">
        <w:trPr>
          <w:trHeight w:val="69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8. Возможность проведения процедуры переторжки по снижению первоначально указанной в заявке на участие в запросе цен цены:</w:t>
            </w:r>
          </w:p>
        </w:tc>
      </w:tr>
      <w:tr w:rsidR="00147066" w:rsidRPr="00147066" w:rsidTr="00147066">
        <w:trPr>
          <w:trHeight w:val="4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возможна</w:t>
            </w:r>
          </w:p>
        </w:tc>
      </w:tr>
      <w:tr w:rsidR="00147066" w:rsidRPr="00147066" w:rsidTr="00147066">
        <w:trPr>
          <w:trHeight w:val="70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9. Дата начала и дата и время окончания подачи заявок на участие в запросе цен, место и порядок их подачи участниками:</w:t>
            </w:r>
          </w:p>
        </w:tc>
      </w:tr>
      <w:tr w:rsidR="00147066" w:rsidRPr="00147066" w:rsidTr="00147066">
        <w:trPr>
          <w:trHeight w:val="42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i/>
                <w:iCs/>
                <w:color w:val="000000"/>
                <w:sz w:val="24"/>
                <w:szCs w:val="24"/>
              </w:rPr>
            </w:pPr>
            <w:r w:rsidRPr="00147066">
              <w:rPr>
                <w:rFonts w:ascii="Times New Roman" w:eastAsia="Times New Roman" w:hAnsi="Times New Roman" w:cs="Times New Roman"/>
                <w:i/>
                <w:iCs/>
                <w:color w:val="000000"/>
                <w:sz w:val="24"/>
                <w:szCs w:val="24"/>
              </w:rPr>
              <w:t xml:space="preserve">дата начала приема заявок: </w:t>
            </w:r>
          </w:p>
        </w:tc>
      </w:tr>
      <w:tr w:rsidR="00147066" w:rsidRPr="00147066" w:rsidTr="00147066">
        <w:trPr>
          <w:trHeight w:val="405"/>
        </w:trPr>
        <w:tc>
          <w:tcPr>
            <w:tcW w:w="9156" w:type="dxa"/>
            <w:gridSpan w:val="2"/>
            <w:tcBorders>
              <w:top w:val="nil"/>
              <w:left w:val="nil"/>
              <w:bottom w:val="nil"/>
              <w:right w:val="nil"/>
            </w:tcBorders>
            <w:shd w:val="clear" w:color="auto" w:fill="auto"/>
            <w:vAlign w:val="center"/>
            <w:hideMark/>
          </w:tcPr>
          <w:p w:rsidR="00147066" w:rsidRPr="00147066" w:rsidRDefault="00147066" w:rsidP="00025BD9">
            <w:pPr>
              <w:spacing w:after="0" w:line="240" w:lineRule="auto"/>
              <w:rPr>
                <w:rFonts w:ascii="Times New Roman" w:eastAsia="Times New Roman" w:hAnsi="Times New Roman" w:cs="Times New Roman"/>
                <w:b/>
                <w:bCs/>
                <w:i/>
                <w:iCs/>
                <w:color w:val="000000"/>
                <w:sz w:val="24"/>
                <w:szCs w:val="24"/>
                <w:u w:val="single"/>
              </w:rPr>
            </w:pPr>
            <w:r w:rsidRPr="00147066">
              <w:rPr>
                <w:rFonts w:ascii="Times New Roman" w:eastAsia="Times New Roman" w:hAnsi="Times New Roman" w:cs="Times New Roman"/>
                <w:b/>
                <w:bCs/>
                <w:i/>
                <w:iCs/>
                <w:color w:val="000000"/>
                <w:sz w:val="24"/>
                <w:szCs w:val="24"/>
                <w:u w:val="single"/>
              </w:rPr>
              <w:t>2</w:t>
            </w:r>
            <w:r w:rsidR="00025BD9">
              <w:rPr>
                <w:rFonts w:ascii="Times New Roman" w:eastAsia="Times New Roman" w:hAnsi="Times New Roman" w:cs="Times New Roman"/>
                <w:b/>
                <w:bCs/>
                <w:i/>
                <w:iCs/>
                <w:color w:val="000000"/>
                <w:sz w:val="24"/>
                <w:szCs w:val="24"/>
                <w:u w:val="single"/>
              </w:rPr>
              <w:t>8</w:t>
            </w:r>
            <w:r w:rsidRPr="00147066">
              <w:rPr>
                <w:rFonts w:ascii="Times New Roman" w:eastAsia="Times New Roman" w:hAnsi="Times New Roman" w:cs="Times New Roman"/>
                <w:b/>
                <w:bCs/>
                <w:i/>
                <w:iCs/>
                <w:color w:val="000000"/>
                <w:sz w:val="24"/>
                <w:szCs w:val="24"/>
                <w:u w:val="single"/>
              </w:rPr>
              <w:t xml:space="preserve"> июня 2013 года</w:t>
            </w:r>
          </w:p>
        </w:tc>
      </w:tr>
      <w:tr w:rsidR="00147066" w:rsidRPr="00147066" w:rsidTr="00147066">
        <w:trPr>
          <w:trHeight w:val="3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i/>
                <w:iCs/>
                <w:color w:val="000000"/>
                <w:sz w:val="24"/>
                <w:szCs w:val="24"/>
              </w:rPr>
            </w:pPr>
            <w:r w:rsidRPr="00147066">
              <w:rPr>
                <w:rFonts w:ascii="Times New Roman" w:eastAsia="Times New Roman" w:hAnsi="Times New Roman" w:cs="Times New Roman"/>
                <w:i/>
                <w:iCs/>
                <w:color w:val="000000"/>
                <w:sz w:val="24"/>
                <w:szCs w:val="24"/>
              </w:rPr>
              <w:t xml:space="preserve">дата и время окончания подачи заявок: </w:t>
            </w:r>
          </w:p>
        </w:tc>
      </w:tr>
      <w:tr w:rsidR="00147066" w:rsidRPr="00147066" w:rsidTr="00147066">
        <w:trPr>
          <w:trHeight w:val="435"/>
        </w:trPr>
        <w:tc>
          <w:tcPr>
            <w:tcW w:w="9156" w:type="dxa"/>
            <w:gridSpan w:val="2"/>
            <w:tcBorders>
              <w:top w:val="nil"/>
              <w:left w:val="nil"/>
              <w:bottom w:val="nil"/>
              <w:right w:val="nil"/>
            </w:tcBorders>
            <w:shd w:val="clear" w:color="auto" w:fill="auto"/>
            <w:vAlign w:val="center"/>
            <w:hideMark/>
          </w:tcPr>
          <w:p w:rsidR="00147066" w:rsidRPr="00147066" w:rsidRDefault="00147066" w:rsidP="00025BD9">
            <w:pPr>
              <w:spacing w:after="0" w:line="240" w:lineRule="auto"/>
              <w:rPr>
                <w:rFonts w:ascii="Times New Roman" w:eastAsia="Times New Roman" w:hAnsi="Times New Roman" w:cs="Times New Roman"/>
                <w:b/>
                <w:bCs/>
                <w:i/>
                <w:iCs/>
                <w:color w:val="000000"/>
                <w:sz w:val="24"/>
                <w:szCs w:val="24"/>
                <w:u w:val="single"/>
              </w:rPr>
            </w:pPr>
            <w:r w:rsidRPr="00147066">
              <w:rPr>
                <w:rFonts w:ascii="Times New Roman" w:eastAsia="Times New Roman" w:hAnsi="Times New Roman" w:cs="Times New Roman"/>
                <w:b/>
                <w:bCs/>
                <w:i/>
                <w:iCs/>
                <w:color w:val="000000"/>
                <w:sz w:val="24"/>
                <w:szCs w:val="24"/>
                <w:u w:val="single"/>
              </w:rPr>
              <w:t>0</w:t>
            </w:r>
            <w:r w:rsidR="00025BD9">
              <w:rPr>
                <w:rFonts w:ascii="Times New Roman" w:eastAsia="Times New Roman" w:hAnsi="Times New Roman" w:cs="Times New Roman"/>
                <w:b/>
                <w:bCs/>
                <w:i/>
                <w:iCs/>
                <w:color w:val="000000"/>
                <w:sz w:val="24"/>
                <w:szCs w:val="24"/>
                <w:u w:val="single"/>
              </w:rPr>
              <w:t>5</w:t>
            </w:r>
            <w:r w:rsidRPr="00147066">
              <w:rPr>
                <w:rFonts w:ascii="Times New Roman" w:eastAsia="Times New Roman" w:hAnsi="Times New Roman" w:cs="Times New Roman"/>
                <w:b/>
                <w:bCs/>
                <w:i/>
                <w:iCs/>
                <w:color w:val="000000"/>
                <w:sz w:val="24"/>
                <w:szCs w:val="24"/>
                <w:u w:val="single"/>
              </w:rPr>
              <w:t xml:space="preserve"> июля 2013 года в 05:00 (время московское).</w:t>
            </w:r>
          </w:p>
        </w:tc>
      </w:tr>
      <w:tr w:rsidR="00147066" w:rsidRPr="00147066" w:rsidTr="00147066">
        <w:trPr>
          <w:trHeight w:val="165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 xml:space="preserve">Заявки на участие в запросе цен предоставляются на электронную торговую площадку «Аукционный Конкурсный Дом» в сети «Интернет» по адресу: http://www.a-k-d.ru,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w:t>
            </w:r>
          </w:p>
        </w:tc>
      </w:tr>
      <w:tr w:rsidR="00147066" w:rsidRPr="00147066" w:rsidTr="00147066">
        <w:trPr>
          <w:trHeight w:val="43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10. Место и дата проведения отборочной стадии:</w:t>
            </w:r>
          </w:p>
        </w:tc>
      </w:tr>
      <w:tr w:rsidR="00147066" w:rsidRPr="00147066" w:rsidTr="00147066">
        <w:trPr>
          <w:trHeight w:val="69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636039, г. Северск, Томской обл., ул. Курчатова 1, ОАО «СХК», каб. гл. инж.  УКСа ОАО «СХК» С.В. Ерофеева</w:t>
            </w:r>
          </w:p>
        </w:tc>
      </w:tr>
      <w:tr w:rsidR="00147066" w:rsidRPr="00147066" w:rsidTr="00147066">
        <w:trPr>
          <w:trHeight w:val="66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В течение 20 (двадцати) дней, следующих за днем окончания срока подачи заявок на участие в запросе цен.</w:t>
            </w:r>
          </w:p>
        </w:tc>
      </w:tr>
      <w:tr w:rsidR="00147066" w:rsidRPr="00147066" w:rsidTr="00147066">
        <w:trPr>
          <w:trHeight w:val="435"/>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11. Место и дата проведения итогов запроса цен:</w:t>
            </w:r>
          </w:p>
        </w:tc>
      </w:tr>
      <w:tr w:rsidR="00147066" w:rsidRPr="00147066" w:rsidTr="00147066">
        <w:trPr>
          <w:trHeight w:val="73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636039, г. Северск, Томской обл., ул. Курчатова 1, ОАО «СХК», каб. гл. инж.  УКСа ОАО «СХК» С.В. Ерофеева</w:t>
            </w:r>
          </w:p>
        </w:tc>
      </w:tr>
      <w:tr w:rsidR="00147066" w:rsidRPr="00147066" w:rsidTr="00147066">
        <w:trPr>
          <w:trHeight w:val="63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В течение 20 (двадцати) дней, следующих за днем окончания срока подачи заявок на участие в запросе цен.</w:t>
            </w:r>
          </w:p>
        </w:tc>
      </w:tr>
      <w:tr w:rsidR="00147066" w:rsidRPr="00147066" w:rsidTr="00147066">
        <w:trPr>
          <w:trHeight w:val="39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12. Срок заключения договора после определения победителя запроса цен:</w:t>
            </w:r>
          </w:p>
        </w:tc>
      </w:tr>
      <w:tr w:rsidR="00147066" w:rsidRPr="00147066" w:rsidTr="00147066">
        <w:trPr>
          <w:trHeight w:val="259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lastRenderedPageBreak/>
              <w:t xml:space="preserve">Заказчик в течение </w:t>
            </w:r>
            <w:r w:rsidRPr="00147066">
              <w:rPr>
                <w:rFonts w:ascii="Times New Roman" w:eastAsia="Times New Roman" w:hAnsi="Times New Roman" w:cs="Times New Roman"/>
                <w:b/>
                <w:bCs/>
                <w:i/>
                <w:iCs/>
                <w:color w:val="000000"/>
                <w:sz w:val="24"/>
                <w:szCs w:val="24"/>
              </w:rPr>
              <w:t>5 (пяти) рабочих</w:t>
            </w:r>
            <w:r w:rsidRPr="00147066">
              <w:rPr>
                <w:rFonts w:ascii="Times New Roman" w:eastAsia="Times New Roman" w:hAnsi="Times New Roman" w:cs="Times New Roman"/>
                <w:color w:val="000000"/>
                <w:sz w:val="24"/>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147066">
              <w:rPr>
                <w:rFonts w:ascii="Times New Roman" w:eastAsia="Times New Roman" w:hAnsi="Times New Roman" w:cs="Times New Roman"/>
                <w:b/>
                <w:bCs/>
                <w:i/>
                <w:iCs/>
                <w:color w:val="000000"/>
                <w:sz w:val="24"/>
                <w:szCs w:val="24"/>
              </w:rPr>
              <w:t xml:space="preserve"> в течение 5 (пяти) рабочих </w:t>
            </w:r>
            <w:r w:rsidRPr="00147066">
              <w:rPr>
                <w:rFonts w:ascii="Times New Roman" w:eastAsia="Times New Roman" w:hAnsi="Times New Roman" w:cs="Times New Roman"/>
                <w:color w:val="000000"/>
                <w:sz w:val="24"/>
                <w:szCs w:val="24"/>
              </w:rPr>
              <w:t xml:space="preserve"> дней со дня направления указанного договора.</w:t>
            </w:r>
            <w:r w:rsidRPr="00147066">
              <w:rPr>
                <w:rFonts w:ascii="Times New Roman" w:eastAsia="Times New Roman" w:hAnsi="Times New Roman" w:cs="Times New Roman"/>
                <w:b/>
                <w:bCs/>
                <w:i/>
                <w:iCs/>
                <w:color w:val="000000"/>
                <w:sz w:val="24"/>
                <w:szCs w:val="24"/>
              </w:rPr>
              <w:t xml:space="preserve"> </w:t>
            </w:r>
          </w:p>
        </w:tc>
      </w:tr>
      <w:tr w:rsidR="00147066" w:rsidRPr="00147066" w:rsidTr="00147066">
        <w:trPr>
          <w:trHeight w:val="12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Договор заключается в течение 20</w:t>
            </w:r>
            <w:r w:rsidRPr="00147066">
              <w:rPr>
                <w:rFonts w:ascii="Times New Roman" w:eastAsia="Times New Roman" w:hAnsi="Times New Roman" w:cs="Times New Roman"/>
                <w:b/>
                <w:bCs/>
                <w:i/>
                <w:iCs/>
                <w:color w:val="000000"/>
                <w:sz w:val="24"/>
                <w:szCs w:val="24"/>
              </w:rPr>
              <w:t xml:space="preserve"> </w:t>
            </w:r>
            <w:r w:rsidRPr="00147066">
              <w:rPr>
                <w:rFonts w:ascii="Times New Roman" w:eastAsia="Times New Roman" w:hAnsi="Times New Roman" w:cs="Times New Roman"/>
                <w:color w:val="000000"/>
                <w:sz w:val="24"/>
                <w:szCs w:val="24"/>
              </w:rPr>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p>
        </w:tc>
      </w:tr>
      <w:tr w:rsidR="00147066" w:rsidRPr="00147066" w:rsidTr="00147066">
        <w:trPr>
          <w:trHeight w:val="192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147066">
              <w:rPr>
                <w:rFonts w:ascii="Times New Roman" w:eastAsia="Times New Roman" w:hAnsi="Times New Roman" w:cs="Times New Roman"/>
                <w:b/>
                <w:bCs/>
                <w:color w:val="000000"/>
                <w:sz w:val="24"/>
                <w:szCs w:val="24"/>
              </w:rPr>
              <w:t xml:space="preserve">, </w:t>
            </w:r>
            <w:r w:rsidRPr="00147066">
              <w:rPr>
                <w:rFonts w:ascii="Times New Roman" w:eastAsia="Times New Roman" w:hAnsi="Times New Roman" w:cs="Times New Roman"/>
                <w:color w:val="000000"/>
                <w:sz w:val="24"/>
                <w:szCs w:val="24"/>
              </w:rPr>
              <w:t>подтверждающей актуальность информации – не ранее 5 (пяти) дней до заключения договора (с двух сторон).</w:t>
            </w:r>
          </w:p>
        </w:tc>
      </w:tr>
      <w:tr w:rsidR="00147066" w:rsidRPr="00147066" w:rsidTr="00147066">
        <w:trPr>
          <w:trHeight w:val="13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bookmarkStart w:id="0" w:name="RANGE!A58"/>
            <w:r w:rsidRPr="00147066">
              <w:rPr>
                <w:rFonts w:ascii="Times New Roman" w:eastAsia="Times New Roman" w:hAnsi="Times New Roman" w:cs="Times New Roman"/>
                <w:color w:val="000000"/>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0"/>
          </w:p>
        </w:tc>
      </w:tr>
      <w:tr w:rsidR="00147066" w:rsidRPr="00147066" w:rsidTr="00147066">
        <w:trPr>
          <w:trHeight w:val="141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47066" w:rsidRPr="00147066" w:rsidTr="00147066">
        <w:trPr>
          <w:trHeight w:val="39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13. Форма, размер и срок предоставления обеспечения исполнения договора:</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Требование не установлено</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13.1 Обеспечение исполнения договора: </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не требуется</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13.2 Обеспечение возврата аванса:</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не требуется</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13.3 Обеспечение исполнения гарантийных обязательств:</w:t>
            </w:r>
          </w:p>
        </w:tc>
      </w:tr>
      <w:tr w:rsidR="00147066" w:rsidRPr="00147066" w:rsidTr="00147066">
        <w:trPr>
          <w:trHeight w:val="3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не требуется</w:t>
            </w:r>
          </w:p>
        </w:tc>
      </w:tr>
      <w:tr w:rsidR="00147066" w:rsidRPr="00147066" w:rsidTr="00147066">
        <w:trPr>
          <w:trHeight w:val="96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 xml:space="preserve">14. Процедура запроса цен не является торгами по законодательству Российской Федерации </w:t>
            </w:r>
            <w:r w:rsidRPr="00147066">
              <w:rPr>
                <w:rFonts w:ascii="Times New Roman" w:eastAsia="Times New Roman" w:hAnsi="Times New Roman" w:cs="Times New Roman"/>
                <w:color w:val="000000"/>
                <w:sz w:val="24"/>
                <w:szCs w:val="24"/>
              </w:rPr>
              <w:t>и заказчик/организатор запроса цен имеет право, но не обязанность заключить договор с победителем запроса цен.</w:t>
            </w:r>
          </w:p>
        </w:tc>
      </w:tr>
      <w:tr w:rsidR="00147066" w:rsidRPr="00147066" w:rsidTr="00147066">
        <w:trPr>
          <w:trHeight w:val="16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p>
        </w:tc>
      </w:tr>
      <w:tr w:rsidR="00147066" w:rsidRPr="00147066" w:rsidTr="00147066">
        <w:trPr>
          <w:trHeight w:val="39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15. Отказ от проведения запроса цен:</w:t>
            </w:r>
          </w:p>
        </w:tc>
      </w:tr>
      <w:tr w:rsidR="00147066" w:rsidRPr="00147066" w:rsidTr="00147066">
        <w:trPr>
          <w:trHeight w:val="136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Заказчик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47066" w:rsidRPr="00147066" w:rsidTr="00147066">
        <w:trPr>
          <w:trHeight w:val="63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lastRenderedPageBreak/>
              <w:t>16. Остальные и более подробные условия запроса цен содержатся в документации по запросу цен.</w:t>
            </w:r>
          </w:p>
        </w:tc>
      </w:tr>
      <w:tr w:rsidR="00147066" w:rsidRPr="00147066" w:rsidTr="00147066">
        <w:trPr>
          <w:trHeight w:val="16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rPr>
                <w:rFonts w:ascii="Times New Roman" w:eastAsia="Times New Roman" w:hAnsi="Times New Roman" w:cs="Times New Roman"/>
                <w:color w:val="000000"/>
                <w:sz w:val="24"/>
                <w:szCs w:val="24"/>
              </w:rPr>
            </w:pPr>
          </w:p>
        </w:tc>
      </w:tr>
      <w:tr w:rsidR="00147066" w:rsidRPr="00147066" w:rsidTr="00147066">
        <w:trPr>
          <w:trHeight w:val="360"/>
        </w:trPr>
        <w:tc>
          <w:tcPr>
            <w:tcW w:w="9156" w:type="dxa"/>
            <w:gridSpan w:val="2"/>
            <w:tcBorders>
              <w:top w:val="nil"/>
              <w:left w:val="nil"/>
              <w:bottom w:val="nil"/>
              <w:right w:val="nil"/>
            </w:tcBorders>
            <w:shd w:val="clear" w:color="000000" w:fill="D9D9D9"/>
            <w:vAlign w:val="center"/>
            <w:hideMark/>
          </w:tcPr>
          <w:p w:rsidR="00147066" w:rsidRPr="00147066" w:rsidRDefault="00147066" w:rsidP="00147066">
            <w:pPr>
              <w:spacing w:after="0" w:line="240" w:lineRule="auto"/>
              <w:rPr>
                <w:rFonts w:ascii="Times New Roman" w:eastAsia="Times New Roman" w:hAnsi="Times New Roman" w:cs="Times New Roman"/>
                <w:b/>
                <w:bCs/>
                <w:color w:val="000000"/>
                <w:sz w:val="24"/>
                <w:szCs w:val="24"/>
              </w:rPr>
            </w:pPr>
            <w:r w:rsidRPr="00147066">
              <w:rPr>
                <w:rFonts w:ascii="Times New Roman" w:eastAsia="Times New Roman" w:hAnsi="Times New Roman" w:cs="Times New Roman"/>
                <w:b/>
                <w:bCs/>
                <w:color w:val="000000"/>
                <w:sz w:val="24"/>
                <w:szCs w:val="24"/>
              </w:rPr>
              <w:t>17. Примечание:</w:t>
            </w:r>
          </w:p>
        </w:tc>
      </w:tr>
      <w:tr w:rsidR="00147066" w:rsidRPr="00147066" w:rsidTr="00147066">
        <w:trPr>
          <w:trHeight w:val="103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tc>
      </w:tr>
      <w:tr w:rsidR="00147066" w:rsidRPr="00147066" w:rsidTr="00147066">
        <w:trPr>
          <w:trHeight w:val="190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tc>
      </w:tr>
      <w:tr w:rsidR="00147066" w:rsidRPr="00147066" w:rsidTr="00147066">
        <w:trPr>
          <w:trHeight w:val="93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tc>
      </w:tr>
      <w:tr w:rsidR="00147066" w:rsidRPr="00147066" w:rsidTr="00147066">
        <w:trPr>
          <w:trHeight w:val="1875"/>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Порядок оформления въезда в ЗАТО Северск размещен на главной странице официального сайта Администрации ЗАТО Северск www.seversknet.ru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w:t>
            </w:r>
          </w:p>
        </w:tc>
      </w:tr>
      <w:tr w:rsidR="00147066" w:rsidRPr="00147066" w:rsidTr="00147066">
        <w:trPr>
          <w:trHeight w:val="930"/>
        </w:trPr>
        <w:tc>
          <w:tcPr>
            <w:tcW w:w="9156" w:type="dxa"/>
            <w:gridSpan w:val="2"/>
            <w:tcBorders>
              <w:top w:val="nil"/>
              <w:left w:val="nil"/>
              <w:bottom w:val="nil"/>
              <w:right w:val="nil"/>
            </w:tcBorders>
            <w:shd w:val="clear" w:color="auto" w:fill="auto"/>
            <w:vAlign w:val="center"/>
            <w:hideMark/>
          </w:tcPr>
          <w:p w:rsidR="00147066" w:rsidRPr="00147066" w:rsidRDefault="00147066" w:rsidP="00147066">
            <w:pPr>
              <w:spacing w:after="0" w:line="240" w:lineRule="auto"/>
              <w:jc w:val="both"/>
              <w:rPr>
                <w:rFonts w:ascii="Times New Roman" w:eastAsia="Times New Roman" w:hAnsi="Times New Roman" w:cs="Times New Roman"/>
                <w:color w:val="000000"/>
                <w:sz w:val="24"/>
                <w:szCs w:val="24"/>
              </w:rPr>
            </w:pPr>
            <w:r w:rsidRPr="00147066">
              <w:rPr>
                <w:rFonts w:ascii="Times New Roman" w:eastAsia="Times New Roman" w:hAnsi="Times New Roman" w:cs="Times New Roman"/>
                <w:color w:val="000000"/>
                <w:sz w:val="24"/>
                <w:szCs w:val="24"/>
              </w:rPr>
              <w:t>Для поставки товара,  выполнения работ, оказания услуг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bl>
    <w:p w:rsidR="0095654F" w:rsidRDefault="00147066">
      <w:r>
        <w:t xml:space="preserve"> </w:t>
      </w:r>
    </w:p>
    <w:sectPr w:rsidR="0095654F" w:rsidSect="00956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useFELayout/>
  </w:compat>
  <w:rsids>
    <w:rsidRoot w:val="00147066"/>
    <w:rsid w:val="00025BD9"/>
    <w:rsid w:val="00147066"/>
    <w:rsid w:val="00956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5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47066"/>
    <w:rPr>
      <w:color w:val="0000FF"/>
      <w:u w:val="single"/>
    </w:rPr>
  </w:style>
</w:styles>
</file>

<file path=word/webSettings.xml><?xml version="1.0" encoding="utf-8"?>
<w:webSettings xmlns:r="http://schemas.openxmlformats.org/officeDocument/2006/relationships" xmlns:w="http://schemas.openxmlformats.org/wordprocessingml/2006/main">
  <w:divs>
    <w:div w:id="129671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usovayag@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9053</Characters>
  <Application>Microsoft Office Word</Application>
  <DocSecurity>0</DocSecurity>
  <Lines>75</Lines>
  <Paragraphs>21</Paragraphs>
  <ScaleCrop>false</ScaleCrop>
  <Company>SXK</Company>
  <LinksUpToDate>false</LinksUpToDate>
  <CharactersWithSpaces>10620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Усова </dc:creator>
  <cp:keywords/>
  <dc:description/>
  <cp:lastModifiedBy>Усова </cp:lastModifiedBy>
  <cp:revision>3</cp:revision>
  <dcterms:created xsi:type="dcterms:W3CDTF">2013-06-27T07:24:00Z</dcterms:created>
  <dcterms:modified xsi:type="dcterms:W3CDTF">2013-06-27T09:26:00Z</dcterms:modified>
</cp:coreProperties>
</file>