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D32" w:rsidRDefault="00773D32" w:rsidP="00773D32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773D32" w:rsidRDefault="00773D32" w:rsidP="00773D32">
      <w:pPr>
        <w:ind w:left="720"/>
        <w:rPr>
          <w:b/>
          <w:sz w:val="28"/>
          <w:szCs w:val="28"/>
        </w:rPr>
      </w:pPr>
    </w:p>
    <w:p w:rsidR="00773D32" w:rsidRPr="00A7378A" w:rsidRDefault="00773D32" w:rsidP="00773D32">
      <w:pPr>
        <w:rPr>
          <w:lang/>
        </w:rPr>
      </w:pPr>
      <w:r>
        <w:rPr>
          <w:b/>
        </w:rPr>
        <w:t xml:space="preserve">Техническое задание приведено отдельным файлом в формате </w:t>
      </w:r>
      <w:r>
        <w:rPr>
          <w:b/>
          <w:lang w:val="en-US"/>
        </w:rPr>
        <w:t>PDF</w:t>
      </w:r>
      <w:r>
        <w:rPr>
          <w:b/>
        </w:rPr>
        <w:t>.</w:t>
      </w:r>
    </w:p>
    <w:p w:rsidR="00773D32" w:rsidRDefault="00773D32" w:rsidP="00773D32">
      <w:pPr>
        <w:ind w:left="720"/>
        <w:rPr>
          <w:b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4"/>
        <w:gridCol w:w="2262"/>
        <w:gridCol w:w="4630"/>
        <w:gridCol w:w="1149"/>
        <w:gridCol w:w="1086"/>
      </w:tblGrid>
      <w:tr w:rsidR="00773D32" w:rsidRPr="00575E92" w:rsidTr="005B626E">
        <w:tblPrEx>
          <w:tblCellMar>
            <w:top w:w="0" w:type="dxa"/>
            <w:bottom w:w="0" w:type="dxa"/>
          </w:tblCellMar>
        </w:tblPrEx>
        <w:trPr>
          <w:trHeight w:val="1153"/>
        </w:trPr>
        <w:tc>
          <w:tcPr>
            <w:tcW w:w="254" w:type="pct"/>
            <w:vAlign w:val="center"/>
          </w:tcPr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i w:val="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75E92">
              <w:rPr>
                <w:b/>
                <w:i w:val="0"/>
                <w:sz w:val="18"/>
                <w:szCs w:val="18"/>
              </w:rPr>
              <w:t>п</w:t>
            </w:r>
            <w:proofErr w:type="spellEnd"/>
            <w:proofErr w:type="gramEnd"/>
            <w:r w:rsidRPr="00575E92">
              <w:rPr>
                <w:b/>
                <w:i w:val="0"/>
                <w:sz w:val="18"/>
                <w:szCs w:val="18"/>
              </w:rPr>
              <w:t>/</w:t>
            </w:r>
            <w:proofErr w:type="spellStart"/>
            <w:r w:rsidRPr="00575E92">
              <w:rPr>
                <w:b/>
                <w:i w:val="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42" w:type="pct"/>
            <w:vAlign w:val="center"/>
          </w:tcPr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i w:val="0"/>
                <w:sz w:val="18"/>
                <w:szCs w:val="18"/>
              </w:rPr>
              <w:t>Наименование товара, комплек</w:t>
            </w:r>
            <w:r w:rsidRPr="00575E92">
              <w:rPr>
                <w:b/>
                <w:i w:val="0"/>
                <w:sz w:val="18"/>
                <w:szCs w:val="18"/>
              </w:rPr>
              <w:t>т</w:t>
            </w:r>
            <w:r w:rsidRPr="00575E92">
              <w:rPr>
                <w:b/>
                <w:i w:val="0"/>
                <w:sz w:val="18"/>
                <w:szCs w:val="18"/>
              </w:rPr>
              <w:t>ность</w:t>
            </w:r>
          </w:p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2610" w:type="pct"/>
          </w:tcPr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i w:val="0"/>
                <w:sz w:val="18"/>
                <w:szCs w:val="18"/>
              </w:rPr>
              <w:t>Требования к качеству, техническим характеристикам, характеристикам безопасности, упаковке, иные показ</w:t>
            </w:r>
            <w:r w:rsidRPr="00575E92">
              <w:rPr>
                <w:b/>
                <w:i w:val="0"/>
                <w:sz w:val="18"/>
                <w:szCs w:val="18"/>
              </w:rPr>
              <w:t>а</w:t>
            </w:r>
            <w:r w:rsidRPr="00575E92">
              <w:rPr>
                <w:b/>
                <w:i w:val="0"/>
                <w:sz w:val="18"/>
                <w:szCs w:val="18"/>
              </w:rPr>
              <w:t>тели</w:t>
            </w:r>
          </w:p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  <w:tc>
          <w:tcPr>
            <w:tcW w:w="297" w:type="pct"/>
            <w:vAlign w:val="center"/>
          </w:tcPr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i w:val="0"/>
                <w:sz w:val="18"/>
                <w:szCs w:val="18"/>
              </w:rPr>
              <w:t>Количес</w:t>
            </w:r>
            <w:r w:rsidRPr="00575E92">
              <w:rPr>
                <w:b/>
                <w:i w:val="0"/>
                <w:sz w:val="18"/>
                <w:szCs w:val="18"/>
              </w:rPr>
              <w:t>т</w:t>
            </w:r>
            <w:r w:rsidRPr="00575E92">
              <w:rPr>
                <w:b/>
                <w:i w:val="0"/>
                <w:sz w:val="18"/>
                <w:szCs w:val="18"/>
              </w:rPr>
              <w:t>во</w:t>
            </w:r>
          </w:p>
        </w:tc>
        <w:tc>
          <w:tcPr>
            <w:tcW w:w="297" w:type="pct"/>
            <w:vAlign w:val="center"/>
          </w:tcPr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i w:val="0"/>
                <w:sz w:val="18"/>
                <w:szCs w:val="18"/>
              </w:rPr>
              <w:t>Ед</w:t>
            </w:r>
            <w:r w:rsidRPr="00575E92">
              <w:rPr>
                <w:b/>
                <w:i w:val="0"/>
                <w:sz w:val="18"/>
                <w:szCs w:val="18"/>
              </w:rPr>
              <w:t>и</w:t>
            </w:r>
            <w:r w:rsidRPr="00575E92">
              <w:rPr>
                <w:b/>
                <w:i w:val="0"/>
                <w:sz w:val="18"/>
                <w:szCs w:val="18"/>
              </w:rPr>
              <w:t>ница</w:t>
            </w:r>
          </w:p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b/>
                <w:i w:val="0"/>
                <w:sz w:val="18"/>
                <w:szCs w:val="18"/>
              </w:rPr>
            </w:pPr>
            <w:r w:rsidRPr="00575E92">
              <w:rPr>
                <w:b/>
                <w:i w:val="0"/>
                <w:sz w:val="18"/>
                <w:szCs w:val="18"/>
              </w:rPr>
              <w:t>Изм</w:t>
            </w:r>
            <w:r w:rsidRPr="00575E92">
              <w:rPr>
                <w:b/>
                <w:i w:val="0"/>
                <w:sz w:val="18"/>
                <w:szCs w:val="18"/>
              </w:rPr>
              <w:t>е</w:t>
            </w:r>
            <w:r w:rsidRPr="00575E92">
              <w:rPr>
                <w:b/>
                <w:i w:val="0"/>
                <w:sz w:val="18"/>
                <w:szCs w:val="18"/>
              </w:rPr>
              <w:t>рения</w:t>
            </w:r>
          </w:p>
          <w:p w:rsidR="00773D32" w:rsidRPr="00575E92" w:rsidRDefault="00773D32" w:rsidP="005B626E">
            <w:pPr>
              <w:pStyle w:val="a3"/>
              <w:ind w:left="0" w:right="-30"/>
              <w:jc w:val="center"/>
              <w:rPr>
                <w:i w:val="0"/>
                <w:sz w:val="18"/>
                <w:szCs w:val="18"/>
              </w:rPr>
            </w:pPr>
          </w:p>
        </w:tc>
      </w:tr>
      <w:tr w:rsidR="00773D32" w:rsidRPr="00575E92" w:rsidTr="005B626E">
        <w:tblPrEx>
          <w:tblCellMar>
            <w:top w:w="0" w:type="dxa"/>
            <w:bottom w:w="0" w:type="dxa"/>
          </w:tblCellMar>
        </w:tblPrEx>
        <w:tc>
          <w:tcPr>
            <w:tcW w:w="254" w:type="pct"/>
          </w:tcPr>
          <w:p w:rsidR="00773D32" w:rsidRPr="00575E92" w:rsidRDefault="00773D32" w:rsidP="005B626E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575E92">
              <w:rPr>
                <w:sz w:val="18"/>
                <w:szCs w:val="18"/>
                <w:lang/>
              </w:rPr>
              <w:t>1</w:t>
            </w:r>
          </w:p>
        </w:tc>
        <w:tc>
          <w:tcPr>
            <w:tcW w:w="1542" w:type="pct"/>
          </w:tcPr>
          <w:p w:rsidR="00773D32" w:rsidRPr="00B5311B" w:rsidRDefault="00773D32" w:rsidP="005B626E">
            <w:pPr>
              <w:rPr>
                <w:sz w:val="18"/>
                <w:szCs w:val="18"/>
              </w:rPr>
            </w:pPr>
            <w:r w:rsidRPr="00B5311B">
              <w:rPr>
                <w:sz w:val="18"/>
                <w:szCs w:val="18"/>
              </w:rPr>
              <w:t>Гигрометр Байкал-5Ц исп.2</w:t>
            </w:r>
            <w:r>
              <w:rPr>
                <w:sz w:val="18"/>
                <w:szCs w:val="18"/>
              </w:rPr>
              <w:t xml:space="preserve"> </w:t>
            </w:r>
            <w:r w:rsidRPr="00B5311B">
              <w:rPr>
                <w:sz w:val="18"/>
                <w:szCs w:val="18"/>
              </w:rPr>
              <w:t>с побудит</w:t>
            </w:r>
            <w:r w:rsidRPr="00B5311B">
              <w:rPr>
                <w:sz w:val="18"/>
                <w:szCs w:val="18"/>
              </w:rPr>
              <w:t>е</w:t>
            </w:r>
            <w:r w:rsidRPr="00B5311B">
              <w:rPr>
                <w:sz w:val="18"/>
                <w:szCs w:val="18"/>
              </w:rPr>
              <w:t>лем расхода газа П3</w:t>
            </w:r>
            <w:r>
              <w:rPr>
                <w:sz w:val="18"/>
                <w:szCs w:val="18"/>
              </w:rPr>
              <w:t xml:space="preserve"> и УИРГ-2Р или эквив</w:t>
            </w:r>
            <w:r>
              <w:rPr>
                <w:sz w:val="18"/>
                <w:szCs w:val="18"/>
              </w:rPr>
              <w:t>а</w:t>
            </w:r>
            <w:r>
              <w:rPr>
                <w:sz w:val="18"/>
                <w:szCs w:val="18"/>
              </w:rPr>
              <w:t>лент</w:t>
            </w:r>
          </w:p>
        </w:tc>
        <w:tc>
          <w:tcPr>
            <w:tcW w:w="2610" w:type="pct"/>
          </w:tcPr>
          <w:p w:rsidR="00773D32" w:rsidRPr="00AB48E8" w:rsidRDefault="00773D32" w:rsidP="005B626E">
            <w:pPr>
              <w:rPr>
                <w:sz w:val="18"/>
                <w:szCs w:val="18"/>
              </w:rPr>
            </w:pPr>
            <w:r w:rsidRPr="00B5311B">
              <w:rPr>
                <w:sz w:val="18"/>
                <w:szCs w:val="18"/>
              </w:rPr>
              <w:t>5К1.550.130 ТУ</w:t>
            </w:r>
          </w:p>
          <w:p w:rsidR="00773D32" w:rsidRPr="004444B6" w:rsidRDefault="00773D32" w:rsidP="005B626E">
            <w:pPr>
              <w:rPr>
                <w:b/>
                <w:sz w:val="18"/>
                <w:szCs w:val="18"/>
              </w:rPr>
            </w:pPr>
            <w:r w:rsidRPr="004444B6">
              <w:rPr>
                <w:b/>
                <w:sz w:val="18"/>
                <w:szCs w:val="18"/>
              </w:rPr>
              <w:t>Выходной сигнал 0-5мА, газ - кислородно-азотная смесь, содержание кислорода не превышает 23%, доработка на условиях работы при давл</w:t>
            </w:r>
            <w:r w:rsidRPr="004444B6">
              <w:rPr>
                <w:b/>
                <w:sz w:val="18"/>
                <w:szCs w:val="18"/>
              </w:rPr>
              <w:t>е</w:t>
            </w:r>
            <w:r w:rsidRPr="004444B6">
              <w:rPr>
                <w:b/>
                <w:sz w:val="18"/>
                <w:szCs w:val="18"/>
              </w:rPr>
              <w:t>нии газа от 8 до 200кПа.</w:t>
            </w:r>
          </w:p>
          <w:tbl>
            <w:tblPr>
              <w:tblW w:w="4750" w:type="pct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638"/>
              <w:gridCol w:w="1540"/>
            </w:tblGrid>
            <w:tr w:rsidR="00773D32" w:rsidRPr="00E707B6" w:rsidTr="005B626E">
              <w:trPr>
                <w:tblCellSpacing w:w="7" w:type="dxa"/>
              </w:trPr>
              <w:tc>
                <w:tcPr>
                  <w:tcW w:w="5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rPr>
                      <w:sz w:val="16"/>
                      <w:szCs w:val="16"/>
                    </w:rPr>
                  </w:pPr>
                  <w:r w:rsidRPr="00E707B6">
                    <w:rPr>
                      <w:b/>
                      <w:bCs/>
                      <w:sz w:val="16"/>
                      <w:szCs w:val="16"/>
                      <w:u w:val="single"/>
                    </w:rPr>
                    <w:t>Исполнение 2:</w:t>
                  </w:r>
                </w:p>
              </w:tc>
              <w:tc>
                <w:tcPr>
                  <w:tcW w:w="35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spacing w:after="240"/>
                    <w:rPr>
                      <w:sz w:val="16"/>
                      <w:szCs w:val="16"/>
                    </w:rPr>
                  </w:pPr>
                </w:p>
              </w:tc>
            </w:tr>
            <w:tr w:rsidR="00773D32" w:rsidRPr="00E707B6" w:rsidTr="005B626E">
              <w:trPr>
                <w:tblCellSpacing w:w="7" w:type="dxa"/>
              </w:trPr>
              <w:tc>
                <w:tcPr>
                  <w:tcW w:w="5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rPr>
                      <w:sz w:val="16"/>
                      <w:szCs w:val="16"/>
                    </w:rPr>
                  </w:pPr>
                  <w:r w:rsidRPr="00E707B6">
                    <w:rPr>
                      <w:sz w:val="16"/>
                      <w:szCs w:val="16"/>
                    </w:rPr>
                    <w:t>Диапазон измерений объемной доли влаги</w:t>
                  </w:r>
                </w:p>
              </w:tc>
              <w:tc>
                <w:tcPr>
                  <w:tcW w:w="35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rPr>
                      <w:sz w:val="16"/>
                      <w:szCs w:val="16"/>
                    </w:rPr>
                  </w:pPr>
                  <w:r w:rsidRPr="00E707B6">
                    <w:rPr>
                      <w:sz w:val="16"/>
                      <w:szCs w:val="16"/>
                    </w:rPr>
                    <w:t xml:space="preserve">0…2000 </w:t>
                  </w:r>
                  <w:proofErr w:type="spellStart"/>
                  <w:proofErr w:type="gramStart"/>
                  <w:r w:rsidRPr="00E707B6">
                    <w:rPr>
                      <w:sz w:val="16"/>
                      <w:szCs w:val="16"/>
                    </w:rPr>
                    <w:t>млн</w:t>
                  </w:r>
                  <w:proofErr w:type="spellEnd"/>
                  <w:proofErr w:type="gramEnd"/>
                  <w:r w:rsidRPr="00E707B6">
                    <w:rPr>
                      <w:sz w:val="16"/>
                      <w:szCs w:val="16"/>
                    </w:rPr>
                    <w:t xml:space="preserve"> </w:t>
                  </w:r>
                  <w:r w:rsidRPr="00E707B6">
                    <w:rPr>
                      <w:sz w:val="16"/>
                      <w:szCs w:val="16"/>
                      <w:vertAlign w:val="superscript"/>
                    </w:rPr>
                    <w:t>–1</w:t>
                  </w:r>
                </w:p>
              </w:tc>
            </w:tr>
            <w:tr w:rsidR="00773D32" w:rsidRPr="00E707B6" w:rsidTr="005B626E">
              <w:trPr>
                <w:tblCellSpacing w:w="7" w:type="dxa"/>
              </w:trPr>
              <w:tc>
                <w:tcPr>
                  <w:tcW w:w="5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rPr>
                      <w:sz w:val="16"/>
                      <w:szCs w:val="16"/>
                    </w:rPr>
                  </w:pPr>
                  <w:r w:rsidRPr="00E707B6">
                    <w:rPr>
                      <w:sz w:val="16"/>
                      <w:szCs w:val="16"/>
                    </w:rPr>
                    <w:t>Основная приведенная погре</w:t>
                  </w:r>
                  <w:r w:rsidRPr="00E707B6">
                    <w:rPr>
                      <w:sz w:val="16"/>
                      <w:szCs w:val="16"/>
                    </w:rPr>
                    <w:t>ш</w:t>
                  </w:r>
                  <w:r w:rsidRPr="00E707B6">
                    <w:rPr>
                      <w:sz w:val="16"/>
                      <w:szCs w:val="16"/>
                    </w:rPr>
                    <w:t>ность:</w:t>
                  </w:r>
                  <w:r w:rsidRPr="00E707B6">
                    <w:rPr>
                      <w:sz w:val="16"/>
                      <w:szCs w:val="16"/>
                    </w:rPr>
                    <w:br/>
                    <w:t xml:space="preserve">     для области измерений от 0 до 1000 </w:t>
                  </w:r>
                  <w:proofErr w:type="spellStart"/>
                  <w:proofErr w:type="gramStart"/>
                  <w:r w:rsidRPr="00E707B6">
                    <w:rPr>
                      <w:sz w:val="16"/>
                      <w:szCs w:val="16"/>
                    </w:rPr>
                    <w:t>млн</w:t>
                  </w:r>
                  <w:proofErr w:type="spellEnd"/>
                  <w:proofErr w:type="gramEnd"/>
                  <w:r w:rsidRPr="00E707B6">
                    <w:rPr>
                      <w:sz w:val="16"/>
                      <w:szCs w:val="16"/>
                    </w:rPr>
                    <w:t xml:space="preserve"> </w:t>
                  </w:r>
                  <w:r w:rsidRPr="00E707B6">
                    <w:rPr>
                      <w:sz w:val="16"/>
                      <w:szCs w:val="16"/>
                      <w:vertAlign w:val="superscript"/>
                    </w:rPr>
                    <w:t>–1</w:t>
                  </w:r>
                  <w:r w:rsidRPr="00E707B6">
                    <w:rPr>
                      <w:sz w:val="16"/>
                      <w:szCs w:val="16"/>
                    </w:rPr>
                    <w:br/>
                    <w:t xml:space="preserve">     для области измерений от 1000 до 2000 </w:t>
                  </w:r>
                  <w:proofErr w:type="spellStart"/>
                  <w:r w:rsidRPr="00E707B6">
                    <w:rPr>
                      <w:sz w:val="16"/>
                      <w:szCs w:val="16"/>
                    </w:rPr>
                    <w:t>млн</w:t>
                  </w:r>
                  <w:proofErr w:type="spellEnd"/>
                  <w:r w:rsidRPr="00E707B6">
                    <w:rPr>
                      <w:sz w:val="16"/>
                      <w:szCs w:val="16"/>
                    </w:rPr>
                    <w:t xml:space="preserve"> </w:t>
                  </w:r>
                  <w:r w:rsidRPr="00E707B6">
                    <w:rPr>
                      <w:sz w:val="16"/>
                      <w:szCs w:val="16"/>
                      <w:vertAlign w:val="superscript"/>
                    </w:rPr>
                    <w:t>–1</w:t>
                  </w:r>
                </w:p>
              </w:tc>
              <w:tc>
                <w:tcPr>
                  <w:tcW w:w="35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rPr>
                      <w:sz w:val="16"/>
                      <w:szCs w:val="16"/>
                    </w:rPr>
                  </w:pPr>
                  <w:r w:rsidRPr="00E707B6">
                    <w:rPr>
                      <w:sz w:val="16"/>
                      <w:szCs w:val="16"/>
                    </w:rPr>
                    <w:br/>
                    <w:t>±4%</w:t>
                  </w:r>
                  <w:r w:rsidRPr="00E707B6">
                    <w:rPr>
                      <w:sz w:val="16"/>
                      <w:szCs w:val="16"/>
                    </w:rPr>
                    <w:br/>
                    <w:t>±2,5%</w:t>
                  </w:r>
                </w:p>
              </w:tc>
            </w:tr>
            <w:tr w:rsidR="00773D32" w:rsidRPr="00E707B6" w:rsidTr="005B626E">
              <w:trPr>
                <w:tblCellSpacing w:w="7" w:type="dxa"/>
              </w:trPr>
              <w:tc>
                <w:tcPr>
                  <w:tcW w:w="539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rPr>
                      <w:sz w:val="16"/>
                      <w:szCs w:val="16"/>
                    </w:rPr>
                  </w:pPr>
                  <w:r w:rsidRPr="00E707B6">
                    <w:rPr>
                      <w:sz w:val="16"/>
                      <w:szCs w:val="16"/>
                    </w:rPr>
                    <w:t>Унифицированный выходной си</w:t>
                  </w:r>
                  <w:r w:rsidRPr="00E707B6">
                    <w:rPr>
                      <w:sz w:val="16"/>
                      <w:szCs w:val="16"/>
                    </w:rPr>
                    <w:t>г</w:t>
                  </w:r>
                  <w:r w:rsidRPr="00E707B6">
                    <w:rPr>
                      <w:sz w:val="16"/>
                      <w:szCs w:val="16"/>
                    </w:rPr>
                    <w:t>нал</w:t>
                  </w:r>
                </w:p>
              </w:tc>
              <w:tc>
                <w:tcPr>
                  <w:tcW w:w="35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E707B6" w:rsidRDefault="00773D32" w:rsidP="005B626E">
                  <w:pPr>
                    <w:rPr>
                      <w:sz w:val="16"/>
                      <w:szCs w:val="16"/>
                    </w:rPr>
                  </w:pPr>
                  <w:r w:rsidRPr="00E707B6">
                    <w:rPr>
                      <w:sz w:val="16"/>
                      <w:szCs w:val="16"/>
                    </w:rPr>
                    <w:t>0…5 мА; 4…20 мА или 0…10 мВ</w:t>
                  </w:r>
                </w:p>
              </w:tc>
            </w:tr>
          </w:tbl>
          <w:p w:rsidR="00773D32" w:rsidRDefault="00773D32" w:rsidP="005B62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Технические характеристики для всех исполнений</w:t>
            </w:r>
          </w:p>
          <w:tbl>
            <w:tblPr>
              <w:tblW w:w="4750" w:type="pct"/>
              <w:tblCellSpacing w:w="7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380"/>
              <w:gridCol w:w="1798"/>
            </w:tblGrid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Время установления показ</w:t>
                  </w:r>
                  <w:r w:rsidRPr="006D6B40">
                    <w:rPr>
                      <w:sz w:val="16"/>
                      <w:szCs w:val="16"/>
                    </w:rPr>
                    <w:t>а</w:t>
                  </w:r>
                  <w:r w:rsidRPr="006D6B40">
                    <w:rPr>
                      <w:sz w:val="16"/>
                      <w:szCs w:val="16"/>
                    </w:rPr>
                    <w:t>ний, не более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 xml:space="preserve">3 мин (для диапазона 0…10 </w:t>
                  </w:r>
                  <w:proofErr w:type="spellStart"/>
                  <w:proofErr w:type="gramStart"/>
                  <w:r w:rsidRPr="006D6B40">
                    <w:rPr>
                      <w:sz w:val="16"/>
                      <w:szCs w:val="16"/>
                    </w:rPr>
                    <w:t>млн</w:t>
                  </w:r>
                  <w:proofErr w:type="spellEnd"/>
                  <w:proofErr w:type="gramEnd"/>
                  <w:r w:rsidRPr="006D6B40">
                    <w:rPr>
                      <w:sz w:val="16"/>
                      <w:szCs w:val="16"/>
                    </w:rPr>
                    <w:t xml:space="preserve"> </w:t>
                  </w:r>
                  <w:r w:rsidRPr="006D6B40">
                    <w:rPr>
                      <w:sz w:val="16"/>
                      <w:szCs w:val="16"/>
                      <w:vertAlign w:val="superscript"/>
                    </w:rPr>
                    <w:t>–1</w:t>
                  </w:r>
                  <w:r w:rsidRPr="006D6B40">
                    <w:rPr>
                      <w:sz w:val="16"/>
                      <w:szCs w:val="16"/>
                    </w:rPr>
                    <w:t xml:space="preserve"> – 60 мин)</w:t>
                  </w:r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Общий расход анализируем</w:t>
                  </w:r>
                  <w:r w:rsidRPr="006D6B40">
                    <w:rPr>
                      <w:sz w:val="16"/>
                      <w:szCs w:val="16"/>
                    </w:rPr>
                    <w:t>о</w:t>
                  </w:r>
                  <w:r w:rsidRPr="006D6B40">
                    <w:rPr>
                      <w:sz w:val="16"/>
                      <w:szCs w:val="16"/>
                    </w:rPr>
                    <w:t>го газа через гигрометр, не более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 xml:space="preserve">1000 см </w:t>
                  </w:r>
                  <w:r w:rsidRPr="006D6B40">
                    <w:rPr>
                      <w:sz w:val="16"/>
                      <w:szCs w:val="16"/>
                      <w:vertAlign w:val="superscript"/>
                    </w:rPr>
                    <w:t>3</w:t>
                  </w:r>
                  <w:r w:rsidRPr="006D6B40">
                    <w:rPr>
                      <w:sz w:val="16"/>
                      <w:szCs w:val="16"/>
                    </w:rPr>
                    <w:t>/мин</w:t>
                  </w:r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Параметры анал</w:t>
                  </w:r>
                  <w:r w:rsidRPr="006D6B40">
                    <w:rPr>
                      <w:sz w:val="16"/>
                      <w:szCs w:val="16"/>
                    </w:rPr>
                    <w:t>и</w:t>
                  </w:r>
                  <w:r w:rsidRPr="006D6B40">
                    <w:rPr>
                      <w:sz w:val="16"/>
                      <w:szCs w:val="16"/>
                    </w:rPr>
                    <w:t>зируемого газа:</w:t>
                  </w:r>
                  <w:r w:rsidRPr="006D6B40">
                    <w:rPr>
                      <w:sz w:val="16"/>
                      <w:szCs w:val="16"/>
                    </w:rPr>
                    <w:br/>
                    <w:t>     температура</w:t>
                  </w:r>
                  <w:r w:rsidRPr="006D6B40">
                    <w:rPr>
                      <w:sz w:val="16"/>
                      <w:szCs w:val="16"/>
                    </w:rPr>
                    <w:br/>
                    <w:t>     давление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br/>
                    <w:t>+5…+50</w:t>
                  </w:r>
                  <w:proofErr w:type="gramStart"/>
                  <w:r w:rsidRPr="006D6B40">
                    <w:rPr>
                      <w:sz w:val="16"/>
                      <w:szCs w:val="16"/>
                    </w:rPr>
                    <w:t>°С</w:t>
                  </w:r>
                  <w:proofErr w:type="gramEnd"/>
                  <w:r w:rsidRPr="006D6B40">
                    <w:rPr>
                      <w:sz w:val="16"/>
                      <w:szCs w:val="16"/>
                    </w:rPr>
                    <w:br/>
                    <w:t>200…1000 кПа (2…10 кгс/см</w:t>
                  </w:r>
                  <w:r w:rsidRPr="006D6B40">
                    <w:rPr>
                      <w:sz w:val="16"/>
                      <w:szCs w:val="16"/>
                      <w:vertAlign w:val="superscript"/>
                    </w:rPr>
                    <w:t>2</w:t>
                  </w:r>
                  <w:r w:rsidRPr="006D6B40">
                    <w:rPr>
                      <w:sz w:val="16"/>
                      <w:szCs w:val="16"/>
                    </w:rPr>
                    <w:t>)</w:t>
                  </w:r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Температура окружающего во</w:t>
                  </w:r>
                  <w:r w:rsidRPr="006D6B40">
                    <w:rPr>
                      <w:sz w:val="16"/>
                      <w:szCs w:val="16"/>
                    </w:rPr>
                    <w:t>з</w:t>
                  </w:r>
                  <w:r w:rsidRPr="006D6B40">
                    <w:rPr>
                      <w:sz w:val="16"/>
                      <w:szCs w:val="16"/>
                    </w:rPr>
                    <w:t>духа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+5…+50</w:t>
                  </w:r>
                  <w:proofErr w:type="gramStart"/>
                  <w:r w:rsidRPr="006D6B40">
                    <w:rPr>
                      <w:sz w:val="16"/>
                      <w:szCs w:val="16"/>
                    </w:rPr>
                    <w:t>°С</w:t>
                  </w:r>
                  <w:proofErr w:type="gramEnd"/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Потребляемая мощность в рабочем режиме, не б</w:t>
                  </w:r>
                  <w:r w:rsidRPr="006D6B40">
                    <w:rPr>
                      <w:sz w:val="16"/>
                      <w:szCs w:val="16"/>
                    </w:rPr>
                    <w:t>о</w:t>
                  </w:r>
                  <w:r w:rsidRPr="006D6B40">
                    <w:rPr>
                      <w:sz w:val="16"/>
                      <w:szCs w:val="16"/>
                    </w:rPr>
                    <w:t>лее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15 Вт</w:t>
                  </w:r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Габаритные разм</w:t>
                  </w:r>
                  <w:r w:rsidRPr="006D6B40">
                    <w:rPr>
                      <w:sz w:val="16"/>
                      <w:szCs w:val="16"/>
                    </w:rPr>
                    <w:t>е</w:t>
                  </w:r>
                  <w:r w:rsidRPr="006D6B40">
                    <w:rPr>
                      <w:sz w:val="16"/>
                      <w:szCs w:val="16"/>
                    </w:rPr>
                    <w:t>ры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220×190×150 мм</w:t>
                  </w:r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Масса, не более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4,5 кг</w:t>
                  </w:r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Средняя наработка на отказ, не менее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20000 ч</w:t>
                  </w:r>
                </w:p>
              </w:tc>
            </w:tr>
            <w:tr w:rsidR="00773D32" w:rsidRPr="006D6B40" w:rsidTr="005B626E">
              <w:trPr>
                <w:tblCellSpacing w:w="7" w:type="dxa"/>
              </w:trPr>
              <w:tc>
                <w:tcPr>
                  <w:tcW w:w="521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 xml:space="preserve">Полный средний срок службы, не менее </w:t>
                  </w:r>
                </w:p>
              </w:tc>
              <w:tc>
                <w:tcPr>
                  <w:tcW w:w="37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D6B40" w:rsidRDefault="00773D32" w:rsidP="005B626E">
                  <w:pPr>
                    <w:rPr>
                      <w:sz w:val="16"/>
                      <w:szCs w:val="16"/>
                    </w:rPr>
                  </w:pPr>
                  <w:r w:rsidRPr="006D6B40">
                    <w:rPr>
                      <w:sz w:val="16"/>
                      <w:szCs w:val="16"/>
                    </w:rPr>
                    <w:t>10 лет</w:t>
                  </w:r>
                </w:p>
              </w:tc>
            </w:tr>
          </w:tbl>
          <w:p w:rsidR="00773D32" w:rsidRPr="00E73FC5" w:rsidRDefault="00773D32" w:rsidP="005B626E">
            <w:pPr>
              <w:rPr>
                <w:sz w:val="18"/>
                <w:szCs w:val="18"/>
              </w:rPr>
            </w:pPr>
          </w:p>
        </w:tc>
        <w:tc>
          <w:tcPr>
            <w:tcW w:w="297" w:type="pct"/>
            <w:vAlign w:val="center"/>
          </w:tcPr>
          <w:p w:rsidR="00773D32" w:rsidRPr="000222EF" w:rsidRDefault="00773D32" w:rsidP="005B62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97" w:type="pct"/>
          </w:tcPr>
          <w:p w:rsidR="00773D32" w:rsidRPr="00575E92" w:rsidRDefault="00773D32" w:rsidP="005B62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</w:t>
            </w:r>
            <w:r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плект</w:t>
            </w:r>
          </w:p>
        </w:tc>
      </w:tr>
      <w:tr w:rsidR="00773D32" w:rsidRPr="00575E92" w:rsidTr="005B626E">
        <w:tblPrEx>
          <w:tblCellMar>
            <w:top w:w="0" w:type="dxa"/>
            <w:bottom w:w="0" w:type="dxa"/>
          </w:tblCellMar>
        </w:tblPrEx>
        <w:tc>
          <w:tcPr>
            <w:tcW w:w="254" w:type="pct"/>
          </w:tcPr>
          <w:p w:rsidR="00773D32" w:rsidRPr="00575E92" w:rsidRDefault="00773D32" w:rsidP="005B626E">
            <w:pPr>
              <w:spacing w:before="60"/>
              <w:rPr>
                <w:b/>
                <w:bCs/>
                <w:sz w:val="18"/>
                <w:szCs w:val="18"/>
              </w:rPr>
            </w:pPr>
            <w:r w:rsidRPr="00575E92">
              <w:rPr>
                <w:sz w:val="18"/>
                <w:szCs w:val="18"/>
                <w:lang/>
              </w:rPr>
              <w:t>2</w:t>
            </w:r>
          </w:p>
        </w:tc>
        <w:tc>
          <w:tcPr>
            <w:tcW w:w="1542" w:type="pct"/>
          </w:tcPr>
          <w:p w:rsidR="00773D32" w:rsidRPr="00B5311B" w:rsidRDefault="00773D32" w:rsidP="005B626E">
            <w:pPr>
              <w:rPr>
                <w:sz w:val="18"/>
                <w:szCs w:val="18"/>
              </w:rPr>
            </w:pPr>
            <w:r w:rsidRPr="00B5311B">
              <w:rPr>
                <w:sz w:val="18"/>
                <w:szCs w:val="18"/>
              </w:rPr>
              <w:t xml:space="preserve">Газоанализатор </w:t>
            </w:r>
            <w:proofErr w:type="spellStart"/>
            <w:r w:rsidRPr="00B5311B">
              <w:rPr>
                <w:sz w:val="18"/>
                <w:szCs w:val="18"/>
              </w:rPr>
              <w:t>Флюорит-ЦМ</w:t>
            </w:r>
            <w:proofErr w:type="spellEnd"/>
            <w:r w:rsidRPr="00B5311B">
              <w:rPr>
                <w:sz w:val="18"/>
                <w:szCs w:val="18"/>
              </w:rPr>
              <w:t xml:space="preserve"> с УИРГ-2Р и побудителем П3</w:t>
            </w:r>
            <w:r>
              <w:rPr>
                <w:sz w:val="18"/>
                <w:szCs w:val="18"/>
              </w:rPr>
              <w:t xml:space="preserve"> и УИРГ-2Р или э</w:t>
            </w:r>
            <w:r>
              <w:rPr>
                <w:sz w:val="18"/>
                <w:szCs w:val="18"/>
              </w:rPr>
              <w:t>к</w:t>
            </w:r>
            <w:r>
              <w:rPr>
                <w:sz w:val="18"/>
                <w:szCs w:val="18"/>
              </w:rPr>
              <w:t>вивалент</w:t>
            </w:r>
          </w:p>
        </w:tc>
        <w:tc>
          <w:tcPr>
            <w:tcW w:w="2610" w:type="pct"/>
          </w:tcPr>
          <w:p w:rsidR="00773D32" w:rsidRDefault="00773D32" w:rsidP="005B626E">
            <w:pPr>
              <w:rPr>
                <w:sz w:val="18"/>
                <w:szCs w:val="18"/>
              </w:rPr>
            </w:pPr>
            <w:r w:rsidRPr="00B5311B">
              <w:rPr>
                <w:sz w:val="18"/>
                <w:szCs w:val="18"/>
              </w:rPr>
              <w:t>ТУ4215-054-071803530-2011</w:t>
            </w:r>
          </w:p>
          <w:p w:rsidR="00773D32" w:rsidRPr="004444B6" w:rsidRDefault="00773D32" w:rsidP="005B626E">
            <w:pPr>
              <w:spacing w:after="240"/>
              <w:rPr>
                <w:b/>
                <w:bCs/>
                <w:sz w:val="16"/>
                <w:szCs w:val="16"/>
              </w:rPr>
            </w:pPr>
            <w:r w:rsidRPr="004444B6">
              <w:rPr>
                <w:b/>
                <w:bCs/>
                <w:sz w:val="16"/>
                <w:szCs w:val="16"/>
              </w:rPr>
              <w:t>ТЕХНИЧЕСКИЕ ХАРАКТЕРИСТИКИ:</w:t>
            </w:r>
          </w:p>
          <w:p w:rsidR="00773D32" w:rsidRPr="006257FA" w:rsidRDefault="00773D32" w:rsidP="005B626E">
            <w:pPr>
              <w:spacing w:after="240"/>
              <w:rPr>
                <w:b/>
                <w:sz w:val="16"/>
                <w:szCs w:val="16"/>
              </w:rPr>
            </w:pPr>
            <w:r w:rsidRPr="004444B6">
              <w:rPr>
                <w:b/>
                <w:bCs/>
                <w:sz w:val="16"/>
                <w:szCs w:val="16"/>
              </w:rPr>
              <w:t>Р</w:t>
            </w:r>
            <w:r>
              <w:rPr>
                <w:b/>
                <w:bCs/>
                <w:sz w:val="16"/>
                <w:szCs w:val="16"/>
              </w:rPr>
              <w:t>вх.4-600кПа, выход 4-20</w:t>
            </w:r>
            <w:r w:rsidRPr="004444B6">
              <w:rPr>
                <w:b/>
                <w:bCs/>
                <w:sz w:val="16"/>
                <w:szCs w:val="16"/>
              </w:rPr>
              <w:t>мА</w:t>
            </w:r>
          </w:p>
          <w:tbl>
            <w:tblPr>
              <w:tblW w:w="4507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7"/>
              <w:gridCol w:w="1384"/>
              <w:gridCol w:w="1319"/>
              <w:gridCol w:w="10"/>
              <w:gridCol w:w="330"/>
              <w:gridCol w:w="587"/>
              <w:gridCol w:w="321"/>
              <w:gridCol w:w="6"/>
            </w:tblGrid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Диапазоны измерений объёмной доли кисл</w:t>
                  </w:r>
                  <w:r w:rsidRPr="006257FA">
                    <w:rPr>
                      <w:bCs/>
                      <w:sz w:val="16"/>
                      <w:szCs w:val="16"/>
                    </w:rPr>
                    <w:t>о</w:t>
                  </w:r>
                  <w:r w:rsidRPr="006257FA">
                    <w:rPr>
                      <w:bCs/>
                      <w:sz w:val="16"/>
                      <w:szCs w:val="16"/>
                    </w:rPr>
                    <w:t>рода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 xml:space="preserve">от 1х10-4 до 1 %;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Диапазон измерений по в</w:t>
                  </w:r>
                  <w:r w:rsidRPr="006257FA">
                    <w:rPr>
                      <w:bCs/>
                      <w:sz w:val="16"/>
                      <w:szCs w:val="16"/>
                    </w:rPr>
                    <w:t>ы</w:t>
                  </w:r>
                  <w:r w:rsidRPr="006257FA">
                    <w:rPr>
                      <w:bCs/>
                      <w:sz w:val="16"/>
                      <w:szCs w:val="16"/>
                    </w:rPr>
                    <w:t>ходному сигналу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 xml:space="preserve">0…5 или 4…20 мА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Время установления показ</w:t>
                  </w:r>
                  <w:r w:rsidRPr="006257FA">
                    <w:rPr>
                      <w:bCs/>
                      <w:sz w:val="16"/>
                      <w:szCs w:val="16"/>
                    </w:rPr>
                    <w:t>а</w:t>
                  </w:r>
                  <w:r w:rsidRPr="006257FA">
                    <w:rPr>
                      <w:bCs/>
                      <w:sz w:val="16"/>
                      <w:szCs w:val="16"/>
                    </w:rPr>
                    <w:t>ний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 xml:space="preserve">1,5 мин.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Унифицированный выхо</w:t>
                  </w:r>
                  <w:r w:rsidRPr="006257FA">
                    <w:rPr>
                      <w:bCs/>
                      <w:sz w:val="16"/>
                      <w:szCs w:val="16"/>
                    </w:rPr>
                    <w:t>д</w:t>
                  </w:r>
                  <w:r w:rsidRPr="006257FA">
                    <w:rPr>
                      <w:bCs/>
                      <w:sz w:val="16"/>
                      <w:szCs w:val="16"/>
                    </w:rPr>
                    <w:t>ной сигнал</w:t>
                  </w:r>
                  <w:r w:rsidRPr="006257FA">
                    <w:rPr>
                      <w:bCs/>
                      <w:sz w:val="16"/>
                      <w:szCs w:val="16"/>
                    </w:rPr>
                    <w:br/>
                    <w:t>для каждого диапазона изм</w:t>
                  </w:r>
                  <w:r w:rsidRPr="006257FA">
                    <w:rPr>
                      <w:bCs/>
                      <w:sz w:val="16"/>
                      <w:szCs w:val="16"/>
                    </w:rPr>
                    <w:t>е</w:t>
                  </w:r>
                  <w:r w:rsidRPr="006257FA">
                    <w:rPr>
                      <w:bCs/>
                      <w:sz w:val="16"/>
                      <w:szCs w:val="16"/>
                    </w:rPr>
                    <w:t>рений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 xml:space="preserve">0…5 мА или 4…20 мА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5405" w:type="dxa"/>
                  <w:gridSpan w:val="7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jc w:val="center"/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Параметры анализируемого газа: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температура в точке отбора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proofErr w:type="gramStart"/>
                  <w:r w:rsidRPr="006257FA">
                    <w:rPr>
                      <w:sz w:val="16"/>
                      <w:szCs w:val="16"/>
                    </w:rPr>
                    <w:t>от</w:t>
                  </w:r>
                  <w:proofErr w:type="gramEnd"/>
                  <w:r w:rsidRPr="006257FA">
                    <w:rPr>
                      <w:sz w:val="16"/>
                      <w:szCs w:val="16"/>
                    </w:rPr>
                    <w:t xml:space="preserve"> минус 10 до плюс 50</w:t>
                  </w:r>
                  <w:r w:rsidRPr="006257FA">
                    <w:rPr>
                      <w:sz w:val="16"/>
                      <w:szCs w:val="16"/>
                      <w:vertAlign w:val="superscript"/>
                    </w:rPr>
                    <w:t>o</w:t>
                  </w:r>
                  <w:r w:rsidRPr="006257FA">
                    <w:rPr>
                      <w:sz w:val="16"/>
                      <w:szCs w:val="16"/>
                    </w:rPr>
                    <w:t xml:space="preserve">С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давление на входе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 xml:space="preserve">4…600 кПа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Температура окружающего воздуха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>+5…+50</w:t>
                  </w:r>
                  <w:r w:rsidRPr="006257FA">
                    <w:rPr>
                      <w:sz w:val="16"/>
                      <w:szCs w:val="16"/>
                      <w:vertAlign w:val="superscript"/>
                    </w:rPr>
                    <w:t>o</w:t>
                  </w:r>
                  <w:r w:rsidRPr="006257FA">
                    <w:rPr>
                      <w:sz w:val="16"/>
                      <w:szCs w:val="16"/>
                    </w:rPr>
                    <w:t xml:space="preserve">С </w:t>
                  </w:r>
                </w:p>
              </w:tc>
            </w:tr>
            <w:tr w:rsidR="00773D32" w:rsidRPr="006257FA" w:rsidTr="005B626E">
              <w:trPr>
                <w:gridAfter w:val="1"/>
                <w:wAfter w:w="8" w:type="dxa"/>
                <w:tblCellSpacing w:w="0" w:type="dxa"/>
              </w:trPr>
              <w:tc>
                <w:tcPr>
                  <w:tcW w:w="3591" w:type="dxa"/>
                  <w:gridSpan w:val="4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Потребляемая мощность, не более</w:t>
                  </w:r>
                  <w:r w:rsidRPr="006257FA">
                    <w:rPr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1814" w:type="dxa"/>
                  <w:gridSpan w:val="3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 xml:space="preserve">120 Вт </w:t>
                  </w:r>
                </w:p>
              </w:tc>
            </w:tr>
            <w:tr w:rsidR="00773D32" w:rsidRPr="006257FA" w:rsidTr="005B626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Before w:val="1"/>
                <w:wBefore w:w="8" w:type="dxa"/>
                <w:tblCellSpacing w:w="0" w:type="dxa"/>
              </w:trPr>
              <w:tc>
                <w:tcPr>
                  <w:tcW w:w="17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Наименов</w:t>
                  </w:r>
                  <w:r w:rsidRPr="006257FA">
                    <w:rPr>
                      <w:bCs/>
                      <w:sz w:val="16"/>
                      <w:szCs w:val="16"/>
                    </w:rPr>
                    <w:t>а</w:t>
                  </w:r>
                  <w:r w:rsidRPr="006257FA">
                    <w:rPr>
                      <w:bCs/>
                      <w:sz w:val="16"/>
                      <w:szCs w:val="16"/>
                    </w:rPr>
                    <w:t>ние блока</w:t>
                  </w:r>
                </w:p>
              </w:tc>
              <w:tc>
                <w:tcPr>
                  <w:tcW w:w="17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Габаритные разм</w:t>
                  </w:r>
                  <w:r w:rsidRPr="006257FA">
                    <w:rPr>
                      <w:bCs/>
                      <w:sz w:val="16"/>
                      <w:szCs w:val="16"/>
                    </w:rPr>
                    <w:t>е</w:t>
                  </w:r>
                  <w:r w:rsidRPr="006257FA">
                    <w:rPr>
                      <w:bCs/>
                      <w:sz w:val="16"/>
                      <w:szCs w:val="16"/>
                    </w:rPr>
                    <w:t xml:space="preserve">ры, </w:t>
                  </w:r>
                  <w:proofErr w:type="gramStart"/>
                  <w:r w:rsidRPr="006257FA">
                    <w:rPr>
                      <w:bCs/>
                      <w:sz w:val="16"/>
                      <w:szCs w:val="16"/>
                    </w:rPr>
                    <w:t>мм</w:t>
                  </w:r>
                  <w:proofErr w:type="gramEnd"/>
                </w:p>
              </w:tc>
              <w:tc>
                <w:tcPr>
                  <w:tcW w:w="1838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 xml:space="preserve">масса, </w:t>
                  </w:r>
                  <w:proofErr w:type="gramStart"/>
                  <w:r w:rsidRPr="006257FA">
                    <w:rPr>
                      <w:bCs/>
                      <w:sz w:val="16"/>
                      <w:szCs w:val="16"/>
                    </w:rPr>
                    <w:t>кг</w:t>
                  </w:r>
                  <w:proofErr w:type="gramEnd"/>
                </w:p>
              </w:tc>
            </w:tr>
            <w:tr w:rsidR="00773D32" w:rsidRPr="006257FA" w:rsidTr="005B626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Before w:val="1"/>
                <w:wBefore w:w="8" w:type="dxa"/>
                <w:tblCellSpacing w:w="0" w:type="dxa"/>
              </w:trPr>
              <w:tc>
                <w:tcPr>
                  <w:tcW w:w="17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Датчик</w:t>
                  </w:r>
                </w:p>
              </w:tc>
              <w:tc>
                <w:tcPr>
                  <w:tcW w:w="17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>165x145x340</w:t>
                  </w:r>
                </w:p>
              </w:tc>
              <w:tc>
                <w:tcPr>
                  <w:tcW w:w="1838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>4,5</w:t>
                  </w:r>
                </w:p>
              </w:tc>
            </w:tr>
            <w:tr w:rsidR="00773D32" w:rsidRPr="006257FA" w:rsidTr="005B626E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Before w:val="1"/>
                <w:wBefore w:w="8" w:type="dxa"/>
                <w:tblCellSpacing w:w="0" w:type="dxa"/>
              </w:trPr>
              <w:tc>
                <w:tcPr>
                  <w:tcW w:w="17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Блок измер</w:t>
                  </w:r>
                  <w:r w:rsidRPr="006257FA">
                    <w:rPr>
                      <w:bCs/>
                      <w:sz w:val="16"/>
                      <w:szCs w:val="16"/>
                    </w:rPr>
                    <w:t>е</w:t>
                  </w:r>
                  <w:r w:rsidRPr="006257FA">
                    <w:rPr>
                      <w:bCs/>
                      <w:sz w:val="16"/>
                      <w:szCs w:val="16"/>
                    </w:rPr>
                    <w:t>ний</w:t>
                  </w:r>
                </w:p>
              </w:tc>
              <w:tc>
                <w:tcPr>
                  <w:tcW w:w="17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>70x145x180</w:t>
                  </w:r>
                </w:p>
              </w:tc>
              <w:tc>
                <w:tcPr>
                  <w:tcW w:w="1838" w:type="dxa"/>
                  <w:gridSpan w:val="5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>1</w:t>
                  </w:r>
                </w:p>
              </w:tc>
            </w:tr>
            <w:tr w:rsidR="00773D32" w:rsidRPr="006257FA" w:rsidTr="005B626E">
              <w:tblPrEx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2"/>
                <w:wAfter w:w="634" w:type="dxa"/>
                <w:tblCellSpacing w:w="0" w:type="dxa"/>
                <w:jc w:val="center"/>
              </w:trPr>
              <w:tc>
                <w:tcPr>
                  <w:tcW w:w="4175" w:type="dxa"/>
                  <w:gridSpan w:val="5"/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lastRenderedPageBreak/>
                    <w:t>Средняя наработка на отказ, не менее</w:t>
                  </w:r>
                </w:p>
              </w:tc>
              <w:tc>
                <w:tcPr>
                  <w:tcW w:w="604" w:type="dxa"/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>20000 ч</w:t>
                  </w:r>
                </w:p>
              </w:tc>
            </w:tr>
            <w:tr w:rsidR="00773D32" w:rsidRPr="006257FA" w:rsidTr="005B626E">
              <w:tblPrEx>
                <w:jc w:val="center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</w:tblBorders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gridAfter w:val="2"/>
                <w:wAfter w:w="634" w:type="dxa"/>
                <w:tblCellSpacing w:w="0" w:type="dxa"/>
                <w:jc w:val="center"/>
              </w:trPr>
              <w:tc>
                <w:tcPr>
                  <w:tcW w:w="4175" w:type="dxa"/>
                  <w:gridSpan w:val="5"/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bCs/>
                      <w:sz w:val="16"/>
                      <w:szCs w:val="16"/>
                    </w:rPr>
                    <w:t>Средний срок службы, не менее</w:t>
                  </w:r>
                </w:p>
              </w:tc>
              <w:tc>
                <w:tcPr>
                  <w:tcW w:w="604" w:type="dxa"/>
                  <w:vAlign w:val="center"/>
                  <w:hideMark/>
                </w:tcPr>
                <w:p w:rsidR="00773D32" w:rsidRPr="006257FA" w:rsidRDefault="00773D32" w:rsidP="005B626E">
                  <w:pPr>
                    <w:rPr>
                      <w:sz w:val="16"/>
                      <w:szCs w:val="16"/>
                    </w:rPr>
                  </w:pPr>
                  <w:r w:rsidRPr="006257FA">
                    <w:rPr>
                      <w:sz w:val="16"/>
                      <w:szCs w:val="16"/>
                    </w:rPr>
                    <w:t>10 лет</w:t>
                  </w:r>
                </w:p>
              </w:tc>
            </w:tr>
          </w:tbl>
          <w:p w:rsidR="00773D32" w:rsidRPr="006257FA" w:rsidRDefault="00773D32" w:rsidP="005B626E">
            <w:pPr>
              <w:spacing w:after="240"/>
              <w:rPr>
                <w:sz w:val="16"/>
                <w:szCs w:val="16"/>
              </w:rPr>
            </w:pPr>
            <w:r w:rsidRPr="006257FA">
              <w:br/>
            </w:r>
            <w:r w:rsidRPr="006257FA">
              <w:rPr>
                <w:sz w:val="16"/>
                <w:szCs w:val="16"/>
              </w:rPr>
              <w:t>Газоанализатор обеспечивает аппаратную и программную поддержку инте</w:t>
            </w:r>
            <w:r w:rsidRPr="006257FA">
              <w:rPr>
                <w:sz w:val="16"/>
                <w:szCs w:val="16"/>
              </w:rPr>
              <w:t>р</w:t>
            </w:r>
            <w:r w:rsidRPr="006257FA">
              <w:rPr>
                <w:sz w:val="16"/>
                <w:szCs w:val="16"/>
              </w:rPr>
              <w:t>фейса RS-485.</w:t>
            </w:r>
            <w:r w:rsidRPr="006257FA">
              <w:rPr>
                <w:sz w:val="16"/>
                <w:szCs w:val="16"/>
              </w:rPr>
              <w:br/>
              <w:t>Рабочие условия применения газоанализатора по давлению могут быть расш</w:t>
            </w:r>
            <w:r w:rsidRPr="006257FA">
              <w:rPr>
                <w:sz w:val="16"/>
                <w:szCs w:val="16"/>
              </w:rPr>
              <w:t>и</w:t>
            </w:r>
            <w:r w:rsidRPr="006257FA">
              <w:rPr>
                <w:sz w:val="16"/>
                <w:szCs w:val="16"/>
              </w:rPr>
              <w:t>рены от разрежения 0,3 кгс/см</w:t>
            </w:r>
            <w:proofErr w:type="gramStart"/>
            <w:r w:rsidRPr="006257FA">
              <w:rPr>
                <w:sz w:val="16"/>
                <w:szCs w:val="16"/>
                <w:vertAlign w:val="superscript"/>
              </w:rPr>
              <w:t>2</w:t>
            </w:r>
            <w:proofErr w:type="gramEnd"/>
            <w:r w:rsidRPr="006257FA">
              <w:rPr>
                <w:sz w:val="16"/>
                <w:szCs w:val="16"/>
              </w:rPr>
              <w:t xml:space="preserve"> до давления 400 кгс/см</w:t>
            </w:r>
            <w:r w:rsidRPr="006257FA">
              <w:rPr>
                <w:sz w:val="16"/>
                <w:szCs w:val="16"/>
                <w:vertAlign w:val="superscript"/>
              </w:rPr>
              <w:t>2</w:t>
            </w:r>
            <w:r w:rsidRPr="006257FA">
              <w:rPr>
                <w:sz w:val="16"/>
                <w:szCs w:val="16"/>
              </w:rPr>
              <w:t xml:space="preserve"> путём дополнител</w:t>
            </w:r>
            <w:r w:rsidRPr="006257FA">
              <w:rPr>
                <w:sz w:val="16"/>
                <w:szCs w:val="16"/>
              </w:rPr>
              <w:t>ь</w:t>
            </w:r>
            <w:r w:rsidRPr="006257FA">
              <w:rPr>
                <w:sz w:val="16"/>
                <w:szCs w:val="16"/>
              </w:rPr>
              <w:t>ной комплектации узлами формирования газовог</w:t>
            </w:r>
            <w:r w:rsidRPr="006257FA">
              <w:rPr>
                <w:sz w:val="16"/>
                <w:szCs w:val="16"/>
              </w:rPr>
              <w:t>о</w:t>
            </w:r>
            <w:r w:rsidRPr="006257FA">
              <w:rPr>
                <w:sz w:val="16"/>
                <w:szCs w:val="16"/>
              </w:rPr>
              <w:t xml:space="preserve"> потока. </w:t>
            </w:r>
            <w:r w:rsidRPr="006257FA">
              <w:rPr>
                <w:vanish/>
                <w:color w:val="0000FF"/>
                <w:sz w:val="16"/>
                <w:szCs w:val="16"/>
                <w:u w:val="single"/>
              </w:rPr>
              <w:t>Вернутся к стандартному виду</w:t>
            </w:r>
            <w:r w:rsidRPr="006257FA">
              <w:rPr>
                <w:sz w:val="16"/>
                <w:szCs w:val="16"/>
              </w:rPr>
              <w:pict/>
            </w:r>
          </w:p>
        </w:tc>
        <w:tc>
          <w:tcPr>
            <w:tcW w:w="297" w:type="pct"/>
            <w:vAlign w:val="center"/>
          </w:tcPr>
          <w:p w:rsidR="00773D32" w:rsidRPr="00724411" w:rsidRDefault="00773D32" w:rsidP="005B626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297" w:type="pct"/>
          </w:tcPr>
          <w:p w:rsidR="00773D32" w:rsidRPr="00575E92" w:rsidRDefault="00773D32" w:rsidP="005B626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</w:t>
            </w:r>
            <w:r>
              <w:rPr>
                <w:sz w:val="18"/>
                <w:szCs w:val="18"/>
              </w:rPr>
              <w:t>м</w:t>
            </w:r>
            <w:r>
              <w:rPr>
                <w:sz w:val="18"/>
                <w:szCs w:val="18"/>
              </w:rPr>
              <w:t>плект</w:t>
            </w:r>
          </w:p>
        </w:tc>
      </w:tr>
    </w:tbl>
    <w:p w:rsidR="00773D32" w:rsidRDefault="00773D32" w:rsidP="00773D32">
      <w:pPr>
        <w:ind w:left="720"/>
        <w:rPr>
          <w:b/>
          <w:sz w:val="28"/>
          <w:szCs w:val="28"/>
        </w:rPr>
      </w:pPr>
    </w:p>
    <w:p w:rsidR="00773D32" w:rsidRDefault="00773D32" w:rsidP="00773D32">
      <w:pPr>
        <w:ind w:left="720"/>
        <w:rPr>
          <w:b/>
          <w:sz w:val="28"/>
          <w:szCs w:val="28"/>
        </w:rPr>
      </w:pPr>
    </w:p>
    <w:p w:rsidR="00773D32" w:rsidRDefault="00773D32" w:rsidP="00773D32">
      <w:pPr>
        <w:ind w:left="720"/>
        <w:rPr>
          <w:b/>
          <w:sz w:val="28"/>
          <w:szCs w:val="28"/>
        </w:rPr>
      </w:pPr>
    </w:p>
    <w:p w:rsidR="00773D32" w:rsidRDefault="00773D32" w:rsidP="00773D32">
      <w:pPr>
        <w:rPr>
          <w:b/>
        </w:rPr>
      </w:pPr>
      <w:r w:rsidRPr="00B148E1">
        <w:rPr>
          <w:b/>
        </w:rPr>
        <w:t>При предложении эквивалента к заявке долж</w:t>
      </w:r>
      <w:r>
        <w:rPr>
          <w:b/>
        </w:rPr>
        <w:t>е</w:t>
      </w:r>
      <w:r w:rsidRPr="00B148E1">
        <w:rPr>
          <w:b/>
        </w:rPr>
        <w:t xml:space="preserve">н прилагаться полный объем технических </w:t>
      </w:r>
      <w:proofErr w:type="gramStart"/>
      <w:r w:rsidRPr="00B148E1">
        <w:rPr>
          <w:b/>
        </w:rPr>
        <w:t>характеристик на</w:t>
      </w:r>
      <w:proofErr w:type="gramEnd"/>
      <w:r w:rsidRPr="00B148E1">
        <w:rPr>
          <w:b/>
        </w:rPr>
        <w:t xml:space="preserve"> предлагаемую замену.</w:t>
      </w:r>
    </w:p>
    <w:p w:rsidR="00773D32" w:rsidRDefault="00773D32" w:rsidP="00773D32">
      <w:pPr>
        <w:rPr>
          <w:b/>
        </w:rPr>
      </w:pPr>
    </w:p>
    <w:p w:rsidR="00707D8D" w:rsidRDefault="00707D8D"/>
    <w:sectPr w:rsidR="00707D8D" w:rsidSect="00707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3D32"/>
    <w:rsid w:val="004B5705"/>
    <w:rsid w:val="00707D8D"/>
    <w:rsid w:val="00773D32"/>
    <w:rsid w:val="008E08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D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773D32"/>
    <w:pPr>
      <w:ind w:left="-5220" w:right="-105"/>
      <w:jc w:val="both"/>
    </w:pPr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391</Words>
  <Characters>2233</Characters>
  <Application>Microsoft Office Word</Application>
  <DocSecurity>0</DocSecurity>
  <Lines>18</Lines>
  <Paragraphs>5</Paragraphs>
  <ScaleCrop>false</ScaleCrop>
  <Company>sxk</Company>
  <LinksUpToDate>false</LinksUpToDate>
  <CharactersWithSpaces>2619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dudnik</dc:creator>
  <cp:keywords/>
  <dc:description/>
  <cp:lastModifiedBy>dudnik</cp:lastModifiedBy>
  <cp:revision>2</cp:revision>
  <dcterms:created xsi:type="dcterms:W3CDTF">2013-07-23T10:57:00Z</dcterms:created>
  <dcterms:modified xsi:type="dcterms:W3CDTF">2013-07-23T10:57:00Z</dcterms:modified>
</cp:coreProperties>
</file>