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02E0" w:rsidRPr="001A459B" w:rsidRDefault="00BD02E0" w:rsidP="00BD02E0">
      <w:pPr>
        <w:pStyle w:val="3"/>
        <w:numPr>
          <w:ilvl w:val="0"/>
          <w:numId w:val="0"/>
        </w:numPr>
        <w:suppressAutoHyphens/>
        <w:spacing w:before="0" w:after="0"/>
        <w:jc w:val="center"/>
        <w:rPr>
          <w:rFonts w:ascii="Times New Roman" w:hAnsi="Times New Roman"/>
          <w:sz w:val="24"/>
          <w:u w:val="single"/>
        </w:rPr>
      </w:pPr>
      <w:r w:rsidRPr="001A459B">
        <w:rPr>
          <w:rFonts w:ascii="Times New Roman" w:hAnsi="Times New Roman"/>
          <w:sz w:val="24"/>
        </w:rPr>
        <w:t xml:space="preserve">Проект договора </w:t>
      </w:r>
      <w:r w:rsidRPr="001A459B">
        <w:rPr>
          <w:rFonts w:ascii="Times New Roman" w:hAnsi="Times New Roman"/>
          <w:sz w:val="24"/>
          <w:szCs w:val="24"/>
        </w:rPr>
        <w:t>№____________</w:t>
      </w:r>
    </w:p>
    <w:p w:rsidR="00BD02E0" w:rsidRDefault="00BD02E0" w:rsidP="00BD02E0"/>
    <w:p w:rsidR="00BD02E0" w:rsidRDefault="00BD02E0" w:rsidP="00BD02E0">
      <w:pPr>
        <w:spacing w:line="276" w:lineRule="auto"/>
        <w:ind w:firstLine="142"/>
        <w:rPr>
          <w:b/>
          <w:color w:val="000000"/>
        </w:rPr>
      </w:pPr>
    </w:p>
    <w:p w:rsidR="00BD02E0" w:rsidRPr="00D55B74" w:rsidRDefault="00BD02E0" w:rsidP="00BD02E0">
      <w:pPr>
        <w:jc w:val="center"/>
        <w:rPr>
          <w:sz w:val="22"/>
          <w:szCs w:val="22"/>
        </w:rPr>
      </w:pPr>
    </w:p>
    <w:p w:rsidR="00BD02E0" w:rsidRPr="00E10F46" w:rsidRDefault="00BD02E0" w:rsidP="00BD02E0">
      <w:pPr>
        <w:jc w:val="center"/>
      </w:pPr>
      <w:r w:rsidRPr="00E10F46">
        <w:t xml:space="preserve">г. </w:t>
      </w:r>
      <w:r>
        <w:t>Москва</w:t>
      </w:r>
      <w:r w:rsidRPr="00E10F46">
        <w:t xml:space="preserve">                                                                                           </w:t>
      </w:r>
      <w:r>
        <w:t xml:space="preserve">            «___» _________ 2012</w:t>
      </w:r>
      <w:r w:rsidRPr="00E10F46">
        <w:t>г.</w:t>
      </w:r>
    </w:p>
    <w:p w:rsidR="00BD02E0" w:rsidRPr="00E10F46" w:rsidRDefault="00BD02E0" w:rsidP="00BD02E0">
      <w:pPr>
        <w:jc w:val="both"/>
      </w:pPr>
    </w:p>
    <w:p w:rsidR="00BD02E0" w:rsidRPr="00E10F46" w:rsidRDefault="00BD02E0" w:rsidP="00BD02E0">
      <w:pPr>
        <w:ind w:firstLine="720"/>
        <w:jc w:val="both"/>
      </w:pPr>
      <w:proofErr w:type="gramStart"/>
      <w:r w:rsidRPr="00E10F46">
        <w:rPr>
          <w:b/>
        </w:rPr>
        <w:t>________________________,</w:t>
      </w:r>
      <w:r w:rsidRPr="00E10F46">
        <w:t xml:space="preserve"> именуемое в дальнейшем "Поставщик", в лице _________________, действующего на основании _____________, с одной стороны, и </w:t>
      </w:r>
      <w:r w:rsidR="00AA1DD5">
        <w:t>Закрытое</w:t>
      </w:r>
      <w:r w:rsidR="00AA1DD5" w:rsidRPr="008F197D">
        <w:t xml:space="preserve"> Акционерное Общество «</w:t>
      </w:r>
      <w:r w:rsidR="00AA1DD5">
        <w:t>Атомтрубопроводмонтаж</w:t>
      </w:r>
      <w:r w:rsidR="00AA1DD5" w:rsidRPr="008F197D">
        <w:t>»</w:t>
      </w:r>
      <w:r w:rsidR="00AA1DD5">
        <w:t xml:space="preserve"> (ЗАО «АТМ»)</w:t>
      </w:r>
      <w:r w:rsidRPr="00E10F46">
        <w:t xml:space="preserve">, именуемое в дальнейшем «Покупатель» в лице </w:t>
      </w:r>
      <w:r>
        <w:t>Генерального д</w:t>
      </w:r>
      <w:r w:rsidRPr="00E10F46">
        <w:t xml:space="preserve">иректора </w:t>
      </w:r>
      <w:r>
        <w:t>Ерошкина Василия Викторовича</w:t>
      </w:r>
      <w:r w:rsidRPr="00E10F46">
        <w:t xml:space="preserve">, действующего на основании </w:t>
      </w:r>
      <w:r>
        <w:t>устава</w:t>
      </w:r>
      <w:r w:rsidRPr="00E10F46">
        <w:t xml:space="preserve"> с другой стороны, при совместном упоминании именуемые «Стороны», заключили настоящий Договор (далее по тексту – «Договор») о нижеследующем:</w:t>
      </w:r>
      <w:proofErr w:type="gramEnd"/>
    </w:p>
    <w:p w:rsidR="00BD02E0" w:rsidRPr="00E10F46" w:rsidRDefault="00BD02E0" w:rsidP="00BD02E0">
      <w:pPr>
        <w:jc w:val="center"/>
        <w:rPr>
          <w:b/>
        </w:rPr>
      </w:pPr>
    </w:p>
    <w:p w:rsidR="00BD02E0" w:rsidRPr="00E10F46" w:rsidRDefault="00BD02E0" w:rsidP="00BD02E0">
      <w:pPr>
        <w:ind w:left="360"/>
        <w:jc w:val="center"/>
        <w:rPr>
          <w:b/>
        </w:rPr>
      </w:pPr>
      <w:r w:rsidRPr="00E10F46">
        <w:rPr>
          <w:b/>
        </w:rPr>
        <w:t>1. ПРЕДМЕТ ДОГОВОРА</w:t>
      </w:r>
    </w:p>
    <w:p w:rsidR="00BD02E0" w:rsidRPr="00E10F46" w:rsidRDefault="00BD02E0" w:rsidP="00BD02E0">
      <w:pPr>
        <w:ind w:firstLine="709"/>
        <w:jc w:val="both"/>
      </w:pPr>
      <w:r w:rsidRPr="00E10F46">
        <w:t xml:space="preserve">1.1. В соответствии с Договором, Поставщик обязуется поставить  Покупателю  продукцию, а Покупатель принять и оплатить продукцию, по согласованным сторонами Спецификациям, являющимися неотъемлемой частью Договора.       </w:t>
      </w:r>
    </w:p>
    <w:p w:rsidR="00BD02E0" w:rsidRPr="00E10F46" w:rsidRDefault="00BD02E0" w:rsidP="00BD02E0">
      <w:pPr>
        <w:jc w:val="both"/>
      </w:pPr>
      <w:r w:rsidRPr="00E10F46">
        <w:t>В спецификации согласовывается номенклатура продукции, ее количество, цена, качество (комплектность), гарантийный срок, а также иные (дополнительные) условия, сроки поставки и оплаты продукции и прочие условия поставки, не оговоренные Договором.</w:t>
      </w:r>
    </w:p>
    <w:p w:rsidR="00BD02E0" w:rsidRPr="00E10F46" w:rsidRDefault="00BD02E0" w:rsidP="00BD02E0">
      <w:pPr>
        <w:jc w:val="both"/>
      </w:pPr>
    </w:p>
    <w:p w:rsidR="00BD02E0" w:rsidRPr="00E10F46" w:rsidRDefault="00BD02E0" w:rsidP="00BD02E0">
      <w:pPr>
        <w:jc w:val="center"/>
        <w:rPr>
          <w:b/>
        </w:rPr>
      </w:pPr>
      <w:r w:rsidRPr="00E10F46">
        <w:rPr>
          <w:b/>
        </w:rPr>
        <w:t>2. КАЧЕСТВО И ПОРЯДОК ПРИЕМКИ ПРОДУКЦИИ</w:t>
      </w:r>
    </w:p>
    <w:p w:rsidR="00BD02E0" w:rsidRPr="00E10F46" w:rsidRDefault="00BD02E0" w:rsidP="00BD02E0">
      <w:pPr>
        <w:ind w:firstLine="720"/>
        <w:jc w:val="both"/>
      </w:pPr>
      <w:r w:rsidRPr="00E10F46">
        <w:t>2.1. Качество (комплектность) поставляемой продукции должно соответствовать действующим ГОСТам, ТУ, чертежам и другим нормативным документам, указанным в согласованных Сторонами Спецификациях, и удостоверяться сертификатом (паспортом) качества установленного нормативной документацией образца, который направляется вместе с продукцией Грузополучателю.</w:t>
      </w:r>
    </w:p>
    <w:p w:rsidR="00BD02E0" w:rsidRPr="00E10F46" w:rsidRDefault="00BD02E0" w:rsidP="00BD02E0">
      <w:pPr>
        <w:ind w:firstLine="720"/>
        <w:jc w:val="both"/>
      </w:pPr>
      <w:r w:rsidRPr="00E10F46">
        <w:t>2.2. На поставляемую продукцию Поставщик обязан предоставить не позднее даты ее поставки оригинал сертификата (паспорта) качества завода-изготовителя. При отсутствии указанных документов обязанность Поставщика по поставке продукции считается не выполненной.</w:t>
      </w:r>
    </w:p>
    <w:p w:rsidR="00BD02E0" w:rsidRPr="00E10F46" w:rsidRDefault="00BD02E0" w:rsidP="00BD02E0">
      <w:pPr>
        <w:ind w:firstLine="720"/>
        <w:jc w:val="both"/>
      </w:pPr>
      <w:r w:rsidRPr="00E10F46">
        <w:t xml:space="preserve">2.3. </w:t>
      </w:r>
      <w:proofErr w:type="gramStart"/>
      <w:r w:rsidRPr="00E10F46">
        <w:t>Приемка продукции Покупателем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при Совете Министров СССР П-6 от 15.06.65 г.,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при Совете Министров  СССР П-7 от 25.04.66 г., с действующими дополнениями и изменениями</w:t>
      </w:r>
      <w:proofErr w:type="gramEnd"/>
      <w:r w:rsidRPr="00E10F46">
        <w:t xml:space="preserve"> к ним в части, не противоречащей условиям настоящего договора и нормам гражданского законодательства РФ. </w:t>
      </w:r>
    </w:p>
    <w:p w:rsidR="00BD02E0" w:rsidRPr="00E10F46" w:rsidRDefault="00BD02E0" w:rsidP="00BD02E0">
      <w:pPr>
        <w:ind w:firstLine="720"/>
        <w:jc w:val="both"/>
      </w:pPr>
      <w:r w:rsidRPr="00E10F46">
        <w:t xml:space="preserve">2.4. Покупатель должен завершить приемку Продукции в течение 1 (Одного) месяца со дня поступления ее Грузополучателю (кроме скрытых дефектов). При обнаружении несоответствия качества (комплектности), сортамента продукции сертификатам, ГОСТам, ТУ, чертежам и другим нормативным документам, или недостачи продукции против норм, указанных в подписанных Спецификациях к Договору, железнодорожных квитанциях, товарно-транспортных накладных, вызов представителя Поставщика для составления Акта о недостатках обязателен. Вызов Поставщика осуществляется  не позднее 3 (Трех) рабочих дней после обнаружения несоответствия. В случае неявки представителя Поставщика Покупатель составляет Акт самостоятельно. </w:t>
      </w:r>
    </w:p>
    <w:p w:rsidR="00BD02E0" w:rsidRPr="00E10F46" w:rsidRDefault="00BD02E0" w:rsidP="00BD02E0">
      <w:pPr>
        <w:ind w:firstLine="720"/>
        <w:jc w:val="both"/>
      </w:pPr>
      <w:r w:rsidRPr="00E10F46">
        <w:t>2.5. В случае обнаружения скрытых недостатков Акт о недостатках составляется в порядке, изложенном выше.</w:t>
      </w:r>
    </w:p>
    <w:p w:rsidR="00BD02E0" w:rsidRPr="00E10F46" w:rsidRDefault="00BD02E0" w:rsidP="00BD02E0">
      <w:pPr>
        <w:ind w:firstLine="720"/>
        <w:jc w:val="both"/>
      </w:pPr>
      <w:r w:rsidRPr="00E10F46">
        <w:t xml:space="preserve">2.6. Покупатель имеет право отказаться от приемки продукции, поставленной с несоответствиями по номенклатуре и/или качеству (комплектности), и принять меры по сохранности Продукции. Расходы, связанные с принятием мер по сохранности Продукции, </w:t>
      </w:r>
      <w:r w:rsidRPr="00E10F46">
        <w:lastRenderedPageBreak/>
        <w:t>возмещает Поставщик по заявленной претензии из расчета 0,05% от стоимости продукции, за каждый день нахождения продукции у Покупателя со дня составления Акта о недостатках.</w:t>
      </w:r>
    </w:p>
    <w:p w:rsidR="00BD02E0" w:rsidRPr="00E10F46" w:rsidRDefault="00BD02E0" w:rsidP="00BD02E0">
      <w:pPr>
        <w:ind w:firstLine="720"/>
        <w:jc w:val="both"/>
      </w:pPr>
      <w:r w:rsidRPr="00E10F46">
        <w:t xml:space="preserve">2.7. Поставщик обязан  заменить в полном объеме за свой счет некачественную (некомплектную), несоответствующую номенклатуре  и/или </w:t>
      </w:r>
      <w:proofErr w:type="spellStart"/>
      <w:r w:rsidRPr="00E10F46">
        <w:t>допоставить</w:t>
      </w:r>
      <w:proofErr w:type="spellEnd"/>
      <w:r w:rsidRPr="00E10F46">
        <w:t xml:space="preserve"> недостающую продукцию в срок от даты составления Акта, не превышающий сроков поставки по соответствующей Спецификации, или иной срок, согласованный Сторонами с момента письменного уведомления Покупателя.</w:t>
      </w:r>
    </w:p>
    <w:p w:rsidR="00BD02E0" w:rsidRPr="00BD02E0" w:rsidRDefault="00BD02E0" w:rsidP="00BD02E0">
      <w:pPr>
        <w:ind w:firstLine="720"/>
        <w:jc w:val="both"/>
      </w:pPr>
      <w:r w:rsidRPr="00E10F46">
        <w:t>2.8.  В случае не поставки продукции или поставки с нарушением сроков поставки более чем на 10 (двадцать) календарных дней, или некачественной поставки (замена окончательного брака), Покупатель вправе расторгнуть Договор в бесспорном одностороннем порядке, о чем письменно уведомляет Поставщика. Поставщик  обязуется возвратить Покупателю, по его письменному требованию денежные средства, перечисленные за данную продукцию, в течение 3 (Трех) банковских дней с начислением процентов за пользование чужими денежными средствами в размере, предусмотренном статьей 395 ГК РФ, со дня их получения.</w:t>
      </w:r>
    </w:p>
    <w:p w:rsidR="00BD02E0" w:rsidRPr="00E10F46" w:rsidRDefault="00BD02E0" w:rsidP="00BD02E0">
      <w:pPr>
        <w:jc w:val="center"/>
        <w:rPr>
          <w:b/>
        </w:rPr>
      </w:pPr>
    </w:p>
    <w:p w:rsidR="00BD02E0" w:rsidRPr="00E10F46" w:rsidRDefault="00BD02E0" w:rsidP="00BD02E0">
      <w:pPr>
        <w:jc w:val="center"/>
        <w:rPr>
          <w:b/>
        </w:rPr>
      </w:pPr>
      <w:r w:rsidRPr="00E10F46">
        <w:rPr>
          <w:b/>
        </w:rPr>
        <w:t>3. СРОК И УСЛОВИЯ ПОСТАВКИ</w:t>
      </w:r>
    </w:p>
    <w:p w:rsidR="00BD02E0" w:rsidRPr="00E10F46" w:rsidRDefault="00BD02E0" w:rsidP="00BD02E0">
      <w:pPr>
        <w:ind w:firstLine="720"/>
        <w:jc w:val="both"/>
      </w:pPr>
      <w:r w:rsidRPr="00E10F46">
        <w:t>3.1. Срок и условия поставки продукции указывается в Спецификации к Договору, согласованной на конкретную отгрузку продукции.</w:t>
      </w:r>
    </w:p>
    <w:p w:rsidR="00BD02E0" w:rsidRPr="00E10F46" w:rsidRDefault="00BD02E0" w:rsidP="00BD02E0">
      <w:pPr>
        <w:ind w:firstLine="720"/>
        <w:jc w:val="both"/>
      </w:pPr>
      <w:r w:rsidRPr="00E10F46">
        <w:t>3.2. Датой поставки оборудования является:</w:t>
      </w:r>
    </w:p>
    <w:p w:rsidR="00BD02E0" w:rsidRPr="00E10F46" w:rsidRDefault="00BD02E0" w:rsidP="00BD02E0">
      <w:pPr>
        <w:ind w:firstLine="720"/>
        <w:jc w:val="both"/>
        <w:rPr>
          <w:color w:val="FF0000"/>
        </w:rPr>
      </w:pPr>
      <w:r w:rsidRPr="00E10F46">
        <w:t xml:space="preserve">а) при поставке железнодорожным транспортом – дата выдачи продукции Грузополучателю, согласно правилам, установленным </w:t>
      </w:r>
      <w:proofErr w:type="gramStart"/>
      <w:r w:rsidRPr="00E10F46">
        <w:t>на ж</w:t>
      </w:r>
      <w:proofErr w:type="gramEnd"/>
      <w:r w:rsidRPr="00E10F46">
        <w:t>/д транспорте;</w:t>
      </w:r>
    </w:p>
    <w:p w:rsidR="00BD02E0" w:rsidRPr="00E10F46" w:rsidRDefault="00BD02E0" w:rsidP="00BD02E0">
      <w:pPr>
        <w:ind w:firstLine="720"/>
        <w:jc w:val="both"/>
      </w:pPr>
      <w:r w:rsidRPr="00E10F46">
        <w:t xml:space="preserve">б) при поставке автомобильным транспортом Поставщика  – дата подписания Товарно-транспортной накладной на Оборудование уполномоченными представителями Поставщика и Покупателя на Складе Грузополучателя, акт приемки-сдачи оборудования оформляется в течение 10 (Десяти) дней после комплектной поставки Оборудования на склад Грузополучателя. </w:t>
      </w:r>
    </w:p>
    <w:p w:rsidR="00BD02E0" w:rsidRPr="00E10F46" w:rsidRDefault="00BD02E0" w:rsidP="00BD02E0">
      <w:pPr>
        <w:ind w:firstLine="720"/>
        <w:jc w:val="both"/>
      </w:pPr>
      <w:r w:rsidRPr="00E10F46">
        <w:t>в) при поставке на условиях самовывоза – дата выдачи продукции на товарно-транспортной накладной со склада Поставщика по адресу, указанному в Спецификациях к Договору.</w:t>
      </w:r>
    </w:p>
    <w:p w:rsidR="00BD02E0" w:rsidRPr="00E10F46" w:rsidRDefault="00BD02E0" w:rsidP="00BD02E0">
      <w:pPr>
        <w:ind w:firstLine="720"/>
        <w:jc w:val="both"/>
      </w:pPr>
      <w:r w:rsidRPr="00E10F46">
        <w:t>3.3. Продукция поставляется в таре и упаковке, соответствующей стандартам, техническим условиям, техническим регламентам изготовителя и условиям  Договора и Приложений к нему.</w:t>
      </w:r>
    </w:p>
    <w:p w:rsidR="00BD02E0" w:rsidRPr="00E10F46" w:rsidRDefault="00BD02E0" w:rsidP="00BD02E0">
      <w:pPr>
        <w:ind w:firstLine="720"/>
        <w:jc w:val="both"/>
      </w:pPr>
      <w:r w:rsidRPr="00E10F46">
        <w:t>3.4. Маркировка продукции должна соответствовать действующим стандартам, техническим регламентам и условиям Договора и Приложений к нему.</w:t>
      </w:r>
    </w:p>
    <w:p w:rsidR="00BD02E0" w:rsidRPr="00E10F46" w:rsidRDefault="00BD02E0" w:rsidP="00BD02E0">
      <w:pPr>
        <w:ind w:firstLine="720"/>
        <w:jc w:val="both"/>
      </w:pPr>
      <w:r w:rsidRPr="00E10F46">
        <w:t xml:space="preserve">3.5. В случае поставки продукции в возвратной таре, порядок и сроки ее возврата согласовываются Сторонами дополнительно. Если Спецификациями к Договору не установлено иное, то стоимость тары и упаковки будут считаться включенными в цену продукции, и не будут подлежать возврату. </w:t>
      </w:r>
    </w:p>
    <w:p w:rsidR="00BD02E0" w:rsidRPr="00E10F46" w:rsidRDefault="00BD02E0" w:rsidP="00BD02E0">
      <w:pPr>
        <w:ind w:firstLine="720"/>
        <w:jc w:val="both"/>
      </w:pPr>
      <w:r w:rsidRPr="00E10F46">
        <w:t>3.6. Право собственности на поставленное Оборудование переходит к Покупателю после подписания Товарно-транспортной накладной на Оборудование, а также риск случайной гибели либо случайного повреждения продукции переходит от Поставщика к Покупателю от даты поставки.</w:t>
      </w:r>
    </w:p>
    <w:p w:rsidR="00BD02E0" w:rsidRPr="00E10F46" w:rsidRDefault="00BD02E0" w:rsidP="00BD02E0">
      <w:pPr>
        <w:ind w:firstLine="720"/>
        <w:jc w:val="both"/>
      </w:pPr>
      <w:r w:rsidRPr="00E10F46">
        <w:t>3.7. При поставке продукции железнодорожным транспортом, Поставщик одновременно с информацией об отгрузке продукции письменно уведомляет Покупателя о станции назначения порожних вагонов.</w:t>
      </w:r>
    </w:p>
    <w:p w:rsidR="00BD02E0" w:rsidRPr="00E10F46" w:rsidRDefault="00BD02E0" w:rsidP="00BD02E0">
      <w:pPr>
        <w:ind w:firstLine="720"/>
        <w:jc w:val="both"/>
      </w:pPr>
      <w:r w:rsidRPr="00E10F46">
        <w:t>3.8. Поставщик обязан в течение 5 (Пяти) календарных дней после отгрузки продукции направить Покупателю следующие документы:</w:t>
      </w:r>
    </w:p>
    <w:p w:rsidR="00BD02E0" w:rsidRPr="00E10F46" w:rsidRDefault="00BD02E0" w:rsidP="00BD02E0">
      <w:pPr>
        <w:ind w:firstLine="720"/>
        <w:jc w:val="both"/>
      </w:pPr>
      <w:r w:rsidRPr="00E10F46">
        <w:t>- счет-фактуру;</w:t>
      </w:r>
    </w:p>
    <w:p w:rsidR="00BD02E0" w:rsidRPr="00E10F46" w:rsidRDefault="00BD02E0" w:rsidP="00BD02E0">
      <w:pPr>
        <w:jc w:val="both"/>
      </w:pPr>
      <w:r w:rsidRPr="00E10F46">
        <w:tab/>
        <w:t>- товарную накладную ТОРГ-12 в 2 (Двух) экземплярах.</w:t>
      </w:r>
    </w:p>
    <w:p w:rsidR="00BD02E0" w:rsidRPr="00E10F46" w:rsidRDefault="00BD02E0" w:rsidP="00BD02E0">
      <w:pPr>
        <w:jc w:val="both"/>
      </w:pPr>
      <w:r w:rsidRPr="00E10F46">
        <w:t>Вышеуказанные документы высылаются заказным письмом с уведомлением о вручении.</w:t>
      </w:r>
    </w:p>
    <w:p w:rsidR="00BD02E0" w:rsidRPr="00E10F46" w:rsidRDefault="00BD02E0" w:rsidP="00BD02E0">
      <w:pPr>
        <w:ind w:firstLine="720"/>
        <w:jc w:val="both"/>
      </w:pPr>
      <w:r w:rsidRPr="00E10F46">
        <w:t xml:space="preserve">3.9. Поставщик обязан в течение 1 (Одного) рабочего дня с момента отгрузки каждой партии продукции, направить Покупателю надлежаще заверенную копию ж/д квитанции посредством факсимильной связи, и в течение 4 (Четырех) календарных дней - заказным </w:t>
      </w:r>
      <w:r w:rsidRPr="00E10F46">
        <w:lastRenderedPageBreak/>
        <w:t xml:space="preserve">письмом. В случае доставки продукции самовывозом  или  автотранспортом Поставщика,  товарно-транспортная накладная в 2 (Двух) экземплярах передается Поставщиком /Грузоотправителем Грузополучателю одновременно с продукцией, один </w:t>
      </w:r>
      <w:proofErr w:type="gramStart"/>
      <w:r w:rsidRPr="00E10F46">
        <w:t>из</w:t>
      </w:r>
      <w:proofErr w:type="gramEnd"/>
      <w:r w:rsidRPr="00E10F46">
        <w:t xml:space="preserve"> которых, заполняется и подписывается Грузополучателем и передается Поставщику.  Товарные накладные, подписанные Покупателем, высылаются Поставщику заказным письмом с уведомлением.</w:t>
      </w:r>
    </w:p>
    <w:p w:rsidR="00BD02E0" w:rsidRPr="00E10F46" w:rsidRDefault="00BD02E0" w:rsidP="00BD02E0">
      <w:pPr>
        <w:ind w:firstLine="720"/>
        <w:jc w:val="both"/>
      </w:pPr>
      <w:r w:rsidRPr="00E10F46">
        <w:t>3.10. В случае указания Покупателя, Поставщик приостанавливает поставку. В случае</w:t>
      </w:r>
      <w:proofErr w:type="gramStart"/>
      <w:r w:rsidRPr="00E10F46">
        <w:t>,</w:t>
      </w:r>
      <w:proofErr w:type="gramEnd"/>
      <w:r w:rsidRPr="00E10F46">
        <w:t xml:space="preserve"> если в течение 2 (Двух) месяцев Покупатель не известит Поставщика о возобновлении поставки, Поставщик и Покупатель согласуют размер возмещения расходов Поставщика, связанные с приостановлением поставки. </w:t>
      </w:r>
    </w:p>
    <w:p w:rsidR="00BD02E0" w:rsidRPr="00E10F46" w:rsidRDefault="00BD02E0" w:rsidP="00BD02E0">
      <w:pPr>
        <w:rPr>
          <w:b/>
        </w:rPr>
      </w:pPr>
    </w:p>
    <w:p w:rsidR="00BD02E0" w:rsidRPr="00E10F46" w:rsidRDefault="00BD02E0" w:rsidP="00BD02E0">
      <w:pPr>
        <w:jc w:val="center"/>
        <w:rPr>
          <w:b/>
        </w:rPr>
      </w:pPr>
      <w:r w:rsidRPr="00E10F46">
        <w:rPr>
          <w:b/>
        </w:rPr>
        <w:t>4. ЦЕНА И ПОРЯДОК РАСЧЕТОВ</w:t>
      </w:r>
    </w:p>
    <w:p w:rsidR="00BD02E0" w:rsidRPr="00E10F46" w:rsidRDefault="00BD02E0" w:rsidP="00BD02E0">
      <w:pPr>
        <w:ind w:firstLine="720"/>
        <w:jc w:val="both"/>
      </w:pPr>
      <w:r w:rsidRPr="00E10F46">
        <w:t>4.1. Цены на поставляемую по Договору продукцию договорные. Стоимость предварительно согласованной продукции пересмотру и индексации не подлежит.</w:t>
      </w:r>
    </w:p>
    <w:p w:rsidR="00BD02E0" w:rsidRPr="00E10F46" w:rsidRDefault="00BD02E0" w:rsidP="00BD02E0">
      <w:pPr>
        <w:ind w:firstLine="720"/>
        <w:jc w:val="both"/>
      </w:pPr>
      <w:r w:rsidRPr="00E10F46">
        <w:t>4.2. Цена на продукцию указывается Сторонами в Спецификациях, являющихся неотъемлемой частью Договора.</w:t>
      </w:r>
    </w:p>
    <w:p w:rsidR="00BD02E0" w:rsidRPr="00E10F46" w:rsidRDefault="00BD02E0" w:rsidP="00BD02E0">
      <w:pPr>
        <w:ind w:firstLine="720"/>
        <w:jc w:val="both"/>
        <w:rPr>
          <w:color w:val="FF0000"/>
        </w:rPr>
      </w:pPr>
      <w:r w:rsidRPr="00E10F46">
        <w:t>4.3. Цена Договора состоит из общей стоимости продукции по всем Спецификациям к Договору. Стоимость транспортировки в цену Договора не входит, если иное не предусмотрено в Спецификациях к Договору.</w:t>
      </w:r>
    </w:p>
    <w:p w:rsidR="00BD02E0" w:rsidRPr="00E10F46" w:rsidRDefault="00BD02E0" w:rsidP="00BD02E0">
      <w:pPr>
        <w:ind w:firstLine="720"/>
        <w:jc w:val="both"/>
      </w:pPr>
      <w:r w:rsidRPr="00E10F46">
        <w:t xml:space="preserve">4.4. Оплата продукции производится платежным поручением (в </w:t>
      </w:r>
      <w:proofErr w:type="spellStart"/>
      <w:r w:rsidRPr="00E10F46">
        <w:t>т.ч</w:t>
      </w:r>
      <w:proofErr w:type="spellEnd"/>
      <w:r w:rsidRPr="00E10F46">
        <w:t>. в электронном виде с использованием электронно-цифровой подписи) в течение 30 (Тридцати) банковских дней, следующих за датой поставки, на основании выставленного Поставщиком счета. Стороны могут изменить эти условия Спецификацией на конкретную поставку, являющейся неотъемлемой частью отдельного дополнения к настоящему Договору.</w:t>
      </w:r>
    </w:p>
    <w:p w:rsidR="00BD02E0" w:rsidRPr="00E10F46" w:rsidRDefault="00BD02E0" w:rsidP="00BD02E0">
      <w:pPr>
        <w:ind w:firstLine="720"/>
        <w:jc w:val="both"/>
      </w:pPr>
      <w:r w:rsidRPr="00E10F46">
        <w:t>4.5. Если сумма платежа превышает стоимость фактически поставленной продукции, разница в стоимости возвращается Покупателю в течение 3 (Трех) банковских дней от даты получения Поставщиком требования о возврате денежных средств или засчитывается как аванс в счет следующей поставки с письменного согласия Покупателя.</w:t>
      </w:r>
    </w:p>
    <w:p w:rsidR="00BD02E0" w:rsidRPr="00E10F46" w:rsidRDefault="00BD02E0" w:rsidP="00BD02E0">
      <w:pPr>
        <w:ind w:firstLine="720"/>
        <w:jc w:val="both"/>
      </w:pPr>
      <w:r w:rsidRPr="00E10F46">
        <w:t>4.6. Датой оплаты считается день перечисления денежных средств на расчетный счет Поставщика.</w:t>
      </w:r>
    </w:p>
    <w:p w:rsidR="00BD02E0" w:rsidRPr="00E10F46" w:rsidRDefault="00BD02E0" w:rsidP="00BD02E0">
      <w:pPr>
        <w:ind w:firstLine="720"/>
        <w:jc w:val="both"/>
      </w:pPr>
      <w:r w:rsidRPr="00E10F46">
        <w:t>4.7. В платежном поручении об оплате должны быть указаны: номер договора, номер спецификации, полное наименование Покупателя (плательщика).</w:t>
      </w:r>
    </w:p>
    <w:p w:rsidR="00BD02E0" w:rsidRPr="00E10F46" w:rsidRDefault="00BD02E0" w:rsidP="00BD02E0">
      <w:pPr>
        <w:ind w:firstLine="720"/>
        <w:jc w:val="both"/>
      </w:pPr>
      <w:r w:rsidRPr="00E10F46">
        <w:t>4.8. Оплата транспортных расходов производится на основании представленных Поставщиком подтверждающих транспортных документов в течение 10 (десяти) рабочих дней от даты получения счета.</w:t>
      </w:r>
    </w:p>
    <w:p w:rsidR="00BD02E0" w:rsidRPr="00E10F46" w:rsidRDefault="00BD02E0" w:rsidP="00BD02E0">
      <w:pPr>
        <w:jc w:val="both"/>
      </w:pPr>
    </w:p>
    <w:p w:rsidR="00BD02E0" w:rsidRPr="00E10F46" w:rsidRDefault="00BD02E0" w:rsidP="00BD02E0">
      <w:pPr>
        <w:jc w:val="center"/>
        <w:rPr>
          <w:b/>
        </w:rPr>
      </w:pPr>
      <w:r w:rsidRPr="00E10F46">
        <w:rPr>
          <w:b/>
        </w:rPr>
        <w:t>5. ИМУЩЕСТВЕННАЯ ОТВЕТСТВЕННОСТЬ</w:t>
      </w:r>
    </w:p>
    <w:p w:rsidR="00BD02E0" w:rsidRPr="00E10F46" w:rsidRDefault="00BD02E0" w:rsidP="00BD02E0">
      <w:pPr>
        <w:ind w:firstLine="720"/>
        <w:jc w:val="both"/>
      </w:pPr>
      <w:r w:rsidRPr="00E10F46">
        <w:t>5.1.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rsidR="00BD02E0" w:rsidRPr="00E10F46" w:rsidRDefault="00BD02E0" w:rsidP="00BD02E0">
      <w:pPr>
        <w:ind w:firstLine="720"/>
        <w:jc w:val="both"/>
      </w:pPr>
      <w:r w:rsidRPr="00E10F46">
        <w:t>5.2. За нарушение сроков оплаты продукции, поставленной на условиях последующей оплаты, Покупатель уплачивает неустойку в размере 0,04% от суммы неоплаченной по отдельной Спецификации продукции за каждый день просрочки, но не более 5% от неоплаченной суммы. Указанная неустойка не применяется к авансовым платежам.</w:t>
      </w:r>
    </w:p>
    <w:p w:rsidR="00BD02E0" w:rsidRPr="00E10F46" w:rsidRDefault="00BD02E0" w:rsidP="00BD02E0">
      <w:pPr>
        <w:ind w:firstLine="720"/>
        <w:jc w:val="both"/>
      </w:pPr>
      <w:r w:rsidRPr="00E10F46">
        <w:t>5.3. За нарушение сроков поставки, сроков замены некачественной (некомплектной) продукции,  Поставщик уплачивает неустойку в размере 0,04% от стоимости продукции за каждый день просрочки, но не более 5% её стоимости.</w:t>
      </w:r>
    </w:p>
    <w:p w:rsidR="00BD02E0" w:rsidRPr="00E10F46" w:rsidRDefault="00BD02E0" w:rsidP="00BD02E0">
      <w:pPr>
        <w:ind w:firstLine="720"/>
        <w:jc w:val="both"/>
      </w:pPr>
      <w:r w:rsidRPr="00E10F46">
        <w:t xml:space="preserve">5.4. В случае некачественной (некомплектной)  поставки продукции, в том числе и в период гарантийного обслуживания, Поставщик обязуется заменить или восстановить недостающую продукцию на условиях и в срок, установленных п. 2.7. Договора, некачественную (некомплектную, несоответствующую сортаменту) продукцию на продукцию надлежащего качества (комплектности, сортамента). В случае не выполнения Поставщиком обязательств, предусмотренных настоящим пунктом, Покупатель вправе выполнить их своими </w:t>
      </w:r>
      <w:r w:rsidRPr="00E10F46">
        <w:lastRenderedPageBreak/>
        <w:t xml:space="preserve">силами или с привлечением третьих лиц, а Поставщик обязан оплатить понесенные расходы  по предъявленным Покупателем счетам в течение 5 (Пяти) банковских дней.  </w:t>
      </w:r>
    </w:p>
    <w:p w:rsidR="00BD02E0" w:rsidRPr="00E10F46" w:rsidRDefault="00BD02E0" w:rsidP="00BD02E0">
      <w:pPr>
        <w:ind w:firstLine="720"/>
        <w:jc w:val="both"/>
      </w:pPr>
      <w:r w:rsidRPr="00E10F46">
        <w:t>5.5. За нарушение условий упаковки и маркировки продукции Поставщик уплачивает неустойку в размере 3% от стоимости продукции, поставленной с нарушением.</w:t>
      </w:r>
    </w:p>
    <w:p w:rsidR="00BD02E0" w:rsidRPr="00E10F46" w:rsidRDefault="00BD02E0" w:rsidP="00BD02E0">
      <w:pPr>
        <w:ind w:firstLine="720"/>
        <w:jc w:val="both"/>
      </w:pPr>
      <w:r w:rsidRPr="00E10F46">
        <w:t>5.6. Кроме выплаты неустойки, виновная Сторона возмещает другой причиненные убытки, подтвержденные документально.</w:t>
      </w:r>
    </w:p>
    <w:p w:rsidR="00BD02E0" w:rsidRPr="00E10F46" w:rsidRDefault="00BD02E0" w:rsidP="00BD02E0">
      <w:pPr>
        <w:ind w:firstLine="720"/>
        <w:jc w:val="both"/>
      </w:pPr>
      <w:r w:rsidRPr="00E10F46">
        <w:t>5.7. В случае отказа Покупателя от исполнения Договора по причинам, не зависящим от Поставщика, Покупатель возмещает Поставщику расходы, понесенные во исполнение Договора.</w:t>
      </w:r>
    </w:p>
    <w:p w:rsidR="00BD02E0" w:rsidRPr="00E10F46" w:rsidRDefault="00BD02E0" w:rsidP="00BD02E0">
      <w:pPr>
        <w:ind w:firstLine="720"/>
        <w:jc w:val="both"/>
      </w:pPr>
      <w:r w:rsidRPr="00E10F46">
        <w:t>5.8. Уплата неустойки, возмещение убытков не освобождает Стороны от выполнения обязательств по Договору, если иное не установлено Договором.</w:t>
      </w:r>
    </w:p>
    <w:p w:rsidR="00BD02E0" w:rsidRPr="00E10F46" w:rsidRDefault="00BD02E0" w:rsidP="00BD02E0">
      <w:pPr>
        <w:rPr>
          <w:b/>
        </w:rPr>
      </w:pPr>
    </w:p>
    <w:p w:rsidR="00BD02E0" w:rsidRPr="00E10F46" w:rsidRDefault="00BD02E0" w:rsidP="00BD02E0">
      <w:pPr>
        <w:jc w:val="center"/>
        <w:rPr>
          <w:b/>
        </w:rPr>
      </w:pPr>
      <w:r w:rsidRPr="00E10F46">
        <w:rPr>
          <w:b/>
        </w:rPr>
        <w:t>6. РАЗРЕШЕНИЕ СПОРОВ</w:t>
      </w:r>
    </w:p>
    <w:p w:rsidR="00BD02E0" w:rsidRPr="00E10F46" w:rsidRDefault="00BD02E0" w:rsidP="00BD02E0">
      <w:pPr>
        <w:ind w:firstLine="720"/>
        <w:jc w:val="both"/>
      </w:pPr>
      <w:r w:rsidRPr="00E10F46">
        <w:t>6.1. Споры, возникающие между Сторонами, в ходе исполнения Договора, подлежат урегулированию путем переговоров и подведомственны Арбитражному суду Московской области.</w:t>
      </w:r>
    </w:p>
    <w:p w:rsidR="00BD02E0" w:rsidRPr="00E10F46" w:rsidRDefault="00BD02E0" w:rsidP="00BD02E0">
      <w:pPr>
        <w:ind w:firstLine="720"/>
        <w:jc w:val="both"/>
      </w:pPr>
      <w:r w:rsidRPr="00E10F46">
        <w:t>6.2. Претензионный порядок обязателен. Письмо, содержащее претензионные требования, должно иметь наименование «претензия». Ответы на претензии направляются в 20 (Двадцатидневный) срок с момента поступления претензии.</w:t>
      </w:r>
    </w:p>
    <w:p w:rsidR="00BD02E0" w:rsidRDefault="00BD02E0" w:rsidP="00BD02E0">
      <w:pPr>
        <w:jc w:val="center"/>
        <w:rPr>
          <w:b/>
        </w:rPr>
      </w:pPr>
    </w:p>
    <w:p w:rsidR="00BD02E0" w:rsidRPr="00E10F46" w:rsidRDefault="00BD02E0" w:rsidP="00BD02E0">
      <w:pPr>
        <w:jc w:val="center"/>
      </w:pPr>
      <w:r w:rsidRPr="00E10F46">
        <w:rPr>
          <w:b/>
        </w:rPr>
        <w:t>7. СРОК ДЕЙСТВИЯ ДОГОВОРА</w:t>
      </w:r>
    </w:p>
    <w:p w:rsidR="00BD02E0" w:rsidRPr="00E10F46" w:rsidRDefault="00BD02E0" w:rsidP="00BD02E0">
      <w:pPr>
        <w:ind w:firstLine="720"/>
        <w:jc w:val="both"/>
      </w:pPr>
      <w:r w:rsidRPr="00E10F46">
        <w:t xml:space="preserve">7.1. Договор вступает в силу с момента подписания его сторонами и действует до 31.12.2011 года. Окончание срока действия Договора не освобождает Стороны от полного исполнения своих обязательств по Договору. </w:t>
      </w:r>
    </w:p>
    <w:p w:rsidR="00BD02E0" w:rsidRPr="00E10F46" w:rsidRDefault="00BD02E0" w:rsidP="00BD02E0">
      <w:pPr>
        <w:ind w:firstLine="720"/>
        <w:jc w:val="both"/>
      </w:pPr>
      <w:r w:rsidRPr="00E10F46">
        <w:t xml:space="preserve">7.2. </w:t>
      </w:r>
      <w:proofErr w:type="gramStart"/>
      <w:r w:rsidRPr="00E10F46">
        <w:t>Договор</w:t>
      </w:r>
      <w:proofErr w:type="gramEnd"/>
      <w:r w:rsidRPr="00E10F46">
        <w:t xml:space="preserve"> может быть расторгнут досрочно, по соглашению Сторон, либо по основаниям, предусмотренным действующим законодательством РФ или в случаях, предусмотренных Договором.</w:t>
      </w:r>
    </w:p>
    <w:p w:rsidR="00BD02E0" w:rsidRPr="00E10F46" w:rsidRDefault="00BD02E0" w:rsidP="00BD02E0">
      <w:pPr>
        <w:ind w:firstLine="720"/>
        <w:jc w:val="both"/>
      </w:pPr>
      <w:r w:rsidRPr="00E10F46">
        <w:t>7.3. Если в Спецификации предусмотрено иное, чем в тексте Договора, то при толковании Договора, приоритет имеют положения, установленные в соответствующих Спецификациях к Договору.</w:t>
      </w:r>
    </w:p>
    <w:p w:rsidR="00BD02E0" w:rsidRPr="00E10F46" w:rsidRDefault="00BD02E0" w:rsidP="00BD02E0">
      <w:pPr>
        <w:jc w:val="both"/>
      </w:pPr>
    </w:p>
    <w:p w:rsidR="00BD02E0" w:rsidRPr="00E10F46" w:rsidRDefault="00BD02E0" w:rsidP="00BD02E0">
      <w:pPr>
        <w:jc w:val="center"/>
        <w:rPr>
          <w:b/>
        </w:rPr>
      </w:pPr>
      <w:r w:rsidRPr="00E10F46">
        <w:rPr>
          <w:b/>
        </w:rPr>
        <w:t>8. ФОРС-МАЖОРНЫЕ ОБСТОЯТЕЛЬСТВА</w:t>
      </w:r>
    </w:p>
    <w:p w:rsidR="00BD02E0" w:rsidRPr="00E10F46" w:rsidRDefault="00BD02E0" w:rsidP="00BD02E0">
      <w:pPr>
        <w:ind w:firstLine="720"/>
        <w:jc w:val="both"/>
      </w:pPr>
      <w:r w:rsidRPr="00E10F46">
        <w:t>8.1. Стороны освобождаются от ответственности за полное или частичное неисполнение обязательств по Договору, если оно явилось следствием обстоятельств непреодолимой силы (стихийные бедствия, военные действия, запретительные меры государства), если эти обстоятельства возникли после заключения Договора и непосредственно повлияли на его исполнение.</w:t>
      </w:r>
    </w:p>
    <w:p w:rsidR="00BD02E0" w:rsidRPr="00E10F46" w:rsidRDefault="00BD02E0" w:rsidP="00BD02E0">
      <w:pPr>
        <w:ind w:firstLine="720"/>
        <w:jc w:val="both"/>
      </w:pPr>
      <w:r w:rsidRPr="00E10F46">
        <w:t xml:space="preserve">8.2. Срок исполнения обязательств по Договору отодвигается на время действия таких обстоятельств. </w:t>
      </w:r>
    </w:p>
    <w:p w:rsidR="00BD02E0" w:rsidRPr="00E10F46" w:rsidRDefault="00BD02E0" w:rsidP="00BD02E0">
      <w:pPr>
        <w:ind w:firstLine="720"/>
        <w:jc w:val="both"/>
      </w:pPr>
      <w:r w:rsidRPr="00E10F46">
        <w:t xml:space="preserve">8.3. Сторона, подвергшаяся действию обстоятельств форс-мажора, обязана известить другую Сторону об их наступлении в течение 3 (Трех) рабочих дней, а также подтвердить их соответствующим документом, выданным компетентным уполномоченным государственным органом (организацией). Несвоевременное извещение, а также отсутствие последующего подтверждения не позволяют считать форс-мажорные обстоятельства наступившими. </w:t>
      </w:r>
    </w:p>
    <w:p w:rsidR="00BD02E0" w:rsidRPr="00E10F46" w:rsidRDefault="00BD02E0" w:rsidP="00BD02E0">
      <w:pPr>
        <w:rPr>
          <w:b/>
        </w:rPr>
      </w:pPr>
    </w:p>
    <w:p w:rsidR="00BD02E0" w:rsidRPr="00E10F46" w:rsidRDefault="00BD02E0" w:rsidP="00BD02E0">
      <w:pPr>
        <w:jc w:val="center"/>
        <w:rPr>
          <w:b/>
        </w:rPr>
      </w:pPr>
      <w:r w:rsidRPr="00E10F46">
        <w:rPr>
          <w:b/>
        </w:rPr>
        <w:t>9. ПРОЧИЕ УСЛОВИЯ</w:t>
      </w:r>
    </w:p>
    <w:p w:rsidR="00BD02E0" w:rsidRPr="00E10F46" w:rsidRDefault="00BD02E0" w:rsidP="00BD02E0">
      <w:pPr>
        <w:ind w:firstLine="720"/>
        <w:jc w:val="both"/>
      </w:pPr>
      <w:r w:rsidRPr="00E10F46">
        <w:t xml:space="preserve">9.1. Поставщик обязан документально подтвердить (при наличии) внедрение и выполнение изготовителем требований государственного стандарта РФ ГОСТ </w:t>
      </w:r>
      <w:proofErr w:type="gramStart"/>
      <w:r w:rsidRPr="00E10F46">
        <w:t>Р</w:t>
      </w:r>
      <w:proofErr w:type="gramEnd"/>
      <w:r w:rsidRPr="00E10F46">
        <w:t xml:space="preserve"> ИСО 9001-2001 «Системы менеджмента качества», а также предоставить копии соответствующих сертификатов, лицензий и разрешений.</w:t>
      </w:r>
    </w:p>
    <w:p w:rsidR="00BD02E0" w:rsidRPr="00E10F46" w:rsidRDefault="00BD02E0" w:rsidP="00BD02E0">
      <w:pPr>
        <w:ind w:firstLine="720"/>
        <w:jc w:val="both"/>
      </w:pPr>
      <w:r w:rsidRPr="00E10F46">
        <w:t>9.2. Поставщик гарантирует, что продукция, поставленная по Договору, свободна от претензий третьих лиц.</w:t>
      </w:r>
    </w:p>
    <w:p w:rsidR="00BD02E0" w:rsidRPr="00E10F46" w:rsidRDefault="00BD02E0" w:rsidP="00BD02E0">
      <w:pPr>
        <w:ind w:firstLine="720"/>
        <w:jc w:val="both"/>
      </w:pPr>
      <w:r w:rsidRPr="00E10F46">
        <w:lastRenderedPageBreak/>
        <w:t>9.3. Уступка требования и перевод долга, как и передача прав и обязательств по Договору, допускается только по соглашению Сторон. В остальном, что не предусмотрено Договором, Стороны руководствуются действующим законодательством Российской федерации.</w:t>
      </w:r>
    </w:p>
    <w:p w:rsidR="00BD02E0" w:rsidRPr="00E10F46" w:rsidRDefault="00BD02E0" w:rsidP="00BD02E0">
      <w:pPr>
        <w:ind w:firstLine="720"/>
        <w:jc w:val="both"/>
      </w:pPr>
      <w:r w:rsidRPr="00E10F46">
        <w:t>9.4. Все изменения и дополнения к Договору действительны лишь в том случае, если они подписаны уполномоченными представителями обеих Сторон и скреплены печатями. Внесенные в одностороннем порядке любой из Сторон в текст Договора или в Приложения к нему исправления, изменения, дополнения считаются недействительными.</w:t>
      </w:r>
    </w:p>
    <w:p w:rsidR="00BD02E0" w:rsidRPr="00E10F46" w:rsidRDefault="00BD02E0" w:rsidP="00BD02E0">
      <w:pPr>
        <w:ind w:firstLine="720"/>
        <w:jc w:val="both"/>
      </w:pPr>
      <w:r w:rsidRPr="00E10F46">
        <w:t>9.5. При изменении почтовых, банковских, отгрузочных и других реквизитов, Стороны обязаны в 10 (Десятидневный) срок уведомить об этом друг друга.</w:t>
      </w:r>
    </w:p>
    <w:p w:rsidR="00BD02E0" w:rsidRPr="00E10F46" w:rsidRDefault="00BD02E0" w:rsidP="00BD02E0">
      <w:pPr>
        <w:ind w:firstLine="720"/>
        <w:jc w:val="both"/>
      </w:pPr>
      <w:r w:rsidRPr="00E10F46">
        <w:t>9.6. Договор и другие документы, относящиеся к исполнению Договора, полученные посредством факсимильной связи, имеют юридическую силу только при условии отправки оригиналов по почте или нарочным в 3 (Трехдневный) срок.</w:t>
      </w:r>
    </w:p>
    <w:p w:rsidR="00BD02E0" w:rsidRPr="00E10F46" w:rsidRDefault="00BD02E0" w:rsidP="00BD02E0">
      <w:pPr>
        <w:ind w:firstLine="720"/>
        <w:jc w:val="both"/>
      </w:pPr>
      <w:r w:rsidRPr="00E10F46">
        <w:t>9.7. В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публичный реестр недобросовестных поставщиков сроком на 2 (Два) года.</w:t>
      </w:r>
    </w:p>
    <w:p w:rsidR="00BD02E0" w:rsidRPr="00E10F46" w:rsidRDefault="00BD02E0" w:rsidP="00BD02E0">
      <w:pPr>
        <w:jc w:val="both"/>
      </w:pPr>
    </w:p>
    <w:p w:rsidR="00BD02E0" w:rsidRPr="00E10F46" w:rsidRDefault="00BD02E0" w:rsidP="00BD02E0">
      <w:pPr>
        <w:jc w:val="center"/>
        <w:rPr>
          <w:b/>
        </w:rPr>
      </w:pPr>
      <w:r w:rsidRPr="00E10F46">
        <w:rPr>
          <w:b/>
        </w:rPr>
        <w:t>10. МЕСТА НАХОЖДЕНИЯ И РЕКВИЗИТЫ СТОРОН</w:t>
      </w:r>
    </w:p>
    <w:p w:rsidR="00BD02E0" w:rsidRPr="00E10F46" w:rsidRDefault="00BD02E0" w:rsidP="00BD02E0">
      <w:pPr>
        <w:jc w:val="center"/>
        <w:rPr>
          <w:b/>
        </w:rPr>
      </w:pPr>
    </w:p>
    <w:p w:rsidR="00BD02E0" w:rsidRPr="00BD02E0" w:rsidRDefault="00BD02E0" w:rsidP="00BD02E0">
      <w:pPr>
        <w:pStyle w:val="a3"/>
        <w:spacing w:after="0"/>
        <w:jc w:val="both"/>
        <w:rPr>
          <w:szCs w:val="20"/>
        </w:rPr>
      </w:pPr>
      <w:r w:rsidRPr="00E10F46">
        <w:t xml:space="preserve">10.1. </w:t>
      </w:r>
      <w:r w:rsidRPr="00BD02E0">
        <w:rPr>
          <w:szCs w:val="20"/>
        </w:rPr>
        <w:t>Поставщик:  ________________________________________________________________</w:t>
      </w:r>
    </w:p>
    <w:p w:rsidR="00BD02E0" w:rsidRPr="00BD02E0" w:rsidRDefault="00BD02E0" w:rsidP="00BD02E0">
      <w:pPr>
        <w:jc w:val="both"/>
        <w:rPr>
          <w:szCs w:val="20"/>
        </w:rPr>
      </w:pPr>
      <w:r w:rsidRPr="00BD02E0">
        <w:rPr>
          <w:szCs w:val="20"/>
        </w:rPr>
        <w:t xml:space="preserve">         ИНН____________ КПП _________ ОГРН _______ ОКВЭД ___________ ОКПО________ ОКАТО</w:t>
      </w:r>
    </w:p>
    <w:p w:rsidR="00BD02E0" w:rsidRPr="00BD02E0" w:rsidRDefault="00BD02E0" w:rsidP="00BD02E0">
      <w:pPr>
        <w:jc w:val="both"/>
        <w:rPr>
          <w:szCs w:val="20"/>
        </w:rPr>
      </w:pPr>
      <w:r w:rsidRPr="00BD02E0">
        <w:rPr>
          <w:szCs w:val="20"/>
        </w:rPr>
        <w:t xml:space="preserve">         Юридический адрес: _________________________________________________________</w:t>
      </w:r>
    </w:p>
    <w:p w:rsidR="00BD02E0" w:rsidRPr="00BD02E0" w:rsidRDefault="00BD02E0" w:rsidP="00BD02E0">
      <w:pPr>
        <w:jc w:val="both"/>
        <w:rPr>
          <w:szCs w:val="20"/>
        </w:rPr>
      </w:pPr>
      <w:r w:rsidRPr="00BD02E0">
        <w:rPr>
          <w:szCs w:val="20"/>
        </w:rPr>
        <w:t xml:space="preserve">         Почтовый адрес: ____________________________________________________________</w:t>
      </w:r>
    </w:p>
    <w:p w:rsidR="00BD02E0" w:rsidRPr="00BD02E0" w:rsidRDefault="00BD02E0" w:rsidP="00BD02E0">
      <w:pPr>
        <w:jc w:val="both"/>
        <w:rPr>
          <w:szCs w:val="20"/>
        </w:rPr>
      </w:pPr>
      <w:r w:rsidRPr="00BD02E0">
        <w:rPr>
          <w:szCs w:val="20"/>
        </w:rPr>
        <w:t xml:space="preserve">          </w:t>
      </w:r>
      <w:proofErr w:type="gramStart"/>
      <w:r w:rsidRPr="00BD02E0">
        <w:rPr>
          <w:szCs w:val="20"/>
        </w:rPr>
        <w:t>Р</w:t>
      </w:r>
      <w:proofErr w:type="gramEnd"/>
      <w:r w:rsidRPr="00BD02E0">
        <w:rPr>
          <w:szCs w:val="20"/>
        </w:rPr>
        <w:t>/</w:t>
      </w:r>
      <w:proofErr w:type="spellStart"/>
      <w:r w:rsidRPr="00BD02E0">
        <w:rPr>
          <w:szCs w:val="20"/>
        </w:rPr>
        <w:t>сч</w:t>
      </w:r>
      <w:proofErr w:type="spellEnd"/>
      <w:r w:rsidRPr="00BD02E0">
        <w:rPr>
          <w:szCs w:val="20"/>
        </w:rPr>
        <w:t>. ______________________________________________________________________</w:t>
      </w:r>
    </w:p>
    <w:p w:rsidR="00BD02E0" w:rsidRPr="00BD02E0" w:rsidRDefault="00BD02E0" w:rsidP="00BD02E0">
      <w:pPr>
        <w:jc w:val="both"/>
        <w:rPr>
          <w:szCs w:val="20"/>
        </w:rPr>
      </w:pPr>
      <w:r w:rsidRPr="00BD02E0">
        <w:rPr>
          <w:szCs w:val="20"/>
        </w:rPr>
        <w:t xml:space="preserve">          БИК _____________  Кор.\</w:t>
      </w:r>
      <w:proofErr w:type="spellStart"/>
      <w:r w:rsidRPr="00BD02E0">
        <w:rPr>
          <w:szCs w:val="20"/>
        </w:rPr>
        <w:t>сч</w:t>
      </w:r>
      <w:proofErr w:type="spellEnd"/>
      <w:r w:rsidRPr="00BD02E0">
        <w:rPr>
          <w:szCs w:val="20"/>
        </w:rPr>
        <w:t>.  _________________________________________________</w:t>
      </w:r>
    </w:p>
    <w:p w:rsidR="00BD02E0" w:rsidRPr="00BD02E0" w:rsidRDefault="00BD02E0" w:rsidP="00BD02E0">
      <w:pPr>
        <w:jc w:val="both"/>
        <w:rPr>
          <w:szCs w:val="20"/>
        </w:rPr>
      </w:pPr>
      <w:r w:rsidRPr="00BD02E0">
        <w:rPr>
          <w:szCs w:val="20"/>
        </w:rPr>
        <w:t xml:space="preserve">10.2.   Покупатель: </w:t>
      </w:r>
      <w:r w:rsidRPr="00BD02E0">
        <w:rPr>
          <w:b/>
          <w:szCs w:val="20"/>
        </w:rPr>
        <w:t>ЗАО «АТМ»</w:t>
      </w:r>
    </w:p>
    <w:p w:rsidR="00BD02E0" w:rsidRPr="00BD02E0" w:rsidRDefault="00BD02E0" w:rsidP="00BD02E0">
      <w:pPr>
        <w:rPr>
          <w:szCs w:val="20"/>
        </w:rPr>
      </w:pPr>
      <w:r w:rsidRPr="00BD02E0">
        <w:rPr>
          <w:szCs w:val="20"/>
        </w:rPr>
        <w:t xml:space="preserve">          ИНН 7734242302, КПП 773301001, ОГРН 1027700394303, ОКВЭД 51.70, ОКПО 58154529, ОКАТО 45283593000.</w:t>
      </w:r>
    </w:p>
    <w:p w:rsidR="00BD02E0" w:rsidRPr="00BD02E0" w:rsidRDefault="00BD02E0" w:rsidP="00BD02E0">
      <w:pPr>
        <w:rPr>
          <w:szCs w:val="20"/>
        </w:rPr>
      </w:pPr>
      <w:r w:rsidRPr="00BD02E0">
        <w:rPr>
          <w:szCs w:val="20"/>
        </w:rPr>
        <w:t xml:space="preserve">          Юридический адрес: </w:t>
      </w:r>
      <w:smartTag w:uri="urn:schemas-microsoft-com:office:smarttags" w:element="metricconverter">
        <w:smartTagPr>
          <w:attr w:name="ProductID" w:val="125362, г"/>
        </w:smartTagPr>
        <w:r w:rsidRPr="00BD02E0">
          <w:rPr>
            <w:szCs w:val="20"/>
          </w:rPr>
          <w:t>125362, г</w:t>
        </w:r>
      </w:smartTag>
      <w:r w:rsidRPr="00BD02E0">
        <w:rPr>
          <w:szCs w:val="20"/>
        </w:rPr>
        <w:t>. Москва, Строительный проезд, 7А, корпус 10</w:t>
      </w:r>
    </w:p>
    <w:p w:rsidR="00BD02E0" w:rsidRPr="00BD02E0" w:rsidRDefault="00BD02E0" w:rsidP="00BD02E0">
      <w:pPr>
        <w:rPr>
          <w:szCs w:val="20"/>
        </w:rPr>
      </w:pPr>
      <w:r w:rsidRPr="00BD02E0">
        <w:rPr>
          <w:szCs w:val="20"/>
        </w:rPr>
        <w:t xml:space="preserve">          Адрес для корреспонденции: </w:t>
      </w:r>
      <w:smartTag w:uri="urn:schemas-microsoft-com:office:smarttags" w:element="metricconverter">
        <w:smartTagPr>
          <w:attr w:name="ProductID" w:val="125363, г"/>
        </w:smartTagPr>
        <w:r w:rsidRPr="00BD02E0">
          <w:rPr>
            <w:szCs w:val="20"/>
          </w:rPr>
          <w:t>125363, г</w:t>
        </w:r>
      </w:smartTag>
      <w:r w:rsidRPr="00BD02E0">
        <w:rPr>
          <w:szCs w:val="20"/>
        </w:rPr>
        <w:t>. Москва, а/я 52.</w:t>
      </w:r>
    </w:p>
    <w:p w:rsidR="00BD02E0" w:rsidRPr="00BD02E0" w:rsidRDefault="00BD02E0" w:rsidP="00BD02E0">
      <w:pPr>
        <w:rPr>
          <w:szCs w:val="20"/>
        </w:rPr>
      </w:pPr>
      <w:r w:rsidRPr="00BD02E0">
        <w:rPr>
          <w:szCs w:val="20"/>
        </w:rPr>
        <w:t xml:space="preserve">          Тел/факс: (495) 497-6031, 497-4002, 497-5600, 926-1086           </w:t>
      </w:r>
    </w:p>
    <w:p w:rsidR="00BD02E0" w:rsidRPr="00BD02E0" w:rsidRDefault="00BD02E0" w:rsidP="00BD02E0">
      <w:pPr>
        <w:rPr>
          <w:szCs w:val="20"/>
        </w:rPr>
      </w:pPr>
      <w:r w:rsidRPr="00BD02E0">
        <w:rPr>
          <w:szCs w:val="20"/>
        </w:rPr>
        <w:t xml:space="preserve">          e-</w:t>
      </w:r>
      <w:proofErr w:type="spellStart"/>
      <w:r w:rsidRPr="00BD02E0">
        <w:rPr>
          <w:szCs w:val="20"/>
        </w:rPr>
        <w:t>mail</w:t>
      </w:r>
      <w:proofErr w:type="spellEnd"/>
      <w:r w:rsidRPr="00BD02E0">
        <w:rPr>
          <w:szCs w:val="20"/>
        </w:rPr>
        <w:t>: atom@dol.ru</w:t>
      </w:r>
    </w:p>
    <w:p w:rsidR="00BD02E0" w:rsidRPr="00BD02E0" w:rsidRDefault="00BD02E0" w:rsidP="00BD02E0">
      <w:pPr>
        <w:rPr>
          <w:szCs w:val="20"/>
        </w:rPr>
      </w:pPr>
      <w:r w:rsidRPr="00BD02E0">
        <w:rPr>
          <w:szCs w:val="20"/>
        </w:rPr>
        <w:t xml:space="preserve">          </w:t>
      </w:r>
      <w:proofErr w:type="gramStart"/>
      <w:r w:rsidRPr="00BD02E0">
        <w:rPr>
          <w:szCs w:val="20"/>
        </w:rPr>
        <w:t>Р</w:t>
      </w:r>
      <w:proofErr w:type="gramEnd"/>
      <w:r w:rsidRPr="00BD02E0">
        <w:rPr>
          <w:szCs w:val="20"/>
        </w:rPr>
        <w:t>/сч.40702810100410000042 в ОАО Банк ВТБ г. Москва.</w:t>
      </w:r>
    </w:p>
    <w:p w:rsidR="00BD02E0" w:rsidRPr="00BD02E0" w:rsidRDefault="00BD02E0" w:rsidP="00BD02E0">
      <w:pPr>
        <w:rPr>
          <w:b/>
          <w:szCs w:val="20"/>
        </w:rPr>
      </w:pPr>
      <w:r w:rsidRPr="00BD02E0">
        <w:rPr>
          <w:szCs w:val="20"/>
        </w:rPr>
        <w:t xml:space="preserve">          К/</w:t>
      </w:r>
      <w:proofErr w:type="spellStart"/>
      <w:r w:rsidRPr="00BD02E0">
        <w:rPr>
          <w:szCs w:val="20"/>
        </w:rPr>
        <w:t>сч</w:t>
      </w:r>
      <w:proofErr w:type="spellEnd"/>
      <w:r w:rsidRPr="00BD02E0">
        <w:rPr>
          <w:szCs w:val="20"/>
        </w:rPr>
        <w:t>. 30101810700000000187      БИК 044525187</w:t>
      </w:r>
    </w:p>
    <w:p w:rsidR="00BD02E0" w:rsidRPr="00BD02E0" w:rsidRDefault="00BD02E0" w:rsidP="00BD02E0">
      <w:pPr>
        <w:rPr>
          <w:b/>
          <w:szCs w:val="20"/>
        </w:rPr>
      </w:pPr>
      <w:r w:rsidRPr="00BD02E0">
        <w:rPr>
          <w:b/>
          <w:szCs w:val="20"/>
        </w:rPr>
        <w:t>ПОСТАВЩИК                                                                  ПОКУПАТЕЛЬ</w:t>
      </w:r>
    </w:p>
    <w:p w:rsidR="00BD02E0" w:rsidRPr="00BD02E0" w:rsidRDefault="00BD02E0" w:rsidP="00BD02E0">
      <w:pPr>
        <w:rPr>
          <w:b/>
          <w:szCs w:val="20"/>
        </w:rPr>
      </w:pPr>
    </w:p>
    <w:tbl>
      <w:tblPr>
        <w:tblW w:w="11083" w:type="dxa"/>
        <w:tblLook w:val="01E0" w:firstRow="1" w:lastRow="1" w:firstColumn="1" w:lastColumn="1" w:noHBand="0" w:noVBand="0"/>
      </w:tblPr>
      <w:tblGrid>
        <w:gridCol w:w="2947"/>
        <w:gridCol w:w="2712"/>
        <w:gridCol w:w="2712"/>
        <w:gridCol w:w="2712"/>
      </w:tblGrid>
      <w:tr w:rsidR="00BD02E0" w:rsidRPr="00BD02E0" w:rsidTr="00BD02E0">
        <w:tc>
          <w:tcPr>
            <w:tcW w:w="2947" w:type="dxa"/>
          </w:tcPr>
          <w:p w:rsidR="00BD02E0" w:rsidRPr="00BD02E0" w:rsidRDefault="00BD02E0" w:rsidP="00BD02E0">
            <w:pPr>
              <w:rPr>
                <w:b/>
                <w:sz w:val="22"/>
                <w:szCs w:val="22"/>
              </w:rPr>
            </w:pPr>
          </w:p>
        </w:tc>
        <w:tc>
          <w:tcPr>
            <w:tcW w:w="2712" w:type="dxa"/>
            <w:vAlign w:val="bottom"/>
          </w:tcPr>
          <w:p w:rsidR="00BD02E0" w:rsidRPr="00BD02E0" w:rsidRDefault="00BD02E0" w:rsidP="00BD02E0">
            <w:pPr>
              <w:jc w:val="right"/>
              <w:rPr>
                <w:b/>
                <w:sz w:val="22"/>
                <w:szCs w:val="22"/>
              </w:rPr>
            </w:pPr>
          </w:p>
        </w:tc>
        <w:tc>
          <w:tcPr>
            <w:tcW w:w="2712" w:type="dxa"/>
          </w:tcPr>
          <w:p w:rsidR="00BD02E0" w:rsidRPr="00BD02E0" w:rsidRDefault="00BD02E0" w:rsidP="00BD02E0">
            <w:pPr>
              <w:rPr>
                <w:b/>
                <w:sz w:val="22"/>
                <w:szCs w:val="22"/>
              </w:rPr>
            </w:pPr>
            <w:r w:rsidRPr="00BD02E0">
              <w:rPr>
                <w:b/>
                <w:sz w:val="22"/>
                <w:szCs w:val="22"/>
              </w:rPr>
              <w:t>Генеральный директор ЗАО «АТМ»</w:t>
            </w:r>
          </w:p>
        </w:tc>
        <w:tc>
          <w:tcPr>
            <w:tcW w:w="2712" w:type="dxa"/>
            <w:vAlign w:val="center"/>
          </w:tcPr>
          <w:p w:rsidR="00BD02E0" w:rsidRPr="00BD02E0" w:rsidRDefault="00BD02E0" w:rsidP="00BD02E0">
            <w:pPr>
              <w:jc w:val="right"/>
              <w:rPr>
                <w:b/>
                <w:sz w:val="22"/>
                <w:szCs w:val="22"/>
              </w:rPr>
            </w:pPr>
          </w:p>
        </w:tc>
      </w:tr>
      <w:tr w:rsidR="00BD02E0" w:rsidRPr="00BD02E0" w:rsidTr="00BD02E0">
        <w:tc>
          <w:tcPr>
            <w:tcW w:w="2947" w:type="dxa"/>
          </w:tcPr>
          <w:p w:rsidR="00BD02E0" w:rsidRPr="00BD02E0" w:rsidRDefault="00BD02E0" w:rsidP="00BD02E0">
            <w:pPr>
              <w:jc w:val="center"/>
              <w:rPr>
                <w:b/>
                <w:sz w:val="22"/>
                <w:szCs w:val="22"/>
              </w:rPr>
            </w:pPr>
          </w:p>
        </w:tc>
        <w:tc>
          <w:tcPr>
            <w:tcW w:w="2712" w:type="dxa"/>
          </w:tcPr>
          <w:p w:rsidR="00BD02E0" w:rsidRPr="00BD02E0" w:rsidRDefault="00BD02E0" w:rsidP="00BD02E0">
            <w:pPr>
              <w:jc w:val="right"/>
              <w:rPr>
                <w:b/>
                <w:sz w:val="22"/>
                <w:szCs w:val="22"/>
              </w:rPr>
            </w:pPr>
          </w:p>
        </w:tc>
        <w:tc>
          <w:tcPr>
            <w:tcW w:w="2712" w:type="dxa"/>
          </w:tcPr>
          <w:p w:rsidR="00BD02E0" w:rsidRPr="00BD02E0" w:rsidRDefault="00BD02E0" w:rsidP="00BD02E0">
            <w:pPr>
              <w:jc w:val="center"/>
              <w:rPr>
                <w:b/>
                <w:sz w:val="22"/>
                <w:szCs w:val="22"/>
              </w:rPr>
            </w:pPr>
          </w:p>
        </w:tc>
        <w:tc>
          <w:tcPr>
            <w:tcW w:w="2712" w:type="dxa"/>
          </w:tcPr>
          <w:p w:rsidR="00BD02E0" w:rsidRPr="00BD02E0" w:rsidRDefault="00BD02E0" w:rsidP="00BD02E0">
            <w:pPr>
              <w:jc w:val="right"/>
              <w:rPr>
                <w:b/>
                <w:sz w:val="22"/>
                <w:szCs w:val="22"/>
              </w:rPr>
            </w:pPr>
          </w:p>
        </w:tc>
      </w:tr>
      <w:tr w:rsidR="00BD02E0" w:rsidRPr="00BD02E0" w:rsidTr="00BD02E0">
        <w:tc>
          <w:tcPr>
            <w:tcW w:w="2947" w:type="dxa"/>
          </w:tcPr>
          <w:p w:rsidR="00BD02E0" w:rsidRPr="00BD02E0" w:rsidRDefault="00BD02E0" w:rsidP="00BD02E0">
            <w:pPr>
              <w:rPr>
                <w:b/>
                <w:sz w:val="22"/>
                <w:szCs w:val="22"/>
              </w:rPr>
            </w:pPr>
            <w:r w:rsidRPr="00BD02E0">
              <w:rPr>
                <w:b/>
                <w:sz w:val="22"/>
                <w:szCs w:val="22"/>
              </w:rPr>
              <w:t>_____________________</w:t>
            </w:r>
          </w:p>
        </w:tc>
        <w:tc>
          <w:tcPr>
            <w:tcW w:w="2712" w:type="dxa"/>
          </w:tcPr>
          <w:p w:rsidR="00BD02E0" w:rsidRPr="00BD02E0" w:rsidRDefault="00BD02E0" w:rsidP="00BD02E0">
            <w:pPr>
              <w:rPr>
                <w:b/>
                <w:sz w:val="22"/>
                <w:szCs w:val="22"/>
              </w:rPr>
            </w:pPr>
            <w:r w:rsidRPr="00BD02E0">
              <w:rPr>
                <w:b/>
                <w:sz w:val="22"/>
                <w:szCs w:val="22"/>
              </w:rPr>
              <w:t>Ф.И.О.</w:t>
            </w:r>
          </w:p>
        </w:tc>
        <w:tc>
          <w:tcPr>
            <w:tcW w:w="2712" w:type="dxa"/>
          </w:tcPr>
          <w:p w:rsidR="00BD02E0" w:rsidRPr="00BD02E0" w:rsidRDefault="00BD02E0" w:rsidP="00BD02E0">
            <w:pPr>
              <w:rPr>
                <w:b/>
                <w:sz w:val="22"/>
                <w:szCs w:val="22"/>
              </w:rPr>
            </w:pPr>
            <w:r w:rsidRPr="00BD02E0">
              <w:rPr>
                <w:b/>
                <w:sz w:val="22"/>
                <w:szCs w:val="22"/>
              </w:rPr>
              <w:t>_____________________</w:t>
            </w:r>
          </w:p>
        </w:tc>
        <w:tc>
          <w:tcPr>
            <w:tcW w:w="2712" w:type="dxa"/>
          </w:tcPr>
          <w:p w:rsidR="00BD02E0" w:rsidRPr="00BD02E0" w:rsidRDefault="00BD02E0" w:rsidP="00BD02E0">
            <w:pPr>
              <w:rPr>
                <w:b/>
                <w:sz w:val="22"/>
                <w:szCs w:val="22"/>
              </w:rPr>
            </w:pPr>
            <w:r w:rsidRPr="00BD02E0">
              <w:rPr>
                <w:b/>
                <w:sz w:val="22"/>
                <w:szCs w:val="22"/>
              </w:rPr>
              <w:t>Ерошкин В.В.</w:t>
            </w:r>
          </w:p>
        </w:tc>
      </w:tr>
      <w:tr w:rsidR="00BD02E0" w:rsidRPr="00BD02E0" w:rsidTr="00BD02E0">
        <w:tc>
          <w:tcPr>
            <w:tcW w:w="2947" w:type="dxa"/>
          </w:tcPr>
          <w:p w:rsidR="00BD02E0" w:rsidRPr="00BD02E0" w:rsidRDefault="00BD02E0" w:rsidP="00BD02E0">
            <w:pPr>
              <w:jc w:val="center"/>
              <w:rPr>
                <w:szCs w:val="20"/>
              </w:rPr>
            </w:pPr>
          </w:p>
        </w:tc>
        <w:tc>
          <w:tcPr>
            <w:tcW w:w="2712" w:type="dxa"/>
          </w:tcPr>
          <w:p w:rsidR="00BD02E0" w:rsidRPr="00BD02E0" w:rsidRDefault="00BD02E0" w:rsidP="00BD02E0">
            <w:pPr>
              <w:rPr>
                <w:szCs w:val="20"/>
              </w:rPr>
            </w:pPr>
          </w:p>
        </w:tc>
        <w:tc>
          <w:tcPr>
            <w:tcW w:w="2712" w:type="dxa"/>
          </w:tcPr>
          <w:p w:rsidR="00BD02E0" w:rsidRPr="00BD02E0" w:rsidRDefault="00BD02E0" w:rsidP="00BD02E0">
            <w:pPr>
              <w:jc w:val="center"/>
              <w:rPr>
                <w:szCs w:val="20"/>
              </w:rPr>
            </w:pPr>
          </w:p>
        </w:tc>
        <w:tc>
          <w:tcPr>
            <w:tcW w:w="2712" w:type="dxa"/>
          </w:tcPr>
          <w:p w:rsidR="00BD02E0" w:rsidRPr="00BD02E0" w:rsidRDefault="00BD02E0" w:rsidP="00BD02E0">
            <w:pPr>
              <w:rPr>
                <w:szCs w:val="20"/>
              </w:rPr>
            </w:pPr>
          </w:p>
        </w:tc>
      </w:tr>
      <w:tr w:rsidR="00BD02E0" w:rsidRPr="00BD02E0" w:rsidTr="00BD02E0">
        <w:tc>
          <w:tcPr>
            <w:tcW w:w="2947" w:type="dxa"/>
          </w:tcPr>
          <w:p w:rsidR="00BD02E0" w:rsidRPr="00BD02E0" w:rsidRDefault="00BD02E0" w:rsidP="00BD02E0">
            <w:pPr>
              <w:jc w:val="center"/>
              <w:rPr>
                <w:szCs w:val="20"/>
              </w:rPr>
            </w:pPr>
            <w:r w:rsidRPr="00BD02E0">
              <w:rPr>
                <w:szCs w:val="20"/>
              </w:rPr>
              <w:t>МП</w:t>
            </w:r>
          </w:p>
        </w:tc>
        <w:tc>
          <w:tcPr>
            <w:tcW w:w="2712" w:type="dxa"/>
          </w:tcPr>
          <w:p w:rsidR="00BD02E0" w:rsidRPr="00BD02E0" w:rsidRDefault="00BD02E0" w:rsidP="00BD02E0">
            <w:pPr>
              <w:rPr>
                <w:szCs w:val="20"/>
              </w:rPr>
            </w:pPr>
          </w:p>
        </w:tc>
        <w:tc>
          <w:tcPr>
            <w:tcW w:w="2712" w:type="dxa"/>
          </w:tcPr>
          <w:p w:rsidR="00BD02E0" w:rsidRPr="00BD02E0" w:rsidRDefault="00BD02E0" w:rsidP="00BD02E0">
            <w:pPr>
              <w:jc w:val="center"/>
              <w:rPr>
                <w:szCs w:val="20"/>
              </w:rPr>
            </w:pPr>
            <w:r w:rsidRPr="00BD02E0">
              <w:rPr>
                <w:szCs w:val="20"/>
              </w:rPr>
              <w:t>МП</w:t>
            </w:r>
          </w:p>
        </w:tc>
        <w:tc>
          <w:tcPr>
            <w:tcW w:w="2712" w:type="dxa"/>
          </w:tcPr>
          <w:p w:rsidR="00BD02E0" w:rsidRPr="00BD02E0" w:rsidRDefault="00BD02E0" w:rsidP="00BD02E0">
            <w:pPr>
              <w:rPr>
                <w:szCs w:val="20"/>
              </w:rPr>
            </w:pPr>
          </w:p>
        </w:tc>
      </w:tr>
    </w:tbl>
    <w:p w:rsidR="00BD02E0" w:rsidRPr="00E10F46" w:rsidRDefault="00BD02E0" w:rsidP="00BD02E0">
      <w:pPr>
        <w:tabs>
          <w:tab w:val="left" w:pos="4860"/>
        </w:tabs>
        <w:jc w:val="both"/>
      </w:pPr>
    </w:p>
    <w:p w:rsidR="00BD02E0" w:rsidRPr="00E10F46" w:rsidRDefault="00BD02E0" w:rsidP="00BD02E0"/>
    <w:p w:rsidR="00BD02E0" w:rsidRDefault="00BD02E0" w:rsidP="00BD02E0"/>
    <w:p w:rsidR="00BD02E0" w:rsidRPr="00E10F46" w:rsidRDefault="00BD02E0" w:rsidP="00BD02E0"/>
    <w:p w:rsidR="00BD02E0" w:rsidRDefault="00BD02E0" w:rsidP="00BD02E0">
      <w:pPr>
        <w:rPr>
          <w:lang w:val="en-US"/>
        </w:rPr>
      </w:pPr>
    </w:p>
    <w:p w:rsidR="00AA1DD5" w:rsidRDefault="00AA1DD5" w:rsidP="00BD02E0">
      <w:pPr>
        <w:rPr>
          <w:lang w:val="en-US"/>
        </w:rPr>
      </w:pPr>
    </w:p>
    <w:p w:rsidR="00AA1DD5" w:rsidRDefault="00AA1DD5" w:rsidP="00BD02E0">
      <w:pPr>
        <w:rPr>
          <w:lang w:val="en-US"/>
        </w:rPr>
      </w:pPr>
    </w:p>
    <w:p w:rsidR="00AA1DD5" w:rsidRDefault="00AA1DD5" w:rsidP="00BD02E0">
      <w:pPr>
        <w:rPr>
          <w:lang w:val="en-US"/>
        </w:rPr>
      </w:pPr>
    </w:p>
    <w:p w:rsidR="00AA1DD5" w:rsidRPr="00AA1DD5" w:rsidRDefault="00AA1DD5" w:rsidP="00BD02E0"/>
    <w:p w:rsidR="00BD02E0" w:rsidRPr="00E10F46" w:rsidRDefault="00BD02E0" w:rsidP="00BD02E0">
      <w:pPr>
        <w:spacing w:line="240" w:lineRule="atLeast"/>
        <w:jc w:val="right"/>
      </w:pPr>
      <w:r w:rsidRPr="00E10F46">
        <w:lastRenderedPageBreak/>
        <w:t>Приложение №1</w:t>
      </w:r>
    </w:p>
    <w:p w:rsidR="00BD02E0" w:rsidRPr="00E10F46" w:rsidRDefault="00BD02E0" w:rsidP="00BD02E0">
      <w:pPr>
        <w:spacing w:line="240" w:lineRule="atLeast"/>
        <w:jc w:val="right"/>
      </w:pPr>
      <w:r w:rsidRPr="00E10F46">
        <w:t xml:space="preserve">к Договору №__________  от «___» ______ 2011г.  </w:t>
      </w:r>
    </w:p>
    <w:p w:rsidR="00BD02E0" w:rsidRPr="00E10F46" w:rsidRDefault="00BD02E0" w:rsidP="00BD02E0">
      <w:pPr>
        <w:spacing w:line="240" w:lineRule="atLeast"/>
        <w:jc w:val="center"/>
      </w:pPr>
    </w:p>
    <w:p w:rsidR="00BD02E0" w:rsidRPr="00E10F46" w:rsidRDefault="00BD02E0" w:rsidP="00BD02E0">
      <w:pPr>
        <w:ind w:firstLine="567"/>
        <w:jc w:val="both"/>
        <w:rPr>
          <w:color w:val="000000"/>
        </w:rPr>
      </w:pPr>
      <w:proofErr w:type="gramStart"/>
      <w:r w:rsidRPr="00E10F46">
        <w:rPr>
          <w:b/>
          <w:color w:val="000000"/>
        </w:rPr>
        <w:t>______________________</w:t>
      </w:r>
      <w:r w:rsidRPr="00E10F46">
        <w:rPr>
          <w:color w:val="000000"/>
        </w:rPr>
        <w:t xml:space="preserve">, именуемое в дальнейшем «Поставщик», в лице ________________, действующего на основании __________ с одной стороны, и </w:t>
      </w:r>
      <w:r w:rsidR="00AA1DD5">
        <w:t>Закрытое</w:t>
      </w:r>
      <w:r w:rsidR="00AA1DD5" w:rsidRPr="008F197D">
        <w:t xml:space="preserve"> Акционерное Общество «</w:t>
      </w:r>
      <w:r w:rsidR="00AA1DD5">
        <w:t>Атомтрубопроводмонтаж</w:t>
      </w:r>
      <w:r w:rsidR="00AA1DD5" w:rsidRPr="008F197D">
        <w:t>»</w:t>
      </w:r>
      <w:r w:rsidR="00AA1DD5">
        <w:t xml:space="preserve"> (ЗАО «АТМ»)</w:t>
      </w:r>
      <w:r w:rsidRPr="00E10F46">
        <w:rPr>
          <w:color w:val="000000"/>
        </w:rPr>
        <w:t xml:space="preserve">, именуемое в дальнейшем «Покупатель», в лице </w:t>
      </w:r>
      <w:r>
        <w:rPr>
          <w:color w:val="000000"/>
        </w:rPr>
        <w:t>Генерального директора Ерошкина Василия Викторовича</w:t>
      </w:r>
      <w:r w:rsidRPr="00E10F46">
        <w:rPr>
          <w:color w:val="000000"/>
        </w:rPr>
        <w:t xml:space="preserve">, действующего на основании </w:t>
      </w:r>
      <w:r>
        <w:rPr>
          <w:color w:val="000000"/>
        </w:rPr>
        <w:t>устава</w:t>
      </w:r>
      <w:r w:rsidRPr="00E10F46">
        <w:rPr>
          <w:color w:val="000000"/>
        </w:rPr>
        <w:t xml:space="preserve"> с другой стороны, подписали настоящую Спецификацию №1, являющуюся неотъемлемой частью Договора №____ от «__» ____ 2011г. (далее по тексту – «Спецификация №1»),  согласно п.1.1.</w:t>
      </w:r>
      <w:proofErr w:type="gramEnd"/>
      <w:r w:rsidRPr="00E10F46">
        <w:rPr>
          <w:color w:val="000000"/>
        </w:rPr>
        <w:t xml:space="preserve"> Договора:</w:t>
      </w:r>
    </w:p>
    <w:p w:rsidR="00BD02E0" w:rsidRPr="00E10F46" w:rsidRDefault="00BD02E0" w:rsidP="00BD02E0">
      <w:pPr>
        <w:spacing w:line="240" w:lineRule="atLeast"/>
        <w:jc w:val="center"/>
      </w:pPr>
    </w:p>
    <w:p w:rsidR="00BD02E0" w:rsidRPr="00E10F46" w:rsidRDefault="00BD02E0" w:rsidP="00BD02E0">
      <w:pPr>
        <w:spacing w:line="240" w:lineRule="atLeast"/>
        <w:jc w:val="center"/>
        <w:rPr>
          <w:b/>
        </w:rPr>
      </w:pPr>
      <w:r w:rsidRPr="00E10F46">
        <w:rPr>
          <w:b/>
          <w:bCs/>
        </w:rPr>
        <w:t xml:space="preserve">Спецификация №1 </w:t>
      </w:r>
      <w:r w:rsidRPr="00E10F46">
        <w:rPr>
          <w:b/>
        </w:rPr>
        <w:t>от «__»  _____  2011г.</w:t>
      </w:r>
    </w:p>
    <w:p w:rsidR="00BD02E0" w:rsidRPr="00E10F46" w:rsidRDefault="00BD02E0" w:rsidP="00BD02E0">
      <w:pPr>
        <w:spacing w:line="240" w:lineRule="atLeast"/>
        <w:jc w:val="center"/>
        <w:rPr>
          <w:b/>
        </w:rPr>
      </w:pPr>
      <w:r w:rsidRPr="00E10F46">
        <w:rPr>
          <w:b/>
        </w:rPr>
        <w:t xml:space="preserve">на изготовление и поставку  трубопроводов котла утилизатора для </w:t>
      </w:r>
      <w:proofErr w:type="spellStart"/>
      <w:r w:rsidRPr="00E10F46">
        <w:rPr>
          <w:b/>
        </w:rPr>
        <w:t>Нижневартовской</w:t>
      </w:r>
      <w:proofErr w:type="spellEnd"/>
      <w:r w:rsidRPr="00E10F46">
        <w:rPr>
          <w:b/>
        </w:rPr>
        <w:t xml:space="preserve"> ГРЭС</w:t>
      </w:r>
    </w:p>
    <w:tbl>
      <w:tblPr>
        <w:tblW w:w="1006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20"/>
        <w:gridCol w:w="2968"/>
        <w:gridCol w:w="1415"/>
        <w:gridCol w:w="1700"/>
        <w:gridCol w:w="1983"/>
        <w:gridCol w:w="1275"/>
      </w:tblGrid>
      <w:tr w:rsidR="00BD02E0" w:rsidRPr="00946D96" w:rsidTr="00BD02E0">
        <w:trPr>
          <w:trHeight w:val="527"/>
        </w:trPr>
        <w:tc>
          <w:tcPr>
            <w:tcW w:w="720" w:type="dxa"/>
            <w:tcBorders>
              <w:top w:val="single" w:sz="4" w:space="0" w:color="000000"/>
              <w:left w:val="single" w:sz="4" w:space="0" w:color="000000"/>
              <w:bottom w:val="single" w:sz="4" w:space="0" w:color="000000"/>
              <w:right w:val="single" w:sz="4" w:space="0" w:color="000000"/>
            </w:tcBorders>
          </w:tcPr>
          <w:p w:rsidR="00BD02E0" w:rsidRPr="00946D96" w:rsidRDefault="00BD02E0" w:rsidP="00BD02E0">
            <w:pPr>
              <w:spacing w:line="240" w:lineRule="atLeast"/>
              <w:jc w:val="center"/>
              <w:rPr>
                <w:b/>
                <w:bCs/>
                <w:sz w:val="22"/>
                <w:szCs w:val="22"/>
              </w:rPr>
            </w:pPr>
            <w:r w:rsidRPr="00946D96">
              <w:rPr>
                <w:b/>
                <w:bCs/>
                <w:sz w:val="22"/>
                <w:szCs w:val="22"/>
              </w:rPr>
              <w:t>№/№ ППУ</w:t>
            </w:r>
          </w:p>
        </w:tc>
        <w:tc>
          <w:tcPr>
            <w:tcW w:w="2968" w:type="dxa"/>
            <w:tcBorders>
              <w:top w:val="single" w:sz="4" w:space="0" w:color="000000"/>
              <w:left w:val="single" w:sz="4" w:space="0" w:color="000000"/>
              <w:bottom w:val="single" w:sz="4" w:space="0" w:color="000000"/>
              <w:right w:val="single" w:sz="4" w:space="0" w:color="000000"/>
            </w:tcBorders>
            <w:vAlign w:val="center"/>
          </w:tcPr>
          <w:p w:rsidR="00BD02E0" w:rsidRPr="00946D96" w:rsidRDefault="00BD02E0" w:rsidP="00BD02E0">
            <w:pPr>
              <w:spacing w:line="240" w:lineRule="atLeast"/>
              <w:jc w:val="center"/>
              <w:rPr>
                <w:b/>
                <w:bCs/>
                <w:sz w:val="22"/>
                <w:szCs w:val="22"/>
              </w:rPr>
            </w:pPr>
            <w:r w:rsidRPr="00946D96">
              <w:rPr>
                <w:b/>
                <w:bCs/>
                <w:sz w:val="22"/>
                <w:szCs w:val="22"/>
              </w:rPr>
              <w:t xml:space="preserve">Наименование ППУ </w:t>
            </w:r>
          </w:p>
        </w:tc>
        <w:tc>
          <w:tcPr>
            <w:tcW w:w="1415" w:type="dxa"/>
            <w:tcBorders>
              <w:top w:val="single" w:sz="4" w:space="0" w:color="000000"/>
              <w:left w:val="single" w:sz="4" w:space="0" w:color="000000"/>
              <w:bottom w:val="single" w:sz="4" w:space="0" w:color="000000"/>
              <w:right w:val="single" w:sz="4" w:space="0" w:color="000000"/>
            </w:tcBorders>
            <w:vAlign w:val="center"/>
          </w:tcPr>
          <w:p w:rsidR="00BD02E0" w:rsidRPr="00946D96" w:rsidRDefault="00BD02E0" w:rsidP="00BD02E0">
            <w:pPr>
              <w:spacing w:line="240" w:lineRule="atLeast"/>
              <w:jc w:val="center"/>
              <w:rPr>
                <w:b/>
                <w:bCs/>
                <w:sz w:val="22"/>
                <w:szCs w:val="22"/>
              </w:rPr>
            </w:pPr>
            <w:r>
              <w:rPr>
                <w:b/>
                <w:bCs/>
                <w:sz w:val="22"/>
                <w:szCs w:val="22"/>
              </w:rPr>
              <w:t xml:space="preserve">Вес*, </w:t>
            </w:r>
            <w:proofErr w:type="spellStart"/>
            <w:r>
              <w:rPr>
                <w:b/>
                <w:bCs/>
                <w:sz w:val="22"/>
                <w:szCs w:val="22"/>
              </w:rPr>
              <w:t>тн</w:t>
            </w:r>
            <w:proofErr w:type="spellEnd"/>
          </w:p>
        </w:tc>
        <w:tc>
          <w:tcPr>
            <w:tcW w:w="1700" w:type="dxa"/>
            <w:tcBorders>
              <w:top w:val="single" w:sz="4" w:space="0" w:color="000000"/>
              <w:left w:val="single" w:sz="4" w:space="0" w:color="000000"/>
              <w:bottom w:val="single" w:sz="4" w:space="0" w:color="000000"/>
              <w:right w:val="single" w:sz="4" w:space="0" w:color="000000"/>
            </w:tcBorders>
            <w:vAlign w:val="center"/>
          </w:tcPr>
          <w:p w:rsidR="00BD02E0" w:rsidRPr="004D3CB6" w:rsidRDefault="00BD02E0" w:rsidP="00BD02E0">
            <w:pPr>
              <w:spacing w:line="240" w:lineRule="atLeast"/>
              <w:jc w:val="center"/>
              <w:rPr>
                <w:b/>
                <w:bCs/>
                <w:sz w:val="22"/>
                <w:szCs w:val="22"/>
              </w:rPr>
            </w:pPr>
            <w:r w:rsidRPr="004D3CB6">
              <w:rPr>
                <w:b/>
                <w:bCs/>
                <w:sz w:val="22"/>
                <w:szCs w:val="22"/>
              </w:rPr>
              <w:t xml:space="preserve">Стоимость </w:t>
            </w:r>
            <w:r>
              <w:rPr>
                <w:b/>
                <w:bCs/>
                <w:sz w:val="22"/>
                <w:szCs w:val="22"/>
              </w:rPr>
              <w:t xml:space="preserve">изготовления за </w:t>
            </w:r>
            <w:smartTag w:uri="urn:schemas-microsoft-com:office:smarttags" w:element="metricconverter">
              <w:smartTagPr>
                <w:attr w:name="ProductID" w:val="1 кг"/>
              </w:smartTagPr>
              <w:r w:rsidRPr="004D3CB6">
                <w:rPr>
                  <w:b/>
                  <w:bCs/>
                  <w:sz w:val="22"/>
                  <w:szCs w:val="22"/>
                </w:rPr>
                <w:t xml:space="preserve">1 </w:t>
              </w:r>
              <w:r>
                <w:rPr>
                  <w:b/>
                  <w:bCs/>
                  <w:sz w:val="22"/>
                  <w:szCs w:val="22"/>
                </w:rPr>
                <w:t>кг</w:t>
              </w:r>
            </w:smartTag>
            <w:r>
              <w:rPr>
                <w:b/>
                <w:bCs/>
                <w:sz w:val="22"/>
                <w:szCs w:val="22"/>
              </w:rPr>
              <w:t xml:space="preserve">, </w:t>
            </w:r>
            <w:r w:rsidRPr="004D3CB6">
              <w:rPr>
                <w:b/>
                <w:bCs/>
                <w:sz w:val="22"/>
                <w:szCs w:val="22"/>
              </w:rPr>
              <w:t>руб.</w:t>
            </w:r>
            <w:r>
              <w:rPr>
                <w:b/>
                <w:bCs/>
                <w:sz w:val="22"/>
                <w:szCs w:val="22"/>
              </w:rPr>
              <w:t xml:space="preserve"> без</w:t>
            </w:r>
            <w:r w:rsidRPr="004D3CB6">
              <w:rPr>
                <w:b/>
                <w:bCs/>
                <w:sz w:val="22"/>
                <w:szCs w:val="22"/>
              </w:rPr>
              <w:t xml:space="preserve"> НДС</w:t>
            </w:r>
          </w:p>
        </w:tc>
        <w:tc>
          <w:tcPr>
            <w:tcW w:w="1983" w:type="dxa"/>
            <w:tcBorders>
              <w:top w:val="single" w:sz="4" w:space="0" w:color="000000"/>
              <w:left w:val="single" w:sz="4" w:space="0" w:color="000000"/>
              <w:bottom w:val="single" w:sz="4" w:space="0" w:color="000000"/>
              <w:right w:val="single" w:sz="4" w:space="0" w:color="000000"/>
            </w:tcBorders>
          </w:tcPr>
          <w:p w:rsidR="00BD02E0" w:rsidRPr="00946D96" w:rsidRDefault="00BD02E0" w:rsidP="00BD02E0">
            <w:pPr>
              <w:spacing w:line="240" w:lineRule="atLeast"/>
              <w:jc w:val="both"/>
              <w:rPr>
                <w:b/>
                <w:bCs/>
                <w:sz w:val="22"/>
                <w:szCs w:val="22"/>
              </w:rPr>
            </w:pPr>
            <w:r>
              <w:rPr>
                <w:b/>
                <w:bCs/>
                <w:sz w:val="22"/>
                <w:szCs w:val="22"/>
              </w:rPr>
              <w:t>Стоимость изготовления итого, руб. без НДС</w:t>
            </w:r>
          </w:p>
        </w:tc>
        <w:tc>
          <w:tcPr>
            <w:tcW w:w="1275" w:type="dxa"/>
            <w:tcBorders>
              <w:top w:val="single" w:sz="4" w:space="0" w:color="000000"/>
              <w:left w:val="single" w:sz="4" w:space="0" w:color="000000"/>
              <w:bottom w:val="single" w:sz="4" w:space="0" w:color="000000"/>
              <w:right w:val="single" w:sz="4" w:space="0" w:color="000000"/>
            </w:tcBorders>
          </w:tcPr>
          <w:p w:rsidR="00BD02E0" w:rsidRPr="00946D96" w:rsidRDefault="00BD02E0" w:rsidP="00BD02E0">
            <w:pPr>
              <w:spacing w:line="240" w:lineRule="atLeast"/>
              <w:jc w:val="center"/>
              <w:rPr>
                <w:b/>
                <w:bCs/>
                <w:sz w:val="22"/>
                <w:szCs w:val="22"/>
              </w:rPr>
            </w:pPr>
            <w:r>
              <w:rPr>
                <w:b/>
                <w:bCs/>
                <w:sz w:val="22"/>
                <w:szCs w:val="22"/>
              </w:rPr>
              <w:t>Срок поставки</w:t>
            </w:r>
          </w:p>
        </w:tc>
      </w:tr>
      <w:tr w:rsidR="00BD02E0" w:rsidRPr="00946D96" w:rsidTr="00BD02E0">
        <w:trPr>
          <w:trHeight w:val="340"/>
        </w:trPr>
        <w:tc>
          <w:tcPr>
            <w:tcW w:w="720" w:type="dxa"/>
            <w:tcBorders>
              <w:top w:val="single" w:sz="4" w:space="0" w:color="000000"/>
              <w:left w:val="single" w:sz="4" w:space="0" w:color="000000"/>
              <w:bottom w:val="single" w:sz="4" w:space="0" w:color="auto"/>
              <w:right w:val="single" w:sz="4" w:space="0" w:color="000000"/>
            </w:tcBorders>
            <w:vAlign w:val="center"/>
          </w:tcPr>
          <w:p w:rsidR="00BD02E0" w:rsidRPr="00973495" w:rsidRDefault="00BD02E0" w:rsidP="00BD02E0">
            <w:pPr>
              <w:jc w:val="center"/>
              <w:rPr>
                <w:b/>
                <w:sz w:val="22"/>
                <w:szCs w:val="22"/>
              </w:rPr>
            </w:pPr>
            <w:r>
              <w:rPr>
                <w:sz w:val="22"/>
                <w:szCs w:val="22"/>
              </w:rPr>
              <w:t>1</w:t>
            </w:r>
          </w:p>
        </w:tc>
        <w:tc>
          <w:tcPr>
            <w:tcW w:w="2968" w:type="dxa"/>
            <w:tcBorders>
              <w:top w:val="single" w:sz="4" w:space="0" w:color="000000"/>
              <w:left w:val="single" w:sz="4" w:space="0" w:color="000000"/>
              <w:bottom w:val="single" w:sz="4" w:space="0" w:color="auto"/>
              <w:right w:val="single" w:sz="4" w:space="0" w:color="000000"/>
            </w:tcBorders>
            <w:vAlign w:val="center"/>
          </w:tcPr>
          <w:p w:rsidR="00BD02E0" w:rsidRPr="00AC5ECC" w:rsidRDefault="00AC5ECC" w:rsidP="003735C9">
            <w:pPr>
              <w:jc w:val="both"/>
              <w:rPr>
                <w:b/>
                <w:sz w:val="22"/>
                <w:szCs w:val="22"/>
              </w:rPr>
            </w:pPr>
            <w:r>
              <w:rPr>
                <w:b/>
                <w:sz w:val="22"/>
                <w:szCs w:val="22"/>
              </w:rPr>
              <w:t>Опорно-подвесная система</w:t>
            </w:r>
          </w:p>
        </w:tc>
        <w:tc>
          <w:tcPr>
            <w:tcW w:w="1415" w:type="dxa"/>
            <w:tcBorders>
              <w:top w:val="single" w:sz="4" w:space="0" w:color="000000"/>
              <w:left w:val="single" w:sz="4" w:space="0" w:color="000000"/>
              <w:bottom w:val="single" w:sz="4" w:space="0" w:color="auto"/>
              <w:right w:val="single" w:sz="4" w:space="0" w:color="000000"/>
            </w:tcBorders>
            <w:vAlign w:val="center"/>
          </w:tcPr>
          <w:p w:rsidR="00BD02E0" w:rsidRPr="001E42F5" w:rsidRDefault="00AC5ECC" w:rsidP="003735C9">
            <w:pPr>
              <w:jc w:val="center"/>
              <w:rPr>
                <w:b/>
                <w:sz w:val="22"/>
                <w:szCs w:val="22"/>
                <w:lang w:val="en-US"/>
              </w:rPr>
            </w:pPr>
            <w:r>
              <w:rPr>
                <w:b/>
                <w:sz w:val="22"/>
                <w:szCs w:val="22"/>
              </w:rPr>
              <w:t>10,0</w:t>
            </w:r>
          </w:p>
        </w:tc>
        <w:tc>
          <w:tcPr>
            <w:tcW w:w="1700" w:type="dxa"/>
            <w:tcBorders>
              <w:top w:val="single" w:sz="4" w:space="0" w:color="000000"/>
              <w:left w:val="single" w:sz="4" w:space="0" w:color="000000"/>
              <w:right w:val="single" w:sz="4" w:space="0" w:color="000000"/>
            </w:tcBorders>
            <w:shd w:val="clear" w:color="auto" w:fill="auto"/>
            <w:vAlign w:val="center"/>
          </w:tcPr>
          <w:p w:rsidR="00BD02E0" w:rsidRDefault="00BD02E0" w:rsidP="00BD02E0">
            <w:pPr>
              <w:spacing w:line="240" w:lineRule="atLeast"/>
              <w:jc w:val="center"/>
              <w:rPr>
                <w:sz w:val="22"/>
                <w:szCs w:val="22"/>
              </w:rPr>
            </w:pPr>
          </w:p>
        </w:tc>
        <w:tc>
          <w:tcPr>
            <w:tcW w:w="1983" w:type="dxa"/>
            <w:tcBorders>
              <w:top w:val="single" w:sz="4" w:space="0" w:color="000000"/>
              <w:left w:val="single" w:sz="4" w:space="0" w:color="000000"/>
              <w:right w:val="single" w:sz="4" w:space="0" w:color="000000"/>
            </w:tcBorders>
            <w:vAlign w:val="center"/>
          </w:tcPr>
          <w:p w:rsidR="00BD02E0" w:rsidRPr="00D5197B" w:rsidRDefault="00BD02E0" w:rsidP="00BD02E0">
            <w:pPr>
              <w:jc w:val="center"/>
              <w:rPr>
                <w:sz w:val="22"/>
                <w:szCs w:val="22"/>
              </w:rPr>
            </w:pPr>
          </w:p>
        </w:tc>
        <w:tc>
          <w:tcPr>
            <w:tcW w:w="1275" w:type="dxa"/>
            <w:tcBorders>
              <w:top w:val="single" w:sz="4" w:space="0" w:color="000000"/>
              <w:left w:val="single" w:sz="4" w:space="0" w:color="000000"/>
              <w:right w:val="single" w:sz="4" w:space="0" w:color="000000"/>
            </w:tcBorders>
            <w:shd w:val="clear" w:color="auto" w:fill="auto"/>
            <w:vAlign w:val="center"/>
          </w:tcPr>
          <w:p w:rsidR="00BD02E0" w:rsidRPr="002F5896" w:rsidRDefault="00BD02E0" w:rsidP="002049FE">
            <w:pPr>
              <w:jc w:val="center"/>
              <w:rPr>
                <w:sz w:val="22"/>
                <w:szCs w:val="22"/>
                <w:lang w:val="en-US"/>
              </w:rPr>
            </w:pPr>
            <w:r>
              <w:rPr>
                <w:sz w:val="22"/>
                <w:szCs w:val="22"/>
              </w:rPr>
              <w:t>То+</w:t>
            </w:r>
            <w:r w:rsidR="002049FE">
              <w:rPr>
                <w:sz w:val="22"/>
                <w:szCs w:val="22"/>
                <w:lang w:val="en-US"/>
              </w:rPr>
              <w:t>30</w:t>
            </w:r>
            <w:bookmarkStart w:id="0" w:name="_GoBack"/>
            <w:bookmarkEnd w:id="0"/>
          </w:p>
        </w:tc>
      </w:tr>
      <w:tr w:rsidR="00BD02E0" w:rsidRPr="00946D96" w:rsidTr="00BD02E0">
        <w:trPr>
          <w:trHeight w:val="385"/>
        </w:trPr>
        <w:tc>
          <w:tcPr>
            <w:tcW w:w="6803" w:type="dxa"/>
            <w:gridSpan w:val="4"/>
            <w:tcBorders>
              <w:top w:val="single" w:sz="4" w:space="0" w:color="000000"/>
              <w:left w:val="single" w:sz="4" w:space="0" w:color="000000"/>
              <w:bottom w:val="single" w:sz="4" w:space="0" w:color="000000"/>
              <w:right w:val="single" w:sz="4" w:space="0" w:color="000000"/>
            </w:tcBorders>
            <w:vAlign w:val="center"/>
          </w:tcPr>
          <w:p w:rsidR="00BD02E0" w:rsidRPr="004B6B62" w:rsidRDefault="00BD02E0" w:rsidP="00BD02E0">
            <w:pPr>
              <w:spacing w:line="240" w:lineRule="atLeast"/>
              <w:jc w:val="right"/>
              <w:rPr>
                <w:sz w:val="22"/>
                <w:szCs w:val="22"/>
              </w:rPr>
            </w:pPr>
            <w:r>
              <w:rPr>
                <w:sz w:val="22"/>
                <w:szCs w:val="22"/>
              </w:rPr>
              <w:t>Итого без НДС</w:t>
            </w:r>
            <w:r w:rsidRPr="004B6B62">
              <w:rPr>
                <w:sz w:val="22"/>
                <w:szCs w:val="22"/>
              </w:rPr>
              <w:t>:</w:t>
            </w:r>
          </w:p>
        </w:tc>
        <w:tc>
          <w:tcPr>
            <w:tcW w:w="3258" w:type="dxa"/>
            <w:gridSpan w:val="2"/>
            <w:tcBorders>
              <w:top w:val="single" w:sz="4" w:space="0" w:color="000000"/>
              <w:left w:val="single" w:sz="4" w:space="0" w:color="000000"/>
              <w:bottom w:val="single" w:sz="4" w:space="0" w:color="000000"/>
              <w:right w:val="single" w:sz="4" w:space="0" w:color="000000"/>
            </w:tcBorders>
            <w:vAlign w:val="center"/>
          </w:tcPr>
          <w:p w:rsidR="00BD02E0" w:rsidRDefault="00BD02E0" w:rsidP="00BD02E0">
            <w:pPr>
              <w:spacing w:line="240" w:lineRule="atLeast"/>
              <w:jc w:val="center"/>
              <w:rPr>
                <w:sz w:val="22"/>
                <w:szCs w:val="22"/>
              </w:rPr>
            </w:pPr>
            <w:r>
              <w:rPr>
                <w:sz w:val="22"/>
                <w:szCs w:val="22"/>
              </w:rPr>
              <w:t xml:space="preserve"> </w:t>
            </w:r>
          </w:p>
        </w:tc>
      </w:tr>
      <w:tr w:rsidR="00BD02E0" w:rsidRPr="00946D96" w:rsidTr="00BD02E0">
        <w:trPr>
          <w:trHeight w:val="265"/>
        </w:trPr>
        <w:tc>
          <w:tcPr>
            <w:tcW w:w="6803" w:type="dxa"/>
            <w:gridSpan w:val="4"/>
            <w:tcBorders>
              <w:top w:val="single" w:sz="4" w:space="0" w:color="000000"/>
              <w:left w:val="single" w:sz="4" w:space="0" w:color="000000"/>
              <w:bottom w:val="single" w:sz="4" w:space="0" w:color="000000"/>
              <w:right w:val="single" w:sz="4" w:space="0" w:color="000000"/>
            </w:tcBorders>
            <w:vAlign w:val="center"/>
          </w:tcPr>
          <w:p w:rsidR="00BD02E0" w:rsidRPr="00946D96" w:rsidRDefault="00BD02E0" w:rsidP="00BD02E0">
            <w:pPr>
              <w:spacing w:line="240" w:lineRule="atLeast"/>
              <w:jc w:val="right"/>
              <w:rPr>
                <w:sz w:val="22"/>
                <w:szCs w:val="22"/>
              </w:rPr>
            </w:pPr>
            <w:r>
              <w:rPr>
                <w:sz w:val="22"/>
                <w:szCs w:val="22"/>
              </w:rPr>
              <w:t>Сумма</w:t>
            </w:r>
            <w:r w:rsidRPr="00946D96">
              <w:rPr>
                <w:sz w:val="22"/>
                <w:szCs w:val="22"/>
              </w:rPr>
              <w:t xml:space="preserve"> НДС:</w:t>
            </w:r>
          </w:p>
        </w:tc>
        <w:tc>
          <w:tcPr>
            <w:tcW w:w="3258" w:type="dxa"/>
            <w:gridSpan w:val="2"/>
            <w:tcBorders>
              <w:top w:val="single" w:sz="4" w:space="0" w:color="000000"/>
              <w:left w:val="single" w:sz="4" w:space="0" w:color="000000"/>
              <w:bottom w:val="single" w:sz="4" w:space="0" w:color="000000"/>
              <w:right w:val="single" w:sz="4" w:space="0" w:color="000000"/>
            </w:tcBorders>
            <w:vAlign w:val="center"/>
          </w:tcPr>
          <w:p w:rsidR="00BD02E0" w:rsidRDefault="00BD02E0" w:rsidP="00BD02E0">
            <w:pPr>
              <w:spacing w:line="240" w:lineRule="atLeast"/>
              <w:jc w:val="center"/>
              <w:rPr>
                <w:sz w:val="22"/>
                <w:szCs w:val="22"/>
              </w:rPr>
            </w:pPr>
          </w:p>
        </w:tc>
      </w:tr>
      <w:tr w:rsidR="00BD02E0" w:rsidRPr="00946D96" w:rsidTr="00BD02E0">
        <w:trPr>
          <w:trHeight w:val="286"/>
        </w:trPr>
        <w:tc>
          <w:tcPr>
            <w:tcW w:w="6803" w:type="dxa"/>
            <w:gridSpan w:val="4"/>
            <w:tcBorders>
              <w:top w:val="single" w:sz="4" w:space="0" w:color="000000"/>
              <w:left w:val="single" w:sz="4" w:space="0" w:color="000000"/>
              <w:bottom w:val="single" w:sz="4" w:space="0" w:color="000000"/>
              <w:right w:val="single" w:sz="4" w:space="0" w:color="000000"/>
            </w:tcBorders>
            <w:vAlign w:val="center"/>
          </w:tcPr>
          <w:p w:rsidR="00BD02E0" w:rsidRPr="00946D96" w:rsidRDefault="00BD02E0" w:rsidP="00BD02E0">
            <w:pPr>
              <w:spacing w:line="240" w:lineRule="atLeast"/>
              <w:jc w:val="right"/>
              <w:rPr>
                <w:b/>
                <w:sz w:val="22"/>
                <w:szCs w:val="22"/>
              </w:rPr>
            </w:pPr>
            <w:r w:rsidRPr="00946D96">
              <w:rPr>
                <w:b/>
                <w:sz w:val="22"/>
                <w:szCs w:val="22"/>
              </w:rPr>
              <w:t>ВСЕГО</w:t>
            </w:r>
            <w:r>
              <w:rPr>
                <w:b/>
                <w:sz w:val="22"/>
                <w:szCs w:val="22"/>
              </w:rPr>
              <w:t xml:space="preserve"> с НДС</w:t>
            </w:r>
            <w:r w:rsidRPr="00946D96">
              <w:rPr>
                <w:b/>
                <w:sz w:val="22"/>
                <w:szCs w:val="22"/>
              </w:rPr>
              <w:t>:</w:t>
            </w:r>
          </w:p>
        </w:tc>
        <w:tc>
          <w:tcPr>
            <w:tcW w:w="3258" w:type="dxa"/>
            <w:gridSpan w:val="2"/>
            <w:tcBorders>
              <w:top w:val="single" w:sz="4" w:space="0" w:color="000000"/>
              <w:left w:val="single" w:sz="4" w:space="0" w:color="000000"/>
              <w:bottom w:val="single" w:sz="4" w:space="0" w:color="000000"/>
              <w:right w:val="single" w:sz="4" w:space="0" w:color="000000"/>
            </w:tcBorders>
            <w:vAlign w:val="center"/>
          </w:tcPr>
          <w:p w:rsidR="00BD02E0" w:rsidRDefault="00BD02E0" w:rsidP="00BD02E0">
            <w:pPr>
              <w:spacing w:line="240" w:lineRule="atLeast"/>
              <w:jc w:val="center"/>
              <w:rPr>
                <w:b/>
                <w:sz w:val="22"/>
                <w:szCs w:val="22"/>
              </w:rPr>
            </w:pPr>
          </w:p>
        </w:tc>
      </w:tr>
    </w:tbl>
    <w:p w:rsidR="00BD02E0" w:rsidRPr="00E10F46" w:rsidRDefault="00BD02E0" w:rsidP="00BD02E0">
      <w:pPr>
        <w:spacing w:line="240" w:lineRule="atLeast"/>
      </w:pPr>
      <w:r w:rsidRPr="00E10F46">
        <w:t xml:space="preserve">* - вес указан </w:t>
      </w:r>
      <w:proofErr w:type="spellStart"/>
      <w:r w:rsidRPr="00E10F46">
        <w:t>справочно</w:t>
      </w:r>
      <w:proofErr w:type="spellEnd"/>
      <w:r w:rsidRPr="00E10F46">
        <w:t>, уточняется после разработки рабочей конструкторской документации.</w:t>
      </w:r>
    </w:p>
    <w:p w:rsidR="00BD02E0" w:rsidRPr="00E10F46" w:rsidRDefault="00BD02E0" w:rsidP="00BD02E0">
      <w:pPr>
        <w:spacing w:line="240" w:lineRule="atLeast"/>
      </w:pPr>
      <w:r w:rsidRPr="00E10F46">
        <w:t>То - дата заключения договора и спецификации №1.</w:t>
      </w:r>
    </w:p>
    <w:p w:rsidR="00BD02E0" w:rsidRPr="00E10F46" w:rsidRDefault="00BD02E0" w:rsidP="00BD02E0">
      <w:pPr>
        <w:spacing w:line="240" w:lineRule="atLeast"/>
        <w:ind w:firstLine="426"/>
        <w:jc w:val="both"/>
      </w:pPr>
      <w:r w:rsidRPr="00E10F46">
        <w:t>1.  Изготовление продукции осуществляется в соответствии с рабочей конструкторской документацией  (РКД), которая будет разработана Поставщиком в течени</w:t>
      </w:r>
      <w:proofErr w:type="gramStart"/>
      <w:r w:rsidRPr="00E10F46">
        <w:t>и</w:t>
      </w:r>
      <w:proofErr w:type="gramEnd"/>
      <w:r w:rsidRPr="00E10F46">
        <w:t xml:space="preserve"> 30 дней после передачи Покупателем Поставщику Технической документации марки (ТЧ). Разработанная документация согласовывается с Покупателем.</w:t>
      </w:r>
    </w:p>
    <w:p w:rsidR="00BD02E0" w:rsidRPr="00E10F46" w:rsidRDefault="00BD02E0" w:rsidP="00BD02E0">
      <w:pPr>
        <w:spacing w:line="240" w:lineRule="atLeast"/>
        <w:ind w:firstLine="426"/>
        <w:jc w:val="both"/>
      </w:pPr>
      <w:r w:rsidRPr="00E10F46">
        <w:t xml:space="preserve">Поставщик передаст Покупателю разработанную и согласованную РКД, монтажные схемы в 2-ух экземплярах на бумажном носителе и  на электронном носителе в срок, указанный в Спецификации №1.   </w:t>
      </w:r>
    </w:p>
    <w:p w:rsidR="00BD02E0" w:rsidRPr="00E10F46" w:rsidRDefault="00BD02E0" w:rsidP="00BD02E0">
      <w:pPr>
        <w:spacing w:line="240" w:lineRule="atLeast"/>
        <w:ind w:firstLine="426"/>
        <w:jc w:val="both"/>
      </w:pPr>
      <w:r w:rsidRPr="00E10F46">
        <w:t xml:space="preserve">2. Общая стоимость продукции по настоящей Спецификации составляет </w:t>
      </w:r>
      <w:proofErr w:type="gramStart"/>
      <w:r w:rsidRPr="00E10F46">
        <w:rPr>
          <w:b/>
        </w:rPr>
        <w:t>_______________________________</w:t>
      </w:r>
      <w:r w:rsidRPr="00E10F46">
        <w:t xml:space="preserve">, в том числе НДС 18% - </w:t>
      </w:r>
      <w:r w:rsidRPr="00E10F46">
        <w:rPr>
          <w:b/>
        </w:rPr>
        <w:t>________________________,</w:t>
      </w:r>
      <w:r w:rsidRPr="00E10F46">
        <w:t xml:space="preserve"> и включает в себя разработку  РКД и монтажных схем, затраты на закупку необходимого материала, изготовление трубопроводов, дробеструйную обработку наружных поверхностей труб в соответствии с требованиями технической документации, нанесение антикоррозийного покрытия, изготовление упаковки и консервации м/к,  маркировку, погрузку на транспорт,  стоимость доставки м/к до  Грузополучателя, страхование, уплату таможенных пошлин, налогов и др. обязательные платежи. </w:t>
      </w:r>
      <w:proofErr w:type="gramEnd"/>
    </w:p>
    <w:p w:rsidR="00BD02E0" w:rsidRPr="00E10F46" w:rsidRDefault="00BD02E0" w:rsidP="00BD02E0">
      <w:pPr>
        <w:jc w:val="both"/>
      </w:pPr>
      <w:r w:rsidRPr="00E10F46">
        <w:t xml:space="preserve">         3. Общая цена Договора, указанная в п. 2 настоящей Спецификации, является ориентировочной, рассчитана исходя из удельной стоимости изготовления 1 (Одного) кг продукции и справочного веса трубопроводов, указанного в ТЗ. Общая цена договора будет изменена по согласованию Сторон, путем подписания соответствующих дополнений к Договору после разработки РКД, в связи с изменением весовых характеристик Оборудования по сравнению с весовыми характеристиками, указанными в ТЗ.</w:t>
      </w:r>
    </w:p>
    <w:p w:rsidR="00BD02E0" w:rsidRPr="00E10F46" w:rsidRDefault="00BD02E0" w:rsidP="00BD02E0">
      <w:pPr>
        <w:spacing w:line="240" w:lineRule="atLeast"/>
        <w:ind w:firstLine="426"/>
        <w:jc w:val="both"/>
      </w:pPr>
      <w:r w:rsidRPr="00E10F46">
        <w:t xml:space="preserve">4. Условия оплаты: </w:t>
      </w:r>
    </w:p>
    <w:p w:rsidR="00BD02E0" w:rsidRPr="00E10F46" w:rsidRDefault="00BD02E0" w:rsidP="00BD02E0">
      <w:pPr>
        <w:ind w:firstLine="426"/>
        <w:jc w:val="both"/>
      </w:pPr>
      <w:r w:rsidRPr="00E10F46">
        <w:t>- авансовый платёж в размере 50% от общей стоимости продукции оплачивается Поставщику в течение 10 (десяти) дней с момента подписания Сторонами договора и спецификации к нему и получения счета на оплату.</w:t>
      </w:r>
    </w:p>
    <w:p w:rsidR="00BD02E0" w:rsidRPr="00E10F46" w:rsidRDefault="00BD02E0" w:rsidP="00BD02E0">
      <w:pPr>
        <w:tabs>
          <w:tab w:val="left" w:pos="426"/>
        </w:tabs>
        <w:ind w:firstLine="426"/>
        <w:jc w:val="both"/>
      </w:pPr>
      <w:proofErr w:type="gramStart"/>
      <w:r w:rsidRPr="00E10F46">
        <w:t xml:space="preserve">- окончательный платеж от общей стоимости Продукции, производится после подписания сторонами соответствующих дополнений к Договору после разработки комплекта РКД, в связи с изменением весовых характеристик Продукции по сравнению с весовыми характеристиками, </w:t>
      </w:r>
      <w:r w:rsidRPr="00E10F46">
        <w:lastRenderedPageBreak/>
        <w:t xml:space="preserve">указанными в Спецификации к договору, акта приема-передачи Продукции, в течение 20 (Двадцати) банковских дней от даты комплектной поставки на склад Грузополучателя, с предоставлением следующих документов: </w:t>
      </w:r>
      <w:proofErr w:type="gramEnd"/>
    </w:p>
    <w:p w:rsidR="00BD02E0" w:rsidRPr="00E10F46" w:rsidRDefault="00BD02E0" w:rsidP="00BD02E0">
      <w:pPr>
        <w:tabs>
          <w:tab w:val="left" w:pos="0"/>
        </w:tabs>
        <w:jc w:val="both"/>
      </w:pPr>
      <w:r w:rsidRPr="00E10F46">
        <w:t>- акт сдачи приемки Продукции – 1 оригинал</w:t>
      </w:r>
    </w:p>
    <w:p w:rsidR="00BD02E0" w:rsidRPr="00E10F46" w:rsidRDefault="00BD02E0" w:rsidP="00BD02E0">
      <w:pPr>
        <w:tabs>
          <w:tab w:val="left" w:pos="0"/>
        </w:tabs>
        <w:jc w:val="both"/>
      </w:pPr>
      <w:r w:rsidRPr="00E10F46">
        <w:t>- счет-фактура – 1 оригинал</w:t>
      </w:r>
    </w:p>
    <w:p w:rsidR="00BD02E0" w:rsidRPr="00E10F46" w:rsidRDefault="00BD02E0" w:rsidP="00BD02E0">
      <w:pPr>
        <w:tabs>
          <w:tab w:val="left" w:pos="0"/>
        </w:tabs>
        <w:jc w:val="both"/>
      </w:pPr>
      <w:r w:rsidRPr="00E10F46">
        <w:t>- товарная накладная (Торг 12) 1 оригинал</w:t>
      </w:r>
    </w:p>
    <w:p w:rsidR="00BD02E0" w:rsidRPr="00E10F46" w:rsidRDefault="00BD02E0" w:rsidP="00BD02E0">
      <w:pPr>
        <w:tabs>
          <w:tab w:val="left" w:pos="0"/>
        </w:tabs>
        <w:jc w:val="both"/>
      </w:pPr>
      <w:r w:rsidRPr="00E10F46">
        <w:t>- транспортная накладная – 1 оригинал</w:t>
      </w:r>
    </w:p>
    <w:p w:rsidR="00BD02E0" w:rsidRPr="00E10F46" w:rsidRDefault="00BD02E0" w:rsidP="00BD02E0">
      <w:pPr>
        <w:tabs>
          <w:tab w:val="left" w:pos="0"/>
        </w:tabs>
        <w:jc w:val="both"/>
      </w:pPr>
      <w:r w:rsidRPr="00E10F46">
        <w:t>- свидетельство об изготовлении – 2 оригинала</w:t>
      </w:r>
    </w:p>
    <w:p w:rsidR="00BD02E0" w:rsidRPr="00E10F46" w:rsidRDefault="00BD02E0" w:rsidP="00BD02E0">
      <w:pPr>
        <w:tabs>
          <w:tab w:val="left" w:pos="0"/>
        </w:tabs>
        <w:jc w:val="both"/>
      </w:pPr>
      <w:r w:rsidRPr="00E10F46">
        <w:t>- отгрузочная спецификация – 1 оригинал</w:t>
      </w:r>
    </w:p>
    <w:p w:rsidR="00BD02E0" w:rsidRPr="00E10F46" w:rsidRDefault="00BD02E0" w:rsidP="00BD02E0">
      <w:pPr>
        <w:tabs>
          <w:tab w:val="left" w:pos="0"/>
        </w:tabs>
        <w:jc w:val="both"/>
      </w:pPr>
      <w:r w:rsidRPr="00E10F46">
        <w:t>- упаковочные листы – 2 оригинала на каждое отгрузочное место</w:t>
      </w:r>
    </w:p>
    <w:p w:rsidR="00BD02E0" w:rsidRPr="00E10F46" w:rsidRDefault="00BD02E0" w:rsidP="00BD02E0">
      <w:pPr>
        <w:spacing w:line="240" w:lineRule="atLeast"/>
        <w:ind w:firstLine="426"/>
        <w:jc w:val="both"/>
      </w:pPr>
      <w:r w:rsidRPr="00E10F46">
        <w:t>5. Упаковка продукции должна обеспечивать полную сохранность Продукции от всякого рода повреждений при транспортировке и хранении. Упаковка и тара возврату не подлежат, стоимость упаковки включена в стоимость Оборудования. Надписи на упаковке и таре должны быть на русском языке.</w:t>
      </w:r>
    </w:p>
    <w:p w:rsidR="00BD02E0" w:rsidRPr="00E10F46" w:rsidRDefault="00BD02E0" w:rsidP="00BD02E0">
      <w:pPr>
        <w:spacing w:line="240" w:lineRule="atLeast"/>
        <w:ind w:firstLine="426"/>
        <w:jc w:val="both"/>
      </w:pPr>
      <w:r w:rsidRPr="00E10F46">
        <w:t>6. С  каждым товарным местом Продукции должны находиться два экземпляра упаковочного листа. Один экземпляр упаковочного листа должен находиться внутри ящика или упаковки, а другой экземпляр снаружи ящика или упаковки в водонепроницаемом пакете, прикрепленным таким образом, чтобы он не отрывался и не был утерян во время транспортировки.</w:t>
      </w:r>
    </w:p>
    <w:p w:rsidR="00BD02E0" w:rsidRPr="00E10F46" w:rsidRDefault="00BD02E0" w:rsidP="00BD02E0">
      <w:pPr>
        <w:spacing w:line="240" w:lineRule="atLeast"/>
        <w:ind w:firstLine="426"/>
        <w:jc w:val="both"/>
      </w:pPr>
      <w:r w:rsidRPr="00E10F46">
        <w:t xml:space="preserve">7. Грузополучатель – 628634, Российская Федерация, Тюменская область, Ханты-мансийский автономный округ – Югра, </w:t>
      </w:r>
      <w:proofErr w:type="spellStart"/>
      <w:r w:rsidRPr="00E10F46">
        <w:t>Нижневартовский</w:t>
      </w:r>
      <w:proofErr w:type="spellEnd"/>
      <w:r w:rsidRPr="00E10F46">
        <w:t xml:space="preserve"> район, поселок </w:t>
      </w:r>
      <w:proofErr w:type="spellStart"/>
      <w:r w:rsidRPr="00E10F46">
        <w:t>Излучинск</w:t>
      </w:r>
      <w:proofErr w:type="spellEnd"/>
      <w:r w:rsidRPr="00E10F46">
        <w:t xml:space="preserve">, </w:t>
      </w:r>
      <w:proofErr w:type="spellStart"/>
      <w:r w:rsidRPr="00E10F46">
        <w:t>Промзона</w:t>
      </w:r>
      <w:proofErr w:type="spellEnd"/>
      <w:r w:rsidRPr="00E10F46">
        <w:t xml:space="preserve">, </w:t>
      </w:r>
      <w:proofErr w:type="spellStart"/>
      <w:r w:rsidRPr="00E10F46">
        <w:t>Нижневартовская</w:t>
      </w:r>
      <w:proofErr w:type="spellEnd"/>
      <w:r w:rsidRPr="00E10F46">
        <w:t xml:space="preserve"> ГРЭС </w:t>
      </w:r>
    </w:p>
    <w:p w:rsidR="00BD02E0" w:rsidRPr="00E10F46" w:rsidRDefault="00BD02E0" w:rsidP="00BD02E0">
      <w:pPr>
        <w:spacing w:line="240" w:lineRule="atLeast"/>
        <w:ind w:firstLine="426"/>
        <w:jc w:val="both"/>
      </w:pPr>
      <w:r w:rsidRPr="00E10F46">
        <w:t>8. Поставщик осуществит поставку Продукции на склад Грузополучателя на условиях Покупателя. Поставщик обязан сообщить  Покупателю за 25 (Двадцать пять) дней до даты планируемой отгрузки о виде транспорта и дате отгрузки.</w:t>
      </w:r>
    </w:p>
    <w:p w:rsidR="00BD02E0" w:rsidRPr="00E10F46" w:rsidRDefault="00BD02E0" w:rsidP="00BD02E0">
      <w:pPr>
        <w:spacing w:line="240" w:lineRule="atLeast"/>
        <w:ind w:firstLine="426"/>
        <w:jc w:val="both"/>
      </w:pPr>
      <w:r w:rsidRPr="00E10F46">
        <w:t>9. После передачи Продукции транспортной компании или отправки собственным транспортом Поставщик должен направить Покупателю уведомление об этом, а также один экземпляр следующих сопроводительных документов;</w:t>
      </w:r>
    </w:p>
    <w:p w:rsidR="00BD02E0" w:rsidRPr="00E10F46" w:rsidRDefault="00BD02E0" w:rsidP="00BD02E0">
      <w:pPr>
        <w:spacing w:line="240" w:lineRule="atLeast"/>
        <w:ind w:firstLine="426"/>
      </w:pPr>
      <w:r w:rsidRPr="00E10F46">
        <w:t>-  железнодорожную квитанцию или иную грузовую квитанцию или иную грузовую квитанцию</w:t>
      </w:r>
    </w:p>
    <w:p w:rsidR="00BD02E0" w:rsidRPr="00E10F46" w:rsidRDefault="00BD02E0" w:rsidP="00BD02E0">
      <w:pPr>
        <w:spacing w:line="240" w:lineRule="atLeast"/>
        <w:ind w:firstLine="426"/>
      </w:pPr>
      <w:r w:rsidRPr="00E10F46">
        <w:t>- упаковочный лист</w:t>
      </w:r>
    </w:p>
    <w:p w:rsidR="00BD02E0" w:rsidRPr="00E10F46" w:rsidRDefault="00BD02E0" w:rsidP="00BD02E0">
      <w:pPr>
        <w:spacing w:line="240" w:lineRule="atLeast"/>
        <w:ind w:firstLine="426"/>
      </w:pPr>
      <w:r w:rsidRPr="00E10F46">
        <w:t>- отгрузочную спецификацию</w:t>
      </w:r>
    </w:p>
    <w:p w:rsidR="00BD02E0" w:rsidRPr="00E10F46" w:rsidRDefault="00BD02E0" w:rsidP="00BD02E0">
      <w:pPr>
        <w:spacing w:line="240" w:lineRule="atLeast"/>
        <w:ind w:firstLine="426"/>
        <w:jc w:val="both"/>
      </w:pPr>
      <w:r w:rsidRPr="00E10F46">
        <w:t xml:space="preserve">10. Отгрузка Продукции должна производиться только после технической приемки представителями Покупателя на складе Поставщика, и подписании Акта технической приемки продукции.  </w:t>
      </w:r>
    </w:p>
    <w:p w:rsidR="00BD02E0" w:rsidRPr="00E10F46" w:rsidRDefault="00BD02E0" w:rsidP="00BD02E0">
      <w:pPr>
        <w:spacing w:line="240" w:lineRule="atLeast"/>
        <w:ind w:firstLine="426"/>
        <w:jc w:val="both"/>
      </w:pPr>
      <w:r w:rsidRPr="00E10F46">
        <w:t>11. За 10 (Десять) рабочих дней до предполагаемой даты технической приемки продукции, Поставщик письменно уведомляет Покупателя о готовности к приемке. Покупатель обеспечивает прибытие своих специалистов в указанные Поставщиком даты для осуществления технической приёмки. Поставщик обеспечивает встречу представителей Покупателя и условия для осуществления приёмки.</w:t>
      </w:r>
    </w:p>
    <w:p w:rsidR="00BD02E0" w:rsidRPr="00E10F46" w:rsidRDefault="00BD02E0" w:rsidP="00BD02E0">
      <w:pPr>
        <w:spacing w:line="240" w:lineRule="atLeast"/>
        <w:ind w:firstLine="426"/>
        <w:jc w:val="both"/>
      </w:pPr>
      <w:r w:rsidRPr="00E10F46">
        <w:t>12. Датой поставки продукции считается дата подписания Акта приема-передачи продукции на складе Грузополучателя.</w:t>
      </w:r>
    </w:p>
    <w:p w:rsidR="00BD02E0" w:rsidRPr="00E10F46" w:rsidRDefault="00BD02E0" w:rsidP="00BD02E0">
      <w:pPr>
        <w:spacing w:line="240" w:lineRule="atLeast"/>
        <w:ind w:firstLine="426"/>
        <w:jc w:val="both"/>
      </w:pPr>
      <w:r w:rsidRPr="00E10F46">
        <w:t>13. Поставщик предоставляет Удостоверение о качестве изготовления, содержащее сведения в объеме требований соответствующих разделов паспорта котла (приложение 4,4</w:t>
      </w:r>
      <w:proofErr w:type="gramStart"/>
      <w:r w:rsidRPr="00E10F46">
        <w:t>А</w:t>
      </w:r>
      <w:proofErr w:type="gramEnd"/>
      <w:r w:rsidRPr="00E10F46">
        <w:t xml:space="preserve"> к ПБ 10-574-03 «Правила устройства и безопасной эксплуатации паровых и водогрейных котлов»), в </w:t>
      </w:r>
      <w:proofErr w:type="spellStart"/>
      <w:r w:rsidRPr="00E10F46">
        <w:t>т.ч</w:t>
      </w:r>
      <w:proofErr w:type="spellEnd"/>
      <w:r w:rsidRPr="00E10F46">
        <w:t>. данные по основному металлу и результатам проведенного контроля и испытаний в 2-х экземплярах (1 экземпляр с продукцией и 1 экземпляр Покупателю).</w:t>
      </w:r>
    </w:p>
    <w:p w:rsidR="00BD02E0" w:rsidRPr="00E10F46" w:rsidRDefault="00BD02E0" w:rsidP="00BD02E0">
      <w:pPr>
        <w:spacing w:line="240" w:lineRule="atLeast"/>
        <w:ind w:firstLine="426"/>
        <w:jc w:val="both"/>
      </w:pPr>
      <w:r w:rsidRPr="00E10F46">
        <w:t>14. Гарантия на изготовленную продукцию составляет 24 (Двадцать четыре) месяца от даты приемки продукции в эксплуатацию, но не более 42 (Сорока двух) месяцев от даты комплектной поставки продукции на склад Грузополучателя.</w:t>
      </w:r>
    </w:p>
    <w:p w:rsidR="00BD02E0" w:rsidRPr="00E10F46" w:rsidRDefault="00BD02E0" w:rsidP="00BD02E0">
      <w:pPr>
        <w:spacing w:line="240" w:lineRule="atLeast"/>
        <w:rPr>
          <w:b/>
          <w:bCs/>
        </w:rPr>
      </w:pPr>
    </w:p>
    <w:p w:rsidR="00BD02E0" w:rsidRPr="00E10F46" w:rsidRDefault="00BD02E0" w:rsidP="00BD02E0">
      <w:pPr>
        <w:spacing w:line="240" w:lineRule="atLeast"/>
      </w:pPr>
      <w:r w:rsidRPr="00E10F46">
        <w:rPr>
          <w:b/>
          <w:bCs/>
        </w:rPr>
        <w:t>ПОСТАВЩИК:                                                                                 ПОКУПАТЕЛЬ:</w:t>
      </w:r>
    </w:p>
    <w:p w:rsidR="00BD02E0" w:rsidRPr="00E10F46" w:rsidRDefault="00BD02E0" w:rsidP="00BD02E0">
      <w:pPr>
        <w:spacing w:line="240" w:lineRule="atLeast"/>
      </w:pPr>
      <w:r w:rsidRPr="00E10F46">
        <w:softHyphen/>
      </w:r>
      <w:r w:rsidRPr="00E10F46">
        <w:softHyphen/>
      </w:r>
      <w:r w:rsidRPr="00E10F46">
        <w:softHyphen/>
        <w:t xml:space="preserve">    </w:t>
      </w:r>
    </w:p>
    <w:p w:rsidR="00BD02E0" w:rsidRPr="00AA1DD5" w:rsidRDefault="00BD02E0" w:rsidP="00BD02E0">
      <w:pPr>
        <w:spacing w:line="240" w:lineRule="atLeast"/>
      </w:pPr>
      <w:r w:rsidRPr="00E10F46">
        <w:lastRenderedPageBreak/>
        <w:t xml:space="preserve">                                                                              </w:t>
      </w:r>
      <w:r w:rsidR="00AA1DD5">
        <w:t xml:space="preserve">                              Генеральный директор</w:t>
      </w:r>
    </w:p>
    <w:p w:rsidR="00BD02E0" w:rsidRPr="00E10F46" w:rsidRDefault="00BD02E0" w:rsidP="00BD02E0">
      <w:pPr>
        <w:spacing w:line="240" w:lineRule="atLeast"/>
      </w:pPr>
    </w:p>
    <w:p w:rsidR="00BD02E0" w:rsidRPr="00E10F46" w:rsidRDefault="00BD02E0" w:rsidP="00BD02E0">
      <w:pPr>
        <w:spacing w:line="240" w:lineRule="atLeast"/>
      </w:pPr>
      <w:r w:rsidRPr="00E10F46">
        <w:t xml:space="preserve">_______________                                                </w:t>
      </w:r>
      <w:r w:rsidR="00AA1DD5">
        <w:t xml:space="preserve">                              </w:t>
      </w:r>
      <w:r w:rsidRPr="00E10F46">
        <w:t xml:space="preserve">_______________   </w:t>
      </w:r>
      <w:r w:rsidR="00AA1DD5">
        <w:t>Ерошкин В.В.</w:t>
      </w:r>
    </w:p>
    <w:p w:rsidR="009A72A0" w:rsidRDefault="009A72A0"/>
    <w:sectPr w:rsidR="009A72A0" w:rsidSect="00AA1DD5">
      <w:pgSz w:w="11906" w:h="16838"/>
      <w:pgMar w:top="993"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614148B1"/>
    <w:multiLevelType w:val="multilevel"/>
    <w:tmpl w:val="CF66343C"/>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2BE9"/>
    <w:rsid w:val="001E42F5"/>
    <w:rsid w:val="002049FE"/>
    <w:rsid w:val="002F5896"/>
    <w:rsid w:val="003735C9"/>
    <w:rsid w:val="005F2BE9"/>
    <w:rsid w:val="006254A9"/>
    <w:rsid w:val="008A78C4"/>
    <w:rsid w:val="009A72A0"/>
    <w:rsid w:val="00AA1DD5"/>
    <w:rsid w:val="00AC5ECC"/>
    <w:rsid w:val="00BD02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02E0"/>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BD02E0"/>
    <w:pPr>
      <w:keepNext/>
      <w:numPr>
        <w:ilvl w:val="2"/>
        <w:numId w:val="1"/>
      </w:numPr>
      <w:spacing w:before="240" w:after="60"/>
      <w:outlineLvl w:val="2"/>
    </w:pPr>
    <w:rPr>
      <w:rFonts w:ascii="Cambria" w:hAnsi="Cambria"/>
      <w:b/>
      <w:bCs/>
      <w:sz w:val="26"/>
      <w:szCs w:val="26"/>
    </w:rPr>
  </w:style>
  <w:style w:type="paragraph" w:styleId="4">
    <w:name w:val="heading 4"/>
    <w:aliases w:val="H4"/>
    <w:basedOn w:val="a"/>
    <w:next w:val="a"/>
    <w:link w:val="40"/>
    <w:qFormat/>
    <w:rsid w:val="00BD02E0"/>
    <w:pPr>
      <w:keepNext/>
      <w:numPr>
        <w:ilvl w:val="3"/>
        <w:numId w:val="1"/>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BD02E0"/>
    <w:rPr>
      <w:rFonts w:ascii="Cambria" w:eastAsia="Times New Roman" w:hAnsi="Cambria" w:cs="Times New Roman"/>
      <w:b/>
      <w:bCs/>
      <w:sz w:val="26"/>
      <w:szCs w:val="26"/>
      <w:lang w:eastAsia="ru-RU"/>
    </w:rPr>
  </w:style>
  <w:style w:type="character" w:customStyle="1" w:styleId="40">
    <w:name w:val="Заголовок 4 Знак"/>
    <w:aliases w:val="H4 Знак"/>
    <w:basedOn w:val="a0"/>
    <w:link w:val="4"/>
    <w:rsid w:val="00BD02E0"/>
    <w:rPr>
      <w:rFonts w:ascii="Times New Roman" w:eastAsia="Arial Unicode MS" w:hAnsi="Times New Roman" w:cs="Times New Roman"/>
      <w:b/>
      <w:bCs/>
      <w:sz w:val="28"/>
      <w:szCs w:val="28"/>
      <w:lang w:eastAsia="ru-RU"/>
    </w:rPr>
  </w:style>
  <w:style w:type="paragraph" w:styleId="a3">
    <w:name w:val="Body Text"/>
    <w:basedOn w:val="a"/>
    <w:link w:val="a4"/>
    <w:uiPriority w:val="99"/>
    <w:semiHidden/>
    <w:unhideWhenUsed/>
    <w:rsid w:val="00BD02E0"/>
    <w:pPr>
      <w:spacing w:after="120"/>
    </w:pPr>
  </w:style>
  <w:style w:type="character" w:customStyle="1" w:styleId="a4">
    <w:name w:val="Основной текст Знак"/>
    <w:basedOn w:val="a0"/>
    <w:link w:val="a3"/>
    <w:uiPriority w:val="99"/>
    <w:semiHidden/>
    <w:rsid w:val="00BD02E0"/>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02E0"/>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BD02E0"/>
    <w:pPr>
      <w:keepNext/>
      <w:numPr>
        <w:ilvl w:val="2"/>
        <w:numId w:val="1"/>
      </w:numPr>
      <w:spacing w:before="240" w:after="60"/>
      <w:outlineLvl w:val="2"/>
    </w:pPr>
    <w:rPr>
      <w:rFonts w:ascii="Cambria" w:hAnsi="Cambria"/>
      <w:b/>
      <w:bCs/>
      <w:sz w:val="26"/>
      <w:szCs w:val="26"/>
    </w:rPr>
  </w:style>
  <w:style w:type="paragraph" w:styleId="4">
    <w:name w:val="heading 4"/>
    <w:aliases w:val="H4"/>
    <w:basedOn w:val="a"/>
    <w:next w:val="a"/>
    <w:link w:val="40"/>
    <w:qFormat/>
    <w:rsid w:val="00BD02E0"/>
    <w:pPr>
      <w:keepNext/>
      <w:numPr>
        <w:ilvl w:val="3"/>
        <w:numId w:val="1"/>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BD02E0"/>
    <w:rPr>
      <w:rFonts w:ascii="Cambria" w:eastAsia="Times New Roman" w:hAnsi="Cambria" w:cs="Times New Roman"/>
      <w:b/>
      <w:bCs/>
      <w:sz w:val="26"/>
      <w:szCs w:val="26"/>
      <w:lang w:eastAsia="ru-RU"/>
    </w:rPr>
  </w:style>
  <w:style w:type="character" w:customStyle="1" w:styleId="40">
    <w:name w:val="Заголовок 4 Знак"/>
    <w:aliases w:val="H4 Знак"/>
    <w:basedOn w:val="a0"/>
    <w:link w:val="4"/>
    <w:rsid w:val="00BD02E0"/>
    <w:rPr>
      <w:rFonts w:ascii="Times New Roman" w:eastAsia="Arial Unicode MS" w:hAnsi="Times New Roman" w:cs="Times New Roman"/>
      <w:b/>
      <w:bCs/>
      <w:sz w:val="28"/>
      <w:szCs w:val="28"/>
      <w:lang w:eastAsia="ru-RU"/>
    </w:rPr>
  </w:style>
  <w:style w:type="paragraph" w:styleId="a3">
    <w:name w:val="Body Text"/>
    <w:basedOn w:val="a"/>
    <w:link w:val="a4"/>
    <w:uiPriority w:val="99"/>
    <w:semiHidden/>
    <w:unhideWhenUsed/>
    <w:rsid w:val="00BD02E0"/>
    <w:pPr>
      <w:spacing w:after="120"/>
    </w:pPr>
  </w:style>
  <w:style w:type="character" w:customStyle="1" w:styleId="a4">
    <w:name w:val="Основной текст Знак"/>
    <w:basedOn w:val="a0"/>
    <w:link w:val="a3"/>
    <w:uiPriority w:val="99"/>
    <w:semiHidden/>
    <w:rsid w:val="00BD02E0"/>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8</Pages>
  <Words>3394</Words>
  <Characters>19351</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22700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^_^</dc:creator>
  <cp:keywords/>
  <dc:description/>
  <cp:lastModifiedBy>^_^</cp:lastModifiedBy>
  <cp:revision>9</cp:revision>
  <dcterms:created xsi:type="dcterms:W3CDTF">2012-02-29T08:27:00Z</dcterms:created>
  <dcterms:modified xsi:type="dcterms:W3CDTF">2012-03-02T06:33:00Z</dcterms:modified>
</cp:coreProperties>
</file>