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244" w:rsidRPr="003A4244" w:rsidRDefault="003A4244" w:rsidP="003A4244">
      <w:pPr>
        <w:ind w:firstLine="561"/>
        <w:jc w:val="center"/>
        <w:rPr>
          <w:b/>
          <w:color w:val="000000"/>
          <w:sz w:val="22"/>
          <w:szCs w:val="22"/>
        </w:rPr>
      </w:pPr>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732B90" w:rsidRPr="00732B90" w:rsidRDefault="003A4244" w:rsidP="00732B90">
      <w:pPr>
        <w:pStyle w:val="a5"/>
        <w:numPr>
          <w:ilvl w:val="1"/>
          <w:numId w:val="47"/>
        </w:numPr>
        <w:tabs>
          <w:tab w:val="num" w:pos="-187"/>
          <w:tab w:val="left" w:pos="748"/>
          <w:tab w:val="left" w:pos="935"/>
        </w:tabs>
        <w:spacing w:after="0"/>
        <w:ind w:left="0" w:firstLine="561"/>
        <w:jc w:val="both"/>
        <w:rPr>
          <w:color w:val="000000"/>
          <w:sz w:val="22"/>
          <w:szCs w:val="22"/>
        </w:rPr>
      </w:pPr>
      <w:r w:rsidRPr="00732B90">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p>
    <w:p w:rsidR="00732B90" w:rsidRPr="00F86EA6" w:rsidRDefault="00732B90" w:rsidP="00732B90">
      <w:pPr>
        <w:pStyle w:val="a5"/>
        <w:tabs>
          <w:tab w:val="left" w:pos="1080"/>
        </w:tabs>
        <w:spacing w:after="0" w:line="276" w:lineRule="auto"/>
        <w:ind w:left="8"/>
        <w:jc w:val="both"/>
        <w:rPr>
          <w:color w:val="000000"/>
          <w:sz w:val="20"/>
        </w:rPr>
      </w:pPr>
      <w:r>
        <w:rPr>
          <w:sz w:val="20"/>
        </w:rPr>
        <w:t xml:space="preserve">          </w:t>
      </w:r>
      <w:r w:rsidRPr="00732B90">
        <w:rPr>
          <w:b/>
          <w:sz w:val="20"/>
        </w:rPr>
        <w:t>1.3.</w:t>
      </w:r>
      <w:r w:rsidRPr="00732B90">
        <w:rPr>
          <w:sz w:val="20"/>
        </w:rPr>
        <w:t xml:space="preserve"> </w:t>
      </w:r>
      <w:r>
        <w:rPr>
          <w:sz w:val="20"/>
        </w:rPr>
        <w:t>Класс безопасности продукции – 2Н по ОПБ-88/97. На изделие распространяются правилами ПНАЭГ-7-008-89.</w:t>
      </w:r>
    </w:p>
    <w:p w:rsidR="003A4244" w:rsidRPr="003A4244" w:rsidRDefault="003A4244" w:rsidP="00732B90">
      <w:pPr>
        <w:pStyle w:val="a5"/>
        <w:spacing w:after="0"/>
        <w:ind w:left="567"/>
        <w:jc w:val="both"/>
        <w:rPr>
          <w:color w:val="000000"/>
          <w:sz w:val="22"/>
          <w:szCs w:val="22"/>
        </w:rPr>
      </w:pPr>
    </w:p>
    <w:p w:rsidR="003A4244" w:rsidRPr="003A4244" w:rsidRDefault="003A4244" w:rsidP="003A4244">
      <w:pPr>
        <w:pStyle w:val="a5"/>
        <w:spacing w:after="0"/>
        <w:ind w:left="567"/>
        <w:jc w:val="both"/>
        <w:rPr>
          <w:color w:val="000000"/>
          <w:sz w:val="22"/>
          <w:szCs w:val="22"/>
        </w:rPr>
      </w:pPr>
    </w:p>
    <w:p w:rsidR="003A4244" w:rsidRDefault="00732B90" w:rsidP="00732B90">
      <w:pPr>
        <w:pStyle w:val="a5"/>
        <w:numPr>
          <w:ilvl w:val="0"/>
          <w:numId w:val="47"/>
        </w:numPr>
        <w:spacing w:after="0"/>
        <w:jc w:val="center"/>
        <w:rPr>
          <w:b/>
          <w:color w:val="000000"/>
          <w:sz w:val="22"/>
          <w:szCs w:val="22"/>
        </w:rPr>
      </w:pPr>
      <w:r>
        <w:rPr>
          <w:b/>
          <w:color w:val="000000"/>
          <w:sz w:val="22"/>
          <w:szCs w:val="22"/>
        </w:rPr>
        <w:t xml:space="preserve">     </w:t>
      </w:r>
      <w:r w:rsidR="003A4244"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732B90">
      <w:pPr>
        <w:pStyle w:val="a5"/>
        <w:numPr>
          <w:ilvl w:val="1"/>
          <w:numId w:val="47"/>
        </w:numPr>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732B90">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732B90">
      <w:pPr>
        <w:pStyle w:val="a5"/>
        <w:numPr>
          <w:ilvl w:val="1"/>
          <w:numId w:val="47"/>
        </w:numPr>
        <w:tabs>
          <w:tab w:val="num" w:pos="935"/>
        </w:tabs>
        <w:spacing w:after="0"/>
        <w:ind w:left="0" w:firstLine="561"/>
        <w:jc w:val="both"/>
        <w:rPr>
          <w:sz w:val="22"/>
          <w:szCs w:val="22"/>
        </w:rPr>
      </w:pPr>
      <w:r w:rsidRPr="003A4244">
        <w:rPr>
          <w:sz w:val="22"/>
          <w:szCs w:val="22"/>
        </w:rPr>
        <w:t xml:space="preserve">Датой (моментом) поставки </w:t>
      </w:r>
      <w:proofErr w:type="gramStart"/>
      <w:r w:rsidRPr="003A4244">
        <w:rPr>
          <w:sz w:val="22"/>
          <w:szCs w:val="22"/>
        </w:rPr>
        <w:t>и  датой</w:t>
      </w:r>
      <w:proofErr w:type="gramEnd"/>
      <w:r w:rsidRPr="003A4244">
        <w:rPr>
          <w:sz w:val="22"/>
          <w:szCs w:val="22"/>
        </w:rPr>
        <w:t xml:space="preserve">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A4244" w:rsidRPr="003A4244" w:rsidRDefault="003A4244" w:rsidP="00732B90">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732B90">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732B90">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732B90">
      <w:pPr>
        <w:pStyle w:val="a5"/>
        <w:numPr>
          <w:ilvl w:val="0"/>
          <w:numId w:val="47"/>
        </w:numPr>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732B90">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732B90">
      <w:pPr>
        <w:pStyle w:val="a5"/>
        <w:numPr>
          <w:ilvl w:val="2"/>
          <w:numId w:val="47"/>
        </w:numPr>
        <w:tabs>
          <w:tab w:val="left" w:pos="1122"/>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732B90">
      <w:pPr>
        <w:pStyle w:val="a5"/>
        <w:numPr>
          <w:ilvl w:val="2"/>
          <w:numId w:val="47"/>
        </w:numPr>
        <w:tabs>
          <w:tab w:val="left" w:pos="1122"/>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732B90">
      <w:pPr>
        <w:pStyle w:val="a5"/>
        <w:numPr>
          <w:ilvl w:val="2"/>
          <w:numId w:val="47"/>
        </w:numPr>
        <w:tabs>
          <w:tab w:val="left" w:pos="1122"/>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Pr="003A4244">
        <w:rPr>
          <w:color w:val="000000"/>
          <w:sz w:val="22"/>
          <w:szCs w:val="22"/>
        </w:rPr>
        <w:lastRenderedPageBreak/>
        <w:t xml:space="preserve">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732B90">
      <w:pPr>
        <w:pStyle w:val="a5"/>
        <w:numPr>
          <w:ilvl w:val="2"/>
          <w:numId w:val="47"/>
        </w:numPr>
        <w:tabs>
          <w:tab w:val="left" w:pos="1122"/>
        </w:tabs>
        <w:spacing w:after="0"/>
        <w:ind w:left="0" w:firstLine="709"/>
        <w:jc w:val="both"/>
        <w:rPr>
          <w:color w:val="000000"/>
          <w:sz w:val="22"/>
          <w:szCs w:val="22"/>
        </w:rPr>
      </w:pPr>
      <w:r w:rsidRPr="003A4244">
        <w:rPr>
          <w:sz w:val="22"/>
          <w:szCs w:val="22"/>
        </w:rPr>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w:t>
      </w:r>
      <w:proofErr w:type="gramStart"/>
      <w:r w:rsidRPr="003A4244">
        <w:rPr>
          <w:sz w:val="22"/>
          <w:szCs w:val="22"/>
        </w:rPr>
        <w:t>трех)  календарных</w:t>
      </w:r>
      <w:proofErr w:type="gramEnd"/>
      <w:r w:rsidRPr="003A4244">
        <w:rPr>
          <w:sz w:val="22"/>
          <w:szCs w:val="22"/>
        </w:rPr>
        <w:t xml:space="preserve">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732B90">
      <w:pPr>
        <w:pStyle w:val="a5"/>
        <w:numPr>
          <w:ilvl w:val="2"/>
          <w:numId w:val="47"/>
        </w:numPr>
        <w:tabs>
          <w:tab w:val="left" w:pos="1122"/>
        </w:tabs>
        <w:spacing w:after="0"/>
        <w:ind w:left="0" w:firstLine="709"/>
        <w:jc w:val="both"/>
        <w:rPr>
          <w:b/>
          <w:color w:val="000000"/>
          <w:sz w:val="22"/>
          <w:szCs w:val="22"/>
        </w:rPr>
      </w:pPr>
      <w:r w:rsidRPr="003A4244">
        <w:rPr>
          <w:color w:val="000000"/>
          <w:sz w:val="22"/>
          <w:szCs w:val="22"/>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w:t>
      </w:r>
      <w:proofErr w:type="spellStart"/>
      <w:r w:rsidRPr="003A4244">
        <w:rPr>
          <w:color w:val="000000"/>
          <w:sz w:val="22"/>
          <w:szCs w:val="22"/>
        </w:rPr>
        <w:t>выкопировки</w:t>
      </w:r>
      <w:proofErr w:type="spellEnd"/>
      <w:r w:rsidRPr="003A4244">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2923C3">
      <w:pPr>
        <w:pStyle w:val="a5"/>
        <w:tabs>
          <w:tab w:val="left" w:pos="1122"/>
          <w:tab w:val="num" w:pos="3352"/>
        </w:tabs>
        <w:spacing w:after="0"/>
        <w:ind w:firstLine="709"/>
        <w:jc w:val="both"/>
        <w:rPr>
          <w:color w:val="000000"/>
          <w:sz w:val="22"/>
          <w:szCs w:val="22"/>
        </w:rPr>
      </w:pPr>
      <w:r w:rsidRPr="003A4244">
        <w:rPr>
          <w:color w:val="000000"/>
          <w:sz w:val="22"/>
          <w:szCs w:val="22"/>
        </w:rPr>
        <w:t xml:space="preserve">Оригиналы счета-фактуры; товарной накладной; копия паспорта (сертификата) </w:t>
      </w:r>
      <w:proofErr w:type="spellStart"/>
      <w:proofErr w:type="gramStart"/>
      <w:r w:rsidRPr="003A4244">
        <w:rPr>
          <w:color w:val="000000"/>
          <w:sz w:val="22"/>
          <w:szCs w:val="22"/>
        </w:rPr>
        <w:t>качества;заверенная</w:t>
      </w:r>
      <w:proofErr w:type="spellEnd"/>
      <w:proofErr w:type="gramEnd"/>
      <w:r w:rsidRPr="003A4244">
        <w:rPr>
          <w:color w:val="000000"/>
          <w:sz w:val="22"/>
          <w:szCs w:val="22"/>
        </w:rPr>
        <w:t xml:space="preserve">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w:t>
      </w:r>
      <w:proofErr w:type="gramStart"/>
      <w:r w:rsidRPr="003A4244">
        <w:rPr>
          <w:color w:val="000000"/>
          <w:sz w:val="22"/>
          <w:szCs w:val="22"/>
        </w:rPr>
        <w:t>обязательно  указываются</w:t>
      </w:r>
      <w:proofErr w:type="gramEnd"/>
      <w:r w:rsidRPr="003A4244">
        <w:rPr>
          <w:color w:val="000000"/>
          <w:sz w:val="22"/>
          <w:szCs w:val="22"/>
        </w:rPr>
        <w:t xml:space="preserve">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2923C3">
      <w:pPr>
        <w:pStyle w:val="a5"/>
        <w:tabs>
          <w:tab w:val="left" w:pos="1122"/>
          <w:tab w:val="num" w:pos="3352"/>
        </w:tabs>
        <w:spacing w:after="0"/>
        <w:ind w:firstLine="709"/>
        <w:jc w:val="both"/>
        <w:rPr>
          <w:b/>
          <w:color w:val="000000"/>
          <w:sz w:val="22"/>
          <w:szCs w:val="22"/>
        </w:rPr>
      </w:pPr>
      <w:r w:rsidRPr="003A4244">
        <w:rPr>
          <w:color w:val="000000"/>
          <w:sz w:val="22"/>
          <w:szCs w:val="22"/>
        </w:rPr>
        <w:t>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732B90">
      <w:pPr>
        <w:pStyle w:val="a5"/>
        <w:numPr>
          <w:ilvl w:val="2"/>
          <w:numId w:val="47"/>
        </w:numPr>
        <w:tabs>
          <w:tab w:val="left" w:pos="1122"/>
        </w:tabs>
        <w:spacing w:after="0"/>
        <w:ind w:left="0" w:firstLine="709"/>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2923C3">
      <w:pPr>
        <w:pStyle w:val="a5"/>
        <w:tabs>
          <w:tab w:val="left" w:pos="1122"/>
          <w:tab w:val="num" w:pos="3352"/>
        </w:tabs>
        <w:spacing w:after="0"/>
        <w:ind w:firstLine="709"/>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2923C3">
      <w:pPr>
        <w:pStyle w:val="a5"/>
        <w:tabs>
          <w:tab w:val="num" w:pos="3352"/>
          <w:tab w:val="num" w:pos="6405"/>
        </w:tabs>
        <w:spacing w:after="0"/>
        <w:ind w:firstLine="709"/>
        <w:jc w:val="both"/>
        <w:rPr>
          <w:sz w:val="22"/>
          <w:szCs w:val="22"/>
        </w:rPr>
      </w:pP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732B90">
      <w:pPr>
        <w:pStyle w:val="a5"/>
        <w:numPr>
          <w:ilvl w:val="1"/>
          <w:numId w:val="47"/>
        </w:numPr>
        <w:tabs>
          <w:tab w:val="num" w:pos="935"/>
          <w:tab w:val="left" w:pos="1122"/>
        </w:tabs>
        <w:spacing w:after="0"/>
        <w:ind w:left="0" w:firstLine="709"/>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2923C3">
      <w:pPr>
        <w:pStyle w:val="a5"/>
        <w:tabs>
          <w:tab w:val="num" w:pos="8"/>
          <w:tab w:val="num" w:pos="1122"/>
        </w:tabs>
        <w:spacing w:after="0"/>
        <w:ind w:firstLine="709"/>
        <w:jc w:val="both"/>
        <w:rPr>
          <w:b/>
          <w:sz w:val="22"/>
          <w:szCs w:val="22"/>
        </w:rPr>
      </w:pP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p>
    <w:p w:rsidR="003A4244" w:rsidRPr="003A4244" w:rsidRDefault="002923C3" w:rsidP="002923C3">
      <w:pPr>
        <w:pStyle w:val="a5"/>
        <w:tabs>
          <w:tab w:val="num" w:pos="8"/>
          <w:tab w:val="num" w:pos="1122"/>
        </w:tabs>
        <w:spacing w:after="0"/>
        <w:ind w:firstLine="709"/>
        <w:jc w:val="both"/>
        <w:rPr>
          <w:b/>
          <w:sz w:val="22"/>
          <w:szCs w:val="22"/>
        </w:rPr>
      </w:pPr>
      <w:r>
        <w:rPr>
          <w:b/>
          <w:sz w:val="22"/>
          <w:szCs w:val="22"/>
        </w:rPr>
        <w:t xml:space="preserve"> </w:t>
      </w:r>
      <w:r w:rsidR="003A4244" w:rsidRPr="003A4244">
        <w:rPr>
          <w:b/>
          <w:sz w:val="22"/>
          <w:szCs w:val="22"/>
        </w:rPr>
        <w:t>3.4.</w:t>
      </w:r>
      <w:r w:rsidR="003A4244" w:rsidRPr="003A4244">
        <w:rPr>
          <w:color w:val="000000"/>
          <w:sz w:val="22"/>
          <w:szCs w:val="22"/>
        </w:rPr>
        <w:t>Поставщик</w:t>
      </w:r>
      <w:r w:rsidR="003A4244"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3A4244" w:rsidRPr="003A4244">
        <w:rPr>
          <w:color w:val="000000"/>
          <w:sz w:val="22"/>
          <w:szCs w:val="22"/>
        </w:rPr>
        <w:t>Поставщика</w:t>
      </w:r>
      <w:r w:rsidR="003A4244"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2923C3">
      <w:pPr>
        <w:tabs>
          <w:tab w:val="left" w:pos="1080"/>
        </w:tabs>
        <w:ind w:firstLine="709"/>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r w:rsidRPr="003A4244">
        <w:rPr>
          <w:color w:val="000000"/>
          <w:sz w:val="22"/>
          <w:szCs w:val="22"/>
        </w:rPr>
        <w:lastRenderedPageBreak/>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A4244">
        <w:rPr>
          <w:sz w:val="22"/>
          <w:szCs w:val="22"/>
        </w:rPr>
        <w:t>Росфинмониторингу</w:t>
      </w:r>
      <w:proofErr w:type="spellEnd"/>
      <w:r w:rsidRPr="003A4244">
        <w:rPr>
          <w:sz w:val="22"/>
          <w:szCs w:val="22"/>
        </w:rPr>
        <w:t xml:space="preserve">, Правительству Российской Федерации, </w:t>
      </w:r>
      <w:proofErr w:type="spellStart"/>
      <w:r w:rsidRPr="003A4244">
        <w:rPr>
          <w:sz w:val="22"/>
          <w:szCs w:val="22"/>
        </w:rPr>
        <w:t>Госкорпорации</w:t>
      </w:r>
      <w:proofErr w:type="spellEnd"/>
      <w:r w:rsidRPr="003A4244">
        <w:rPr>
          <w:sz w:val="22"/>
          <w:szCs w:val="22"/>
        </w:rPr>
        <w:t xml:space="preserve">  «</w:t>
      </w:r>
      <w:proofErr w:type="spellStart"/>
      <w:r w:rsidRPr="003A4244">
        <w:rPr>
          <w:sz w:val="22"/>
          <w:szCs w:val="22"/>
        </w:rPr>
        <w:t>Росатом</w:t>
      </w:r>
      <w:proofErr w:type="spellEnd"/>
      <w:r w:rsidRPr="003A4244">
        <w:rPr>
          <w:sz w:val="22"/>
          <w:szCs w:val="22"/>
        </w:rPr>
        <w:t xml:space="preserve">») и последующую обработку Сведений такими органами (далее – Раскрытие).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866CB2">
      <w:pPr>
        <w:pStyle w:val="a5"/>
        <w:tabs>
          <w:tab w:val="left" w:pos="1122"/>
        </w:tabs>
        <w:spacing w:after="0"/>
        <w:ind w:right="113" w:hanging="360"/>
        <w:jc w:val="both"/>
        <w:rPr>
          <w:color w:val="000000"/>
          <w:sz w:val="22"/>
          <w:szCs w:val="22"/>
        </w:rPr>
      </w:pPr>
      <w:r w:rsidRPr="003A4244">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2923C3" w:rsidP="003A4244">
      <w:pPr>
        <w:pStyle w:val="a5"/>
        <w:tabs>
          <w:tab w:val="left" w:pos="187"/>
        </w:tabs>
        <w:spacing w:after="0"/>
        <w:jc w:val="both"/>
        <w:rPr>
          <w:sz w:val="22"/>
          <w:szCs w:val="22"/>
        </w:rPr>
      </w:pPr>
      <w:r>
        <w:rPr>
          <w:b/>
          <w:color w:val="000000"/>
          <w:sz w:val="22"/>
          <w:szCs w:val="22"/>
        </w:rPr>
        <w:t xml:space="preserve">           </w:t>
      </w:r>
      <w:r w:rsidR="003A4244" w:rsidRPr="003A4244">
        <w:rPr>
          <w:b/>
          <w:color w:val="000000"/>
          <w:sz w:val="22"/>
          <w:szCs w:val="22"/>
        </w:rPr>
        <w:t>3.5.3.</w:t>
      </w:r>
      <w:r w:rsidR="003A4244"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732B90">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732B90">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732B90">
      <w:pPr>
        <w:pStyle w:val="a5"/>
        <w:numPr>
          <w:ilvl w:val="0"/>
          <w:numId w:val="47"/>
        </w:numPr>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732B90">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xml:space="preserve">, в том числе НДС  ____%. </w:t>
      </w:r>
      <w:proofErr w:type="gramStart"/>
      <w:r w:rsidRPr="003A4244">
        <w:rPr>
          <w:sz w:val="22"/>
          <w:szCs w:val="22"/>
        </w:rPr>
        <w:t>Цена  продукции</w:t>
      </w:r>
      <w:proofErr w:type="gramEnd"/>
      <w:r w:rsidRPr="003A4244">
        <w:rPr>
          <w:sz w:val="22"/>
          <w:szCs w:val="22"/>
        </w:rPr>
        <w:t xml:space="preserve">  является твердофиксированной и не подлежит изменению в течение всего срока действия договора.</w:t>
      </w:r>
      <w:r w:rsidRPr="003A4244">
        <w:rPr>
          <w:color w:val="000000"/>
          <w:sz w:val="22"/>
          <w:szCs w:val="22"/>
        </w:rPr>
        <w:t>.</w:t>
      </w:r>
    </w:p>
    <w:p w:rsidR="003A4244" w:rsidRPr="003A4244" w:rsidRDefault="003A4244" w:rsidP="00732B90">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w:t>
      </w:r>
      <w:proofErr w:type="gramStart"/>
      <w:r w:rsidRPr="003A4244">
        <w:rPr>
          <w:color w:val="000000"/>
          <w:sz w:val="22"/>
          <w:szCs w:val="22"/>
        </w:rPr>
        <w:t>включены  Покупатель</w:t>
      </w:r>
      <w:proofErr w:type="gramEnd"/>
      <w:r w:rsidRPr="003A4244">
        <w:rPr>
          <w:color w:val="000000"/>
          <w:sz w:val="22"/>
          <w:szCs w:val="22"/>
        </w:rPr>
        <w:t xml:space="preserve"> оплачивает их отдельно на основании подтверждающих документов по факту оказанных услуг.   </w:t>
      </w:r>
    </w:p>
    <w:p w:rsidR="003A4244" w:rsidRPr="003A4244" w:rsidRDefault="003A4244" w:rsidP="00732B90">
      <w:pPr>
        <w:pStyle w:val="a5"/>
        <w:numPr>
          <w:ilvl w:val="1"/>
          <w:numId w:val="47"/>
        </w:numPr>
        <w:tabs>
          <w:tab w:val="left" w:pos="935"/>
        </w:tabs>
        <w:spacing w:after="0"/>
        <w:ind w:left="0" w:firstLine="561"/>
        <w:jc w:val="both"/>
        <w:rPr>
          <w:color w:val="000000"/>
          <w:sz w:val="22"/>
          <w:szCs w:val="22"/>
        </w:rPr>
      </w:pPr>
      <w:r w:rsidRPr="003A4244">
        <w:rPr>
          <w:sz w:val="22"/>
          <w:szCs w:val="22"/>
        </w:rPr>
        <w:t>Покупатель производит оплату за поставляемую продукцию в сроки и способом, указанными в спецификации.</w:t>
      </w:r>
    </w:p>
    <w:p w:rsidR="003A4244" w:rsidRPr="003A4244" w:rsidRDefault="003A4244" w:rsidP="00732B90">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732B90">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866CB2" w:rsidRDefault="00866CB2" w:rsidP="00732B90">
      <w:pPr>
        <w:pStyle w:val="a5"/>
        <w:numPr>
          <w:ilvl w:val="1"/>
          <w:numId w:val="47"/>
        </w:numPr>
        <w:tabs>
          <w:tab w:val="left" w:pos="935"/>
        </w:tabs>
        <w:spacing w:after="0"/>
        <w:ind w:firstLine="559"/>
        <w:jc w:val="both"/>
        <w:rPr>
          <w:color w:val="000000" w:themeColor="text1"/>
        </w:rPr>
      </w:pPr>
      <w:r>
        <w:rPr>
          <w:color w:val="000000" w:themeColor="text1"/>
        </w:rPr>
        <w:t xml:space="preserve"> </w:t>
      </w:r>
      <w:r w:rsidRPr="00F20D9F">
        <w:rPr>
          <w:color w:val="000000" w:themeColor="text1"/>
        </w:rPr>
        <w:t xml:space="preserve">Стороны обязаны ежеквартально производить сверку расчетов по обязательствам, возникшим из исполняемого договора. Поставщик обязан представлять подписанные акты </w:t>
      </w:r>
      <w:r w:rsidRPr="00F20D9F">
        <w:rPr>
          <w:color w:val="000000" w:themeColor="text1"/>
        </w:rPr>
        <w:lastRenderedPageBreak/>
        <w:t xml:space="preserve">сверки расчетов (далее - акт сверки), составленные на последние число месяца прошедшего квартала, к настоящему договору в двух экземплярах и направить с адреса электронной почты Поставщика ______________на адрес электронной почты Покупателя ______________или по факсу ______________. Покупатель в течение 5 (пяти) рабочих дней с даты </w:t>
      </w:r>
      <w:proofErr w:type="gramStart"/>
      <w:r w:rsidRPr="00F20D9F">
        <w:rPr>
          <w:color w:val="000000" w:themeColor="text1"/>
        </w:rPr>
        <w:t>получения  акта</w:t>
      </w:r>
      <w:proofErr w:type="gramEnd"/>
      <w:r w:rsidRPr="00F20D9F">
        <w:rPr>
          <w:color w:val="000000" w:themeColor="text1"/>
        </w:rPr>
        <w:t xml:space="preserve"> сверки подписывает акт сверки и возвращает на адрес электронной почты Поставщика _______________или по факсу: _______________. Полученные по факсу или электронной почте акты сверок имеют юридическую силу до обмена оригиналами. Оформление оригиналов обязательно для Сторон.</w:t>
      </w:r>
    </w:p>
    <w:p w:rsidR="002B69AC" w:rsidRPr="002B69AC" w:rsidRDefault="00732B90" w:rsidP="006818B6">
      <w:pPr>
        <w:pStyle w:val="ab"/>
        <w:numPr>
          <w:ilvl w:val="1"/>
          <w:numId w:val="47"/>
        </w:numPr>
        <w:shd w:val="clear" w:color="auto" w:fill="FFFFFF"/>
        <w:tabs>
          <w:tab w:val="clear" w:pos="8"/>
          <w:tab w:val="num" w:pos="0"/>
        </w:tabs>
        <w:spacing w:line="240" w:lineRule="atLeast"/>
        <w:ind w:right="-144" w:firstLine="284"/>
        <w:jc w:val="both"/>
        <w:rPr>
          <w:iCs/>
        </w:rPr>
      </w:pPr>
      <w:r w:rsidRPr="002B69AC">
        <w:rPr>
          <w:color w:val="000000" w:themeColor="text1"/>
        </w:rPr>
        <w:t xml:space="preserve"> Поставщик обязан направить в адрес Покупателя копию </w:t>
      </w:r>
      <w:r w:rsidRPr="00732B90">
        <w:t>бухгалтерского баланса на 31.12.12 г. (форма ф1</w:t>
      </w:r>
      <w:proofErr w:type="gramStart"/>
      <w:r w:rsidRPr="00732B90">
        <w:t>),  отчет</w:t>
      </w:r>
      <w:proofErr w:type="gramEnd"/>
      <w:r w:rsidRPr="00732B90">
        <w:t xml:space="preserve"> о прибыли и убытках за 2012 год (форма ф2) и справка выданная ФНС об отсутствии задолженности по уплате налогов, сборов, пеней и налоговых санкций за отчетный период</w:t>
      </w:r>
      <w:r>
        <w:t>.</w:t>
      </w:r>
    </w:p>
    <w:p w:rsidR="002B69AC" w:rsidRPr="002B69AC" w:rsidRDefault="002B69AC" w:rsidP="006818B6">
      <w:pPr>
        <w:pStyle w:val="ab"/>
        <w:numPr>
          <w:ilvl w:val="1"/>
          <w:numId w:val="47"/>
        </w:numPr>
        <w:shd w:val="clear" w:color="auto" w:fill="FFFFFF"/>
        <w:tabs>
          <w:tab w:val="clear" w:pos="8"/>
          <w:tab w:val="num" w:pos="0"/>
        </w:tabs>
        <w:spacing w:line="240" w:lineRule="atLeast"/>
        <w:ind w:right="-144" w:firstLine="284"/>
        <w:jc w:val="both"/>
        <w:rPr>
          <w:rStyle w:val="af0"/>
          <w:i w:val="0"/>
        </w:rPr>
      </w:pPr>
      <w:r w:rsidRPr="00570364">
        <w:rPr>
          <w:rStyle w:val="FontStyle72"/>
        </w:rPr>
        <w:t>Поставщик</w:t>
      </w:r>
      <w:r w:rsidRPr="002B69AC">
        <w:rPr>
          <w:rStyle w:val="af0"/>
          <w:i w:val="0"/>
        </w:rPr>
        <w:t xml:space="preserve"> должен предоставить обеспечение возврата аванса в размере аванса __________________ (________________________) рубля _____ копейки.</w:t>
      </w:r>
    </w:p>
    <w:p w:rsidR="002B69AC" w:rsidRPr="00570364" w:rsidRDefault="002B69AC" w:rsidP="002B69AC">
      <w:pPr>
        <w:tabs>
          <w:tab w:val="num" w:pos="0"/>
        </w:tabs>
        <w:ind w:firstLine="284"/>
        <w:jc w:val="both"/>
        <w:rPr>
          <w:rStyle w:val="af0"/>
          <w:i w:val="0"/>
        </w:rPr>
      </w:pPr>
      <w:bookmarkStart w:id="0" w:name="_Ref310277391"/>
      <w:bookmarkEnd w:id="0"/>
      <w:r w:rsidRPr="00570364">
        <w:rPr>
          <w:rStyle w:val="af0"/>
          <w:i w:val="0"/>
        </w:rPr>
        <w:t>Срок действия обеспечения возврата аванса составляет срок исполнения обязательств на сумму выплаченного аванса плюс 60 дней.</w:t>
      </w:r>
    </w:p>
    <w:p w:rsidR="002B69AC" w:rsidRPr="00570364" w:rsidRDefault="002B69AC" w:rsidP="002B69AC">
      <w:pPr>
        <w:tabs>
          <w:tab w:val="num" w:pos="0"/>
        </w:tabs>
        <w:ind w:firstLine="284"/>
        <w:jc w:val="both"/>
        <w:rPr>
          <w:rStyle w:val="af0"/>
          <w:i w:val="0"/>
        </w:rPr>
      </w:pPr>
      <w:r w:rsidRPr="00570364">
        <w:rPr>
          <w:rStyle w:val="af0"/>
          <w:i w:val="0"/>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2B69AC" w:rsidRPr="00570364" w:rsidRDefault="002B69AC" w:rsidP="002B69AC">
      <w:pPr>
        <w:tabs>
          <w:tab w:val="num" w:pos="0"/>
        </w:tabs>
        <w:ind w:firstLine="284"/>
        <w:jc w:val="both"/>
        <w:rPr>
          <w:rStyle w:val="af0"/>
          <w:i w:val="0"/>
        </w:rPr>
      </w:pPr>
      <w:r w:rsidRPr="00570364">
        <w:rPr>
          <w:rStyle w:val="af0"/>
          <w:i w:val="0"/>
        </w:rPr>
        <w:t>Если Поставщик не предоставил соответствующее обеспечение в установленный срок, Поставщик признается уклонившимся от заключения договора.</w:t>
      </w:r>
    </w:p>
    <w:p w:rsidR="002B69AC" w:rsidRPr="00570364" w:rsidRDefault="002B69AC" w:rsidP="002B69AC">
      <w:pPr>
        <w:tabs>
          <w:tab w:val="num" w:pos="0"/>
        </w:tabs>
        <w:ind w:firstLine="284"/>
        <w:jc w:val="both"/>
        <w:rPr>
          <w:rStyle w:val="af0"/>
          <w:b/>
          <w:i w:val="0"/>
          <w:iCs w:val="0"/>
          <w:color w:val="FF0000"/>
        </w:rPr>
      </w:pPr>
      <w:r w:rsidRPr="00570364">
        <w:rPr>
          <w:rStyle w:val="af0"/>
          <w:i w:val="0"/>
        </w:rPr>
        <w:t>Поставщик должен предоставить обеспечение возврата аванса в форме денежных средств путем их перечисления Покупателю</w:t>
      </w:r>
      <w:r w:rsidRPr="00570364">
        <w:rPr>
          <w:b/>
          <w:color w:val="FF0000"/>
        </w:rPr>
        <w:t xml:space="preserve"> </w:t>
      </w:r>
      <w:r w:rsidRPr="00570364">
        <w:rPr>
          <w:b/>
        </w:rPr>
        <w:t>либо в форме банковской гарантии.</w:t>
      </w:r>
    </w:p>
    <w:p w:rsidR="002B69AC" w:rsidRPr="00570364" w:rsidRDefault="002B69AC" w:rsidP="002B69AC">
      <w:pPr>
        <w:ind w:firstLine="284"/>
        <w:jc w:val="both"/>
        <w:rPr>
          <w:rStyle w:val="af0"/>
          <w:i w:val="0"/>
        </w:rPr>
      </w:pPr>
      <w:r w:rsidRPr="00570364">
        <w:rPr>
          <w:rStyle w:val="af0"/>
          <w:i w:val="0"/>
        </w:rPr>
        <w:t>Лицо, выступающее в роли поручителя или банка-гаранта, должно соответствовать требованиям, размещенным на официальном сайте закупок атомной отрасли: http://zakupki.rosatom.ru в разделе «</w:t>
      </w:r>
      <w:proofErr w:type="gramStart"/>
      <w:r w:rsidRPr="00570364">
        <w:rPr>
          <w:rStyle w:val="af0"/>
          <w:i w:val="0"/>
        </w:rPr>
        <w:t>Документы»/</w:t>
      </w:r>
      <w:proofErr w:type="gramEnd"/>
      <w:r w:rsidRPr="00570364">
        <w:rPr>
          <w:rStyle w:val="af0"/>
          <w:i w:val="0"/>
        </w:rPr>
        <w:t xml:space="preserve"> «Нормативные документы по закупочной деятельности атомной отрасли»/ «Требования к поручителям и гарантам». </w:t>
      </w:r>
    </w:p>
    <w:p w:rsidR="002B69AC" w:rsidRPr="00570364" w:rsidRDefault="002B69AC" w:rsidP="002B69AC">
      <w:pPr>
        <w:ind w:firstLine="284"/>
        <w:jc w:val="both"/>
        <w:rPr>
          <w:rStyle w:val="af0"/>
          <w:i w:val="0"/>
        </w:rPr>
      </w:pPr>
      <w:r w:rsidRPr="00570364">
        <w:rPr>
          <w:rStyle w:val="af0"/>
          <w:i w:val="0"/>
        </w:rPr>
        <w:t>Возврат обеспечения осуществляется по истечении 60 дней после даты окончания срока исполнения обязательств по Договору.</w:t>
      </w:r>
    </w:p>
    <w:p w:rsidR="002B69AC" w:rsidRDefault="002B69AC" w:rsidP="002B69AC">
      <w:pPr>
        <w:ind w:firstLine="284"/>
        <w:jc w:val="both"/>
      </w:pPr>
      <w:r w:rsidRPr="00570364">
        <w:rPr>
          <w:rStyle w:val="af0"/>
          <w:i w:val="0"/>
        </w:rPr>
        <w:t xml:space="preserve">В случае расторжения </w:t>
      </w:r>
      <w:proofErr w:type="gramStart"/>
      <w:r w:rsidRPr="00570364">
        <w:rPr>
          <w:rStyle w:val="af0"/>
          <w:i w:val="0"/>
        </w:rPr>
        <w:t>Договора  по</w:t>
      </w:r>
      <w:proofErr w:type="gramEnd"/>
      <w:r w:rsidRPr="00570364">
        <w:rPr>
          <w:rStyle w:val="af0"/>
          <w:i w:val="0"/>
        </w:rPr>
        <w:t xml:space="preserve"> вине Заказчика или нарушения Заказчиком договорных обязательств, Подрядчик имеет право истребовать сумму обеспечения Договора в сроки, согласованные Сторонами</w:t>
      </w:r>
      <w:r w:rsidRPr="00570364">
        <w:t>.</w:t>
      </w:r>
    </w:p>
    <w:p w:rsidR="002B69AC" w:rsidRPr="00732B90" w:rsidRDefault="002B69AC" w:rsidP="002B69AC">
      <w:pPr>
        <w:ind w:firstLine="284"/>
        <w:jc w:val="both"/>
      </w:pPr>
      <w:r w:rsidRPr="00570364">
        <w:rPr>
          <w:rStyle w:val="af0"/>
          <w:i w:val="0"/>
        </w:rPr>
        <w:t>В случае утраты обеспечением Договора обеспечительной функции Поставщик обязан заменить обеспечение в течение 5 (пяти) рабочих дней с момента утраты обеспечительной функции</w:t>
      </w:r>
      <w:r w:rsidRPr="00570364">
        <w:t>.</w:t>
      </w:r>
    </w:p>
    <w:p w:rsidR="00E01E85" w:rsidRPr="003A4244" w:rsidRDefault="00E01E85" w:rsidP="00E01E85">
      <w:pPr>
        <w:pStyle w:val="a5"/>
        <w:tabs>
          <w:tab w:val="left" w:pos="935"/>
        </w:tabs>
        <w:spacing w:after="0"/>
        <w:ind w:left="561"/>
        <w:jc w:val="both"/>
        <w:rPr>
          <w:color w:val="000000"/>
          <w:sz w:val="22"/>
          <w:szCs w:val="22"/>
        </w:rPr>
      </w:pPr>
      <w:bookmarkStart w:id="1" w:name="_GoBack"/>
      <w:bookmarkEnd w:id="1"/>
    </w:p>
    <w:p w:rsidR="003A4244" w:rsidRDefault="003A4244" w:rsidP="00732B90">
      <w:pPr>
        <w:pStyle w:val="a5"/>
        <w:numPr>
          <w:ilvl w:val="0"/>
          <w:numId w:val="47"/>
        </w:numPr>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w:t>
      </w:r>
      <w:proofErr w:type="gramStart"/>
      <w:r w:rsidRPr="003A4244">
        <w:rPr>
          <w:color w:val="000000"/>
          <w:sz w:val="22"/>
          <w:szCs w:val="22"/>
        </w:rPr>
        <w:t>дней  с</w:t>
      </w:r>
      <w:proofErr w:type="gramEnd"/>
      <w:r w:rsidRPr="003A4244">
        <w:rPr>
          <w:color w:val="000000"/>
          <w:sz w:val="22"/>
          <w:szCs w:val="22"/>
        </w:rPr>
        <w:t xml:space="preserve">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lastRenderedPageBreak/>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732B90">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732B90">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5"/>
        <w:tabs>
          <w:tab w:val="left" w:pos="1122"/>
        </w:tabs>
        <w:spacing w:after="0"/>
        <w:jc w:val="both"/>
        <w:rPr>
          <w:sz w:val="22"/>
          <w:szCs w:val="22"/>
        </w:rPr>
      </w:pPr>
      <w:r w:rsidRPr="003A4244">
        <w:rPr>
          <w:b/>
          <w:color w:val="000000"/>
          <w:sz w:val="22"/>
          <w:szCs w:val="22"/>
        </w:rPr>
        <w:t xml:space="preserve">         6.7.     </w:t>
      </w:r>
      <w:r w:rsidRPr="003A4244">
        <w:rPr>
          <w:sz w:val="22"/>
          <w:szCs w:val="22"/>
        </w:rPr>
        <w:t xml:space="preserve">В дополнение и вне зависимости от изложенного выше, Поставщик возместит Покупателю по его </w:t>
      </w:r>
      <w:proofErr w:type="gramStart"/>
      <w:r w:rsidRPr="003A4244">
        <w:rPr>
          <w:sz w:val="22"/>
          <w:szCs w:val="22"/>
        </w:rPr>
        <w:t>письменному  требованию</w:t>
      </w:r>
      <w:proofErr w:type="gramEnd"/>
      <w:r w:rsidRPr="003A4244">
        <w:rPr>
          <w:sz w:val="22"/>
          <w:szCs w:val="22"/>
        </w:rPr>
        <w:t xml:space="preserve">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0663FB" w:rsidRDefault="000663FB" w:rsidP="003A4244">
      <w:pPr>
        <w:pStyle w:val="a5"/>
        <w:tabs>
          <w:tab w:val="left" w:pos="1122"/>
        </w:tabs>
        <w:spacing w:after="0"/>
        <w:jc w:val="both"/>
        <w:rPr>
          <w:sz w:val="22"/>
          <w:szCs w:val="22"/>
        </w:rPr>
      </w:pPr>
    </w:p>
    <w:p w:rsidR="000663FB" w:rsidRPr="003A4244" w:rsidRDefault="000663FB" w:rsidP="003A4244">
      <w:pPr>
        <w:pStyle w:val="a5"/>
        <w:tabs>
          <w:tab w:val="left" w:pos="1122"/>
        </w:tabs>
        <w:spacing w:after="0"/>
        <w:jc w:val="both"/>
        <w:rPr>
          <w:b/>
          <w:snapToGrid w:val="0"/>
          <w:color w:val="000000"/>
          <w:sz w:val="22"/>
          <w:szCs w:val="22"/>
        </w:rPr>
      </w:pPr>
    </w:p>
    <w:p w:rsidR="003A4244" w:rsidRDefault="003A4244" w:rsidP="00732B90">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732B90">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732B90">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732B90">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732B90">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732B90">
      <w:pPr>
        <w:pStyle w:val="a5"/>
        <w:numPr>
          <w:ilvl w:val="0"/>
          <w:numId w:val="47"/>
        </w:numPr>
        <w:spacing w:after="0"/>
        <w:ind w:left="0" w:firstLine="561"/>
        <w:jc w:val="center"/>
        <w:rPr>
          <w:color w:val="000000"/>
          <w:sz w:val="22"/>
          <w:szCs w:val="22"/>
        </w:rPr>
      </w:pPr>
      <w:r w:rsidRPr="003A4244">
        <w:rPr>
          <w:b/>
          <w:color w:val="000000"/>
          <w:sz w:val="22"/>
          <w:szCs w:val="22"/>
        </w:rPr>
        <w:lastRenderedPageBreak/>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732B90">
      <w:pPr>
        <w:pStyle w:val="a5"/>
        <w:numPr>
          <w:ilvl w:val="0"/>
          <w:numId w:val="47"/>
        </w:numPr>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732B90">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732B90">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732B90">
      <w:pPr>
        <w:pStyle w:val="a5"/>
        <w:numPr>
          <w:ilvl w:val="0"/>
          <w:numId w:val="47"/>
        </w:numPr>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732B90">
      <w:pPr>
        <w:pStyle w:val="a5"/>
        <w:numPr>
          <w:ilvl w:val="1"/>
          <w:numId w:val="47"/>
        </w:numPr>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732B90">
      <w:pPr>
        <w:pStyle w:val="a5"/>
        <w:numPr>
          <w:ilvl w:val="0"/>
          <w:numId w:val="47"/>
        </w:numPr>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732B90">
      <w:pPr>
        <w:pStyle w:val="a5"/>
        <w:numPr>
          <w:ilvl w:val="1"/>
          <w:numId w:val="47"/>
        </w:numPr>
        <w:spacing w:after="0"/>
        <w:ind w:left="142" w:right="142" w:firstLine="561"/>
        <w:jc w:val="both"/>
        <w:rPr>
          <w:sz w:val="22"/>
          <w:szCs w:val="22"/>
        </w:rPr>
      </w:pPr>
      <w:r w:rsidRPr="003A4244">
        <w:rPr>
          <w:sz w:val="22"/>
          <w:szCs w:val="22"/>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w:t>
      </w:r>
      <w:r w:rsidRPr="003A4244">
        <w:rPr>
          <w:sz w:val="22"/>
          <w:szCs w:val="22"/>
        </w:rPr>
        <w:lastRenderedPageBreak/>
        <w:t>законодательства РФ и международных актов о противодействии легализации (отмыванию) доходов, полученных преступным путем.</w:t>
      </w:r>
    </w:p>
    <w:p w:rsidR="003A4244" w:rsidRPr="003A4244" w:rsidRDefault="003A4244" w:rsidP="00732B90">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732B90">
      <w:pPr>
        <w:pStyle w:val="a5"/>
        <w:numPr>
          <w:ilvl w:val="1"/>
          <w:numId w:val="47"/>
        </w:numPr>
        <w:spacing w:after="0"/>
        <w:ind w:left="0" w:firstLine="561"/>
        <w:jc w:val="both"/>
        <w:rPr>
          <w:sz w:val="22"/>
          <w:szCs w:val="22"/>
        </w:rPr>
      </w:pPr>
      <w:r w:rsidRPr="003A4244">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Default="003A4244" w:rsidP="003A4244">
      <w:pPr>
        <w:pStyle w:val="a5"/>
        <w:spacing w:after="0"/>
        <w:jc w:val="both"/>
        <w:rPr>
          <w:color w:val="000000"/>
          <w:sz w:val="22"/>
          <w:szCs w:val="22"/>
        </w:rPr>
      </w:pPr>
    </w:p>
    <w:p w:rsidR="002923C3" w:rsidRPr="003A4244" w:rsidRDefault="002923C3" w:rsidP="003A4244">
      <w:pPr>
        <w:pStyle w:val="a5"/>
        <w:spacing w:after="0"/>
        <w:jc w:val="both"/>
        <w:rPr>
          <w:color w:val="000000"/>
          <w:sz w:val="22"/>
          <w:szCs w:val="22"/>
        </w:rPr>
      </w:pPr>
    </w:p>
    <w:p w:rsidR="003A4244" w:rsidRPr="00CB2E2D" w:rsidRDefault="003A4244" w:rsidP="00732B90">
      <w:pPr>
        <w:pStyle w:val="a5"/>
        <w:numPr>
          <w:ilvl w:val="0"/>
          <w:numId w:val="47"/>
        </w:numPr>
        <w:tabs>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732B90">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732B90">
      <w:pPr>
        <w:pStyle w:val="a5"/>
        <w:numPr>
          <w:ilvl w:val="0"/>
          <w:numId w:val="47"/>
        </w:numPr>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lastRenderedPageBreak/>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w:t>
            </w:r>
            <w:proofErr w:type="gramStart"/>
            <w:r w:rsidRPr="003A4244">
              <w:rPr>
                <w:sz w:val="22"/>
                <w:szCs w:val="22"/>
              </w:rPr>
              <w:t>р</w:t>
            </w:r>
            <w:proofErr w:type="gramEnd"/>
            <w:r w:rsidRPr="003A4244">
              <w:rPr>
                <w:sz w:val="22"/>
                <w:szCs w:val="22"/>
              </w:rPr>
              <w:t>/</w:t>
            </w:r>
            <w:proofErr w:type="spellStart"/>
            <w:r w:rsidRPr="003A4244">
              <w:rPr>
                <w:sz w:val="22"/>
                <w:szCs w:val="22"/>
              </w:rPr>
              <w:t>сч</w:t>
            </w:r>
            <w:proofErr w:type="spellEnd"/>
            <w:r w:rsidRPr="003A4244">
              <w:rPr>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w:t>
            </w:r>
            <w:proofErr w:type="gramStart"/>
            <w:r w:rsidRPr="003A4244">
              <w:rPr>
                <w:sz w:val="22"/>
                <w:szCs w:val="22"/>
              </w:rPr>
              <w:t>р</w:t>
            </w:r>
            <w:proofErr w:type="gramEnd"/>
            <w:r w:rsidRPr="003A4244">
              <w:rPr>
                <w:sz w:val="22"/>
                <w:szCs w:val="22"/>
              </w:rPr>
              <w:t>/</w:t>
            </w:r>
            <w:proofErr w:type="spellStart"/>
            <w:r w:rsidRPr="003A4244">
              <w:rPr>
                <w:sz w:val="22"/>
                <w:szCs w:val="22"/>
              </w:rPr>
              <w:t>сч</w:t>
            </w:r>
            <w:proofErr w:type="spellEnd"/>
            <w:r w:rsidRPr="003A4244">
              <w:rPr>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w:t>
            </w:r>
            <w:proofErr w:type="spellStart"/>
            <w:r w:rsidRPr="003A4244">
              <w:rPr>
                <w:sz w:val="22"/>
                <w:szCs w:val="22"/>
              </w:rPr>
              <w:t>сч</w:t>
            </w:r>
            <w:proofErr w:type="spellEnd"/>
            <w:r w:rsidRPr="003A4244">
              <w:rPr>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w:t>
            </w:r>
            <w:proofErr w:type="spellStart"/>
            <w:r w:rsidRPr="003A4244">
              <w:rPr>
                <w:sz w:val="22"/>
                <w:szCs w:val="22"/>
              </w:rPr>
              <w:t>сч</w:t>
            </w:r>
            <w:proofErr w:type="spellEnd"/>
            <w:r w:rsidRPr="003A4244">
              <w:rPr>
                <w:sz w:val="22"/>
                <w:szCs w:val="22"/>
              </w:rPr>
              <w:t xml:space="preserve">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F229D0" w:rsidRDefault="00F229D0" w:rsidP="003A4244">
      <w:pPr>
        <w:rPr>
          <w:color w:val="000000"/>
          <w:sz w:val="22"/>
          <w:szCs w:val="22"/>
        </w:rPr>
      </w:pPr>
    </w:p>
    <w:p w:rsidR="002923C3" w:rsidRDefault="002923C3" w:rsidP="003A4244">
      <w:pPr>
        <w:rPr>
          <w:color w:val="000000"/>
          <w:sz w:val="22"/>
          <w:szCs w:val="22"/>
        </w:rPr>
      </w:pPr>
    </w:p>
    <w:p w:rsidR="00F229D0" w:rsidRDefault="00F229D0" w:rsidP="003A4244">
      <w:pPr>
        <w:rPr>
          <w:color w:val="000000"/>
          <w:sz w:val="22"/>
          <w:szCs w:val="22"/>
        </w:rPr>
      </w:pPr>
    </w:p>
    <w:p w:rsidR="00F229D0" w:rsidRDefault="00F229D0" w:rsidP="003A4244">
      <w:pPr>
        <w:rPr>
          <w:color w:val="000000"/>
          <w:sz w:val="22"/>
          <w:szCs w:val="22"/>
        </w:rPr>
      </w:pPr>
    </w:p>
    <w:p w:rsidR="00F229D0" w:rsidRDefault="00F229D0" w:rsidP="003A4244">
      <w:pPr>
        <w:rPr>
          <w:color w:val="000000"/>
          <w:sz w:val="22"/>
          <w:szCs w:val="22"/>
        </w:rPr>
      </w:pPr>
    </w:p>
    <w:p w:rsidR="00F229D0" w:rsidRDefault="00F229D0" w:rsidP="003A4244">
      <w:pPr>
        <w:rPr>
          <w:color w:val="000000"/>
          <w:sz w:val="22"/>
          <w:szCs w:val="22"/>
        </w:rPr>
      </w:pPr>
    </w:p>
    <w:p w:rsidR="000663FB" w:rsidRDefault="000663FB" w:rsidP="003A4244">
      <w:pPr>
        <w:rPr>
          <w:color w:val="000000"/>
          <w:sz w:val="22"/>
          <w:szCs w:val="22"/>
        </w:rPr>
      </w:pPr>
    </w:p>
    <w:p w:rsidR="000663FB" w:rsidRDefault="000663FB" w:rsidP="003A4244">
      <w:pPr>
        <w:rPr>
          <w:color w:val="000000"/>
          <w:sz w:val="22"/>
          <w:szCs w:val="22"/>
        </w:rPr>
      </w:pPr>
    </w:p>
    <w:p w:rsidR="000663FB" w:rsidRDefault="000663FB" w:rsidP="003A4244">
      <w:pPr>
        <w:rPr>
          <w:color w:val="000000"/>
          <w:sz w:val="22"/>
          <w:szCs w:val="22"/>
        </w:rPr>
      </w:pPr>
    </w:p>
    <w:p w:rsidR="000663FB" w:rsidRDefault="000663FB" w:rsidP="003A4244">
      <w:pPr>
        <w:rPr>
          <w:color w:val="000000"/>
          <w:sz w:val="22"/>
          <w:szCs w:val="22"/>
        </w:rPr>
      </w:pPr>
    </w:p>
    <w:p w:rsidR="000663FB" w:rsidRDefault="000663FB" w:rsidP="003A4244">
      <w:pPr>
        <w:rPr>
          <w:color w:val="000000"/>
          <w:sz w:val="22"/>
          <w:szCs w:val="22"/>
        </w:rPr>
      </w:pPr>
    </w:p>
    <w:p w:rsidR="000663FB" w:rsidRDefault="000663FB" w:rsidP="003A4244">
      <w:pPr>
        <w:rPr>
          <w:color w:val="000000"/>
          <w:sz w:val="22"/>
          <w:szCs w:val="22"/>
        </w:rPr>
      </w:pPr>
    </w:p>
    <w:p w:rsidR="000663FB" w:rsidRDefault="000663FB" w:rsidP="003A4244">
      <w:pPr>
        <w:rPr>
          <w:color w:val="000000"/>
          <w:sz w:val="22"/>
          <w:szCs w:val="22"/>
        </w:rPr>
      </w:pPr>
    </w:p>
    <w:p w:rsidR="000663FB" w:rsidRPr="003A4244" w:rsidRDefault="000663FB"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proofErr w:type="gramStart"/>
            <w:r w:rsidRPr="003A4244">
              <w:rPr>
                <w:sz w:val="22"/>
                <w:szCs w:val="22"/>
                <w:lang w:eastAsia="en-US"/>
              </w:rPr>
              <w:t>п</w:t>
            </w:r>
            <w:proofErr w:type="gramEnd"/>
            <w:r w:rsidRPr="003A4244">
              <w:rPr>
                <w:sz w:val="22"/>
                <w:szCs w:val="22"/>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p>
          <w:p w:rsidR="003A4244" w:rsidRPr="003A4244" w:rsidRDefault="003A4244" w:rsidP="003A4244">
            <w:pPr>
              <w:ind w:right="-4"/>
              <w:contextualSpacing/>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w:t>
      </w:r>
      <w:proofErr w:type="gramStart"/>
      <w:r w:rsidRPr="003A4244">
        <w:rPr>
          <w:sz w:val="22"/>
          <w:szCs w:val="22"/>
        </w:rPr>
        <w:t>коп.,</w:t>
      </w:r>
      <w:proofErr w:type="gramEnd"/>
      <w:r w:rsidRPr="003A4244">
        <w:rPr>
          <w:sz w:val="22"/>
          <w:szCs w:val="22"/>
        </w:rPr>
        <w:t xml:space="preserve"> 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(выбрать нужное).</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lastRenderedPageBreak/>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Транспортны расходы и прочие расходы в том </w:t>
      </w:r>
      <w:proofErr w:type="gramStart"/>
      <w:r w:rsidRPr="003A4244">
        <w:rPr>
          <w:sz w:val="22"/>
          <w:szCs w:val="22"/>
          <w:lang w:eastAsia="en-US"/>
        </w:rPr>
        <w:t>числе:_</w:t>
      </w:r>
      <w:proofErr w:type="gramEnd"/>
      <w:r w:rsidRPr="003A4244">
        <w:rPr>
          <w:sz w:val="22"/>
          <w:szCs w:val="22"/>
          <w:lang w:eastAsia="en-US"/>
        </w:rPr>
        <w:t xml:space="preserve">__________________ </w:t>
      </w:r>
      <w:r w:rsidRPr="003A4244">
        <w:rPr>
          <w:i/>
          <w:sz w:val="22"/>
          <w:szCs w:val="22"/>
          <w:lang w:eastAsia="en-US"/>
        </w:rPr>
        <w:t>включаются/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Особые требования к продукции (упаковка, технические характеристики, </w:t>
      </w:r>
      <w:proofErr w:type="spellStart"/>
      <w:r w:rsidRPr="003A4244">
        <w:rPr>
          <w:sz w:val="22"/>
          <w:szCs w:val="22"/>
          <w:lang w:eastAsia="en-US"/>
        </w:rPr>
        <w:t>толеранс</w:t>
      </w:r>
      <w:proofErr w:type="spellEnd"/>
      <w:r w:rsidRPr="003A4244">
        <w:rPr>
          <w:sz w:val="22"/>
          <w:szCs w:val="22"/>
          <w:lang w:eastAsia="en-US"/>
        </w:rPr>
        <w:t xml:space="preserve">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8"/>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2"/>
        <w:gridCol w:w="611"/>
        <w:gridCol w:w="686"/>
        <w:gridCol w:w="1346"/>
        <w:gridCol w:w="834"/>
        <w:gridCol w:w="1275"/>
        <w:gridCol w:w="1601"/>
        <w:gridCol w:w="391"/>
        <w:gridCol w:w="611"/>
        <w:gridCol w:w="686"/>
        <w:gridCol w:w="1346"/>
        <w:gridCol w:w="1182"/>
        <w:gridCol w:w="1601"/>
        <w:gridCol w:w="1284"/>
        <w:gridCol w:w="1595"/>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w:t>
            </w:r>
            <w:proofErr w:type="gramStart"/>
            <w:r w:rsidRPr="00746CE4">
              <w:rPr>
                <w:color w:val="000000"/>
                <w:sz w:val="20"/>
                <w:szCs w:val="20"/>
              </w:rPr>
              <w:t>документам  организации</w:t>
            </w:r>
            <w:proofErr w:type="gramEnd"/>
            <w:r w:rsidRPr="00746CE4">
              <w:rPr>
                <w:color w:val="000000"/>
                <w:sz w:val="20"/>
                <w:szCs w:val="20"/>
              </w:rPr>
              <w:t xml:space="preserve">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 xml:space="preserve">В случае, если доля участия в уставном капитале меньше 100 процентов, </w:t>
            </w:r>
            <w:proofErr w:type="gramStart"/>
            <w:r w:rsidRPr="00746CE4">
              <w:rPr>
                <w:color w:val="000000"/>
                <w:sz w:val="20"/>
                <w:szCs w:val="20"/>
              </w:rPr>
              <w:t>указываются  сведения</w:t>
            </w:r>
            <w:proofErr w:type="gramEnd"/>
            <w:r w:rsidRPr="00746CE4">
              <w:rPr>
                <w:color w:val="000000"/>
                <w:sz w:val="20"/>
                <w:szCs w:val="20"/>
              </w:rPr>
              <w:t xml:space="preserve">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r w:rsidRPr="00746CE4">
              <w:rPr>
                <w:color w:val="000000"/>
                <w:sz w:val="20"/>
                <w:szCs w:val="20"/>
              </w:rPr>
              <w:t xml:space="preserve">Для физических лиц: фамилия, имя, </w:t>
            </w:r>
            <w:proofErr w:type="gramStart"/>
            <w:r w:rsidRPr="00746CE4">
              <w:rPr>
                <w:color w:val="000000"/>
                <w:sz w:val="20"/>
                <w:szCs w:val="20"/>
              </w:rPr>
              <w:t>отчество  паспортные</w:t>
            </w:r>
            <w:proofErr w:type="gramEnd"/>
            <w:r w:rsidRPr="00746CE4">
              <w:rPr>
                <w:color w:val="000000"/>
                <w:sz w:val="20"/>
                <w:szCs w:val="20"/>
              </w:rPr>
              <w:t xml:space="preserve">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w:t>
      </w:r>
      <w:proofErr w:type="spellStart"/>
      <w:r w:rsidRPr="00746CE4">
        <w:rPr>
          <w:b/>
          <w:sz w:val="20"/>
          <w:szCs w:val="20"/>
        </w:rPr>
        <w:t>Руководительконтрагента</w:t>
      </w:r>
      <w:proofErr w:type="spellEnd"/>
      <w:r w:rsidRPr="00746CE4">
        <w:rPr>
          <w:b/>
          <w:sz w:val="20"/>
          <w:szCs w:val="20"/>
        </w:rPr>
        <w:t xml:space="preserve">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r w:rsidRPr="000B1509">
        <w:rPr>
          <w:sz w:val="20"/>
          <w:szCs w:val="20"/>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509">
        <w:rPr>
          <w:sz w:val="20"/>
          <w:szCs w:val="20"/>
        </w:rPr>
        <w:t>Росфинмониторингу</w:t>
      </w:r>
      <w:proofErr w:type="spellEnd"/>
      <w:r w:rsidRPr="000B1509">
        <w:rPr>
          <w:sz w:val="20"/>
          <w:szCs w:val="20"/>
        </w:rPr>
        <w:t xml:space="preserve">, Правительству Российской Федерации, </w:t>
      </w:r>
      <w:proofErr w:type="spellStart"/>
      <w:r w:rsidRPr="000B1509">
        <w:rPr>
          <w:sz w:val="20"/>
          <w:szCs w:val="20"/>
        </w:rPr>
        <w:t>Госкорпорации</w:t>
      </w:r>
      <w:proofErr w:type="spellEnd"/>
      <w:r w:rsidRPr="000B1509">
        <w:rPr>
          <w:sz w:val="20"/>
          <w:szCs w:val="20"/>
        </w:rPr>
        <w:t xml:space="preserve"> «</w:t>
      </w:r>
      <w:proofErr w:type="spellStart"/>
      <w:r w:rsidRPr="000B1509">
        <w:rPr>
          <w:sz w:val="20"/>
          <w:szCs w:val="20"/>
        </w:rPr>
        <w:t>Росатом</w:t>
      </w:r>
      <w:proofErr w:type="spellEnd"/>
      <w:r w:rsidRPr="000B1509">
        <w:rPr>
          <w:sz w:val="20"/>
          <w:szCs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FD1" w:rsidRDefault="00FC1FD1">
      <w:r>
        <w:separator/>
      </w:r>
    </w:p>
  </w:endnote>
  <w:endnote w:type="continuationSeparator" w:id="0">
    <w:p w:rsidR="00FC1FD1" w:rsidRDefault="00FC1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244" w:rsidRDefault="00B16FD6">
    <w:pPr>
      <w:pStyle w:val="a8"/>
      <w:jc w:val="right"/>
    </w:pPr>
    <w:r>
      <w:fldChar w:fldCharType="begin"/>
    </w:r>
    <w:r w:rsidR="006620A1">
      <w:instrText xml:space="preserve"> PAGE   \* MERGEFORMAT </w:instrText>
    </w:r>
    <w:r>
      <w:fldChar w:fldCharType="separate"/>
    </w:r>
    <w:r w:rsidR="002B69AC">
      <w:rPr>
        <w:noProof/>
      </w:rPr>
      <w:t>11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FD1" w:rsidRDefault="00FC1FD1">
      <w:r>
        <w:separator/>
      </w:r>
    </w:p>
  </w:footnote>
  <w:footnote w:type="continuationSeparator" w:id="0">
    <w:p w:rsidR="00FC1FD1" w:rsidRDefault="00FC1F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A53AC5"/>
    <w:multiLevelType w:val="multilevel"/>
    <w:tmpl w:val="DFF8D544"/>
    <w:lvl w:ilvl="0">
      <w:start w:val="1"/>
      <w:numFmt w:val="decimal"/>
      <w:lvlText w:val="%1."/>
      <w:lvlJc w:val="left"/>
      <w:pPr>
        <w:tabs>
          <w:tab w:val="num" w:pos="928"/>
        </w:tabs>
        <w:ind w:left="928"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8">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7">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BB90E5F"/>
    <w:multiLevelType w:val="multilevel"/>
    <w:tmpl w:val="DFF8D544"/>
    <w:lvl w:ilvl="0">
      <w:start w:val="1"/>
      <w:numFmt w:val="decimal"/>
      <w:lvlText w:val="%1."/>
      <w:lvlJc w:val="left"/>
      <w:pPr>
        <w:tabs>
          <w:tab w:val="num" w:pos="2771"/>
        </w:tabs>
        <w:ind w:left="2771"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35AB31D4"/>
    <w:multiLevelType w:val="multilevel"/>
    <w:tmpl w:val="DFF8D544"/>
    <w:lvl w:ilvl="0">
      <w:start w:val="1"/>
      <w:numFmt w:val="decimal"/>
      <w:lvlText w:val="%1."/>
      <w:lvlJc w:val="left"/>
      <w:pPr>
        <w:tabs>
          <w:tab w:val="num" w:pos="2771"/>
        </w:tabs>
        <w:ind w:left="2771"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6">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30">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7">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8">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0">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2">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3">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4"/>
  </w:num>
  <w:num w:numId="2">
    <w:abstractNumId w:val="19"/>
  </w:num>
  <w:num w:numId="3">
    <w:abstractNumId w:val="11"/>
  </w:num>
  <w:num w:numId="4">
    <w:abstractNumId w:val="33"/>
  </w:num>
  <w:num w:numId="5">
    <w:abstractNumId w:val="16"/>
  </w:num>
  <w:num w:numId="6">
    <w:abstractNumId w:val="20"/>
  </w:num>
  <w:num w:numId="7">
    <w:abstractNumId w:val="28"/>
  </w:num>
  <w:num w:numId="8">
    <w:abstractNumId w:val="30"/>
  </w:num>
  <w:num w:numId="9">
    <w:abstractNumId w:val="17"/>
  </w:num>
  <w:num w:numId="10">
    <w:abstractNumId w:val="42"/>
  </w:num>
  <w:num w:numId="11">
    <w:abstractNumId w:val="21"/>
  </w:num>
  <w:num w:numId="12">
    <w:abstractNumId w:val="31"/>
  </w:num>
  <w:num w:numId="13">
    <w:abstractNumId w:val="36"/>
  </w:num>
  <w:num w:numId="14">
    <w:abstractNumId w:val="26"/>
  </w:num>
  <w:num w:numId="15">
    <w:abstractNumId w:val="5"/>
  </w:num>
  <w:num w:numId="16">
    <w:abstractNumId w:val="15"/>
  </w:num>
  <w:num w:numId="17">
    <w:abstractNumId w:val="39"/>
  </w:num>
  <w:num w:numId="18">
    <w:abstractNumId w:val="12"/>
  </w:num>
  <w:num w:numId="19">
    <w:abstractNumId w:val="4"/>
  </w:num>
  <w:num w:numId="20">
    <w:abstractNumId w:val="35"/>
  </w:num>
  <w:num w:numId="21">
    <w:abstractNumId w:val="27"/>
  </w:num>
  <w:num w:numId="22">
    <w:abstractNumId w:val="34"/>
  </w:num>
  <w:num w:numId="23">
    <w:abstractNumId w:val="43"/>
  </w:num>
  <w:num w:numId="24">
    <w:abstractNumId w:val="7"/>
  </w:num>
  <w:num w:numId="25">
    <w:abstractNumId w:val="6"/>
  </w:num>
  <w:num w:numId="26">
    <w:abstractNumId w:val="38"/>
  </w:num>
  <w:num w:numId="27">
    <w:abstractNumId w:val="8"/>
  </w:num>
  <w:num w:numId="28">
    <w:abstractNumId w:val="14"/>
  </w:num>
  <w:num w:numId="29">
    <w:abstractNumId w:val="44"/>
  </w:num>
  <w:num w:numId="30">
    <w:abstractNumId w:val="25"/>
  </w:num>
  <w:num w:numId="31">
    <w:abstractNumId w:val="45"/>
  </w:num>
  <w:num w:numId="32">
    <w:abstractNumId w:val="10"/>
  </w:num>
  <w:num w:numId="33">
    <w:abstractNumId w:val="29"/>
  </w:num>
  <w:num w:numId="34">
    <w:abstractNumId w:val="23"/>
  </w:num>
  <w:num w:numId="35">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2"/>
  </w:num>
  <w:num w:numId="38">
    <w:abstractNumId w:val="24"/>
  </w:num>
  <w:num w:numId="39">
    <w:abstractNumId w:val="24"/>
  </w:num>
  <w:num w:numId="4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3"/>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 w:numId="48">
    <w:abstractNumId w:val="9"/>
  </w:num>
  <w:num w:numId="49">
    <w:abstractNumId w:val="3"/>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56C9"/>
    <w:rsid w:val="000663FB"/>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57DA"/>
    <w:rsid w:val="00146F25"/>
    <w:rsid w:val="00154E60"/>
    <w:rsid w:val="00156CCE"/>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1D8C"/>
    <w:rsid w:val="00252433"/>
    <w:rsid w:val="00255D94"/>
    <w:rsid w:val="002651BF"/>
    <w:rsid w:val="00265B02"/>
    <w:rsid w:val="00267B4A"/>
    <w:rsid w:val="00275CB3"/>
    <w:rsid w:val="002923C3"/>
    <w:rsid w:val="00293666"/>
    <w:rsid w:val="002A3E54"/>
    <w:rsid w:val="002A5308"/>
    <w:rsid w:val="002B0EAC"/>
    <w:rsid w:val="002B4B6D"/>
    <w:rsid w:val="002B69AC"/>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423C"/>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6FD4"/>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E6070"/>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4C8B"/>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0B45"/>
    <w:rsid w:val="006A23F5"/>
    <w:rsid w:val="006A45E9"/>
    <w:rsid w:val="006A4C85"/>
    <w:rsid w:val="006A60B4"/>
    <w:rsid w:val="006B4E7F"/>
    <w:rsid w:val="006C12F3"/>
    <w:rsid w:val="006C3470"/>
    <w:rsid w:val="006C5A93"/>
    <w:rsid w:val="006D1BBC"/>
    <w:rsid w:val="006D1FED"/>
    <w:rsid w:val="006E4A39"/>
    <w:rsid w:val="006E5216"/>
    <w:rsid w:val="006F296C"/>
    <w:rsid w:val="006F2A70"/>
    <w:rsid w:val="006F3B04"/>
    <w:rsid w:val="00700725"/>
    <w:rsid w:val="00713399"/>
    <w:rsid w:val="007138BF"/>
    <w:rsid w:val="00716630"/>
    <w:rsid w:val="00721DE1"/>
    <w:rsid w:val="00726ED5"/>
    <w:rsid w:val="00727116"/>
    <w:rsid w:val="00732B90"/>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556E"/>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0E30"/>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66CB2"/>
    <w:rsid w:val="008716BF"/>
    <w:rsid w:val="008717A1"/>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96E6F"/>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C6D00"/>
    <w:rsid w:val="00AD1D04"/>
    <w:rsid w:val="00AD7558"/>
    <w:rsid w:val="00AE6B06"/>
    <w:rsid w:val="00AF00D8"/>
    <w:rsid w:val="00B02EB2"/>
    <w:rsid w:val="00B11533"/>
    <w:rsid w:val="00B142EF"/>
    <w:rsid w:val="00B16FD6"/>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5BD5"/>
    <w:rsid w:val="00B96C0D"/>
    <w:rsid w:val="00BA06C2"/>
    <w:rsid w:val="00BA3425"/>
    <w:rsid w:val="00BB0520"/>
    <w:rsid w:val="00BB2364"/>
    <w:rsid w:val="00BB26DA"/>
    <w:rsid w:val="00BB488C"/>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32B8"/>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0E5F"/>
    <w:rsid w:val="00E11710"/>
    <w:rsid w:val="00E158E2"/>
    <w:rsid w:val="00E175A5"/>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29D0"/>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1D45"/>
    <w:rsid w:val="00F86C5F"/>
    <w:rsid w:val="00F878BC"/>
    <w:rsid w:val="00F907FE"/>
    <w:rsid w:val="00F9316C"/>
    <w:rsid w:val="00F94295"/>
    <w:rsid w:val="00F96FAA"/>
    <w:rsid w:val="00FA5EC0"/>
    <w:rsid w:val="00FB1BDF"/>
    <w:rsid w:val="00FB2E83"/>
    <w:rsid w:val="00FB50E6"/>
    <w:rsid w:val="00FC0108"/>
    <w:rsid w:val="00FC1FD1"/>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docId w15:val="{703880F3-9AF9-4E7F-BBE3-B7F3D70BA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316E6-5E17-483A-95F2-9A6FBE98B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4148</Words>
  <Characters>29998</Characters>
  <Application>Microsoft Office Word</Application>
  <DocSecurity>0</DocSecurity>
  <Lines>249</Lines>
  <Paragraphs>68</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Ложкин Сергей Александрович</cp:lastModifiedBy>
  <cp:revision>3</cp:revision>
  <cp:lastPrinted>2011-01-11T12:43:00Z</cp:lastPrinted>
  <dcterms:created xsi:type="dcterms:W3CDTF">2013-11-26T10:00:00Z</dcterms:created>
  <dcterms:modified xsi:type="dcterms:W3CDTF">2013-11-26T10:02:00Z</dcterms:modified>
</cp:coreProperties>
</file>